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sz w:val="20"/>
          <w:szCs w:val="20"/>
        </w:rPr>
        <w:t xml:space="preserve"/>
      </w:r>
    </w:p>
    <w:p>
      <w:pPr>
        <w:spacing w:after="120" w:before="0"/>
        <w:jc w:val="center"/>
      </w:pPr>
      <w:r>
        <w:rPr>
          <w:rFonts w:ascii="Arial" w:cs="Arial" w:eastAsia="Arial" w:hAnsi="Arial"/>
          <w:b/>
          <w:bCs/>
          <w:color w:val="0F6E56"/>
          <w:sz w:val="28"/>
          <w:szCs w:val="28"/>
        </w:rPr>
        <w:t xml:space="preserve">SOLUTION ARCHITECTURE DOCUMENT</w:t>
      </w:r>
    </w:p>
    <w:p>
      <w:pPr>
        <w:pBdr>
          <w:bottom w:val="single" w:color="0F6E56" w:sz="8" w:space="8"/>
        </w:pBdr>
        <w:spacing w:after="200" w:before="0"/>
        <w:jc w:val="center"/>
      </w:pPr>
      <w:r>
        <w:rPr>
          <w:rFonts w:ascii="Arial" w:cs="Arial" w:eastAsia="Arial" w:hAnsi="Arial"/>
          <w:b/>
          <w:bCs/>
          <w:color w:val="1B3A5C"/>
          <w:sz w:val="44"/>
          <w:szCs w:val="44"/>
        </w:rPr>
        <w:t xml:space="preserve">Quantum-Safe CBOM Discovery Platform</w:t>
      </w:r>
    </w:p>
    <w:p>
      <w:pPr>
        <w:spacing w:after="80" w:before="0"/>
      </w:pPr>
      <w:r>
        <w:rPr>
          <w:sz w:val="20"/>
          <w:szCs w:val="20"/>
        </w:rPr>
        <w:t xml:space="preserve"/>
      </w:r>
    </w:p>
    <w:p>
      <w:pPr>
        <w:spacing w:after="80" w:before="0"/>
        <w:jc w:val="center"/>
      </w:pPr>
      <w:r>
        <w:rPr>
          <w:rFonts w:ascii="Arial" w:cs="Arial" w:eastAsia="Arial" w:hAnsi="Arial"/>
          <w:i/>
          <w:iCs/>
          <w:color w:val="5F5E5A"/>
          <w:sz w:val="26"/>
          <w:szCs w:val="26"/>
        </w:rPr>
        <w:t xml:space="preserve">MVP Architecture — On-Premises Docker Compose Deployment</w:t>
      </w:r>
    </w:p>
    <w:p>
      <w:pPr>
        <w:spacing w:after="240" w:before="0"/>
      </w:pPr>
      <w:r>
        <w:rPr>
          <w:sz w:val="20"/>
          <w:szCs w:val="20"/>
        </w:rPr>
        <w:t xml:space="preserve"/>
      </w:r>
    </w:p>
    <w:p>
      <w:pPr>
        <w:spacing w:after="80" w:before="0"/>
        <w:jc w:val="center"/>
      </w:pPr>
      <w:r>
        <w:rPr>
          <w:rFonts w:ascii="Arial" w:cs="Arial" w:eastAsia="Arial" w:hAnsi="Arial"/>
          <w:color w:val="5F5E5A"/>
          <w:sz w:val="22"/>
          <w:szCs w:val="22"/>
        </w:rPr>
        <w:t xml:space="preserve">Version 1.0  |  Confidential  |  June 2025</w:t>
      </w:r>
    </w:p>
    <w:p>
      <w:pPr>
        <w:spacing w:after="80" w:before="0"/>
        <w:jc w:val="center"/>
      </w:pPr>
      <w:r>
        <w:rPr>
          <w:rFonts w:ascii="Arial" w:cs="Arial" w:eastAsia="Arial" w:hAnsi="Arial"/>
          <w:color w:val="5F5E5A"/>
          <w:sz w:val="22"/>
          <w:szCs w:val="22"/>
        </w:rPr>
        <w:t xml:space="preserve">Derived from: BRD v1.0</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Document Title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Quantum-Safe CBOM Discovery Platform — MVP Architecture</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Version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1.0</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Draft — For Review</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Date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June 2025</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Classification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Confidential</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Author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Senior Solutions Architect</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Derived From</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BRD v1.0 — Quantum-Safe CBOM Discovery Platform</w:t>
            </w:r>
          </w:p>
        </w:tc>
      </w:tr>
      <w:tr>
        <w:tc>
          <w:tcPr>
            <w:tcW w:type="dxa" w:w="234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color w:val="1B3A5C"/>
                <w:sz w:val="20"/>
                <w:szCs w:val="20"/>
              </w:rPr>
              <w:t xml:space="preserve">Approvers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2C2A"/>
                <w:sz w:val="20"/>
                <w:szCs w:val="20"/>
              </w:rPr>
              <w:t xml:space="preserve">CTO, CISO, Product Owner</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1. Architecture Overview</w:t>
      </w:r>
    </w:p>
    <w:p>
      <w:pPr>
        <w:spacing w:after="80" w:before="60"/>
      </w:pPr>
      <w:r>
        <w:rPr>
          <w:rFonts w:ascii="Arial" w:cs="Arial" w:eastAsia="Arial" w:hAnsi="Arial"/>
          <w:color w:val="2C2C2A"/>
          <w:sz w:val="22"/>
          <w:szCs w:val="22"/>
        </w:rPr>
        <w:t xml:space="preserve">The MVP is a fully on-premises, Docker Compose-based deployment of the Quantum-Safe CBOM Discovery Platform. All 19 services run as containers on a single host. There are zero cloud dependencies. Every piece of data — CBOM assets, scan results, SLM model weights, and object storage — stays within the client's network boundary.</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1.1 Guiding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MVP Decision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Air-gapped ready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Zero external network calls at runtime. All models and base images pre-pulled.</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Single-host MVP</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Compose only. Kubernetes upgrade path documented for v1.2.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everywhere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 terminates TLS 1.3 with a self-signed wildcard cert. All inter-service traffic on Docker internal network.</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API Gateway</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 handles routing, rate-limiting, and TLS. FastAPI handles auth and RBAC.</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Local SLM only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 serves Gemma 2 2B. No external LLM/SLM API calls ever made.</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Simple auth</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RS256 auth in FastAPI. Five RBAC roles. Admin UI embedded in React.</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1.2 Architecture Layers (ASCII Diagram)</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CLIENT BROWSER / CLI / REST CLIENT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 HTTPS (TLS 1.3, self-signed cert, port 443)</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TRAEFIK v3  (Reverse Proxy + TLS Termination)           |</w:t>
      </w:r>
    </w:p>
    <w:p>
      <w:pPr>
        <w:shd w:fill="F0EFEB" w:val="clear"/>
        <w:spacing w:after="40" w:before="40"/>
      </w:pPr>
      <w:r>
        <w:rPr>
          <w:rFonts w:ascii="Courier New" w:cs="Courier New" w:eastAsia="Courier New" w:hAnsi="Courier New"/>
          <w:color w:val="2C2C2A"/>
          <w:sz w:val="18"/>
          <w:szCs w:val="18"/>
        </w:rPr>
        <w:t xml:space="preserve">|  443 -&gt; Frontend :3000  |  443 -&gt; API :8000              |</w:t>
      </w:r>
    </w:p>
    <w:p>
      <w:pPr>
        <w:shd w:fill="F0EFEB" w:val="clear"/>
        <w:spacing w:after="40" w:before="40"/>
      </w:pPr>
      <w:r>
        <w:rPr>
          <w:rFonts w:ascii="Courier New" w:cs="Courier New" w:eastAsia="Courier New" w:hAnsi="Courier New"/>
          <w:color w:val="2C2C2A"/>
          <w:sz w:val="18"/>
          <w:szCs w:val="18"/>
        </w:rPr>
        <w:t xml:space="preserve">|  443 -&gt; MinIO Console :9001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                            |                     </w:t>
      </w:r>
    </w:p>
    <w:p>
      <w:pPr>
        <w:shd w:fill="F0EFEB" w:val="clear"/>
        <w:spacing w:after="40" w:before="40"/>
      </w:pPr>
      <w:r>
        <w:rPr>
          <w:rFonts w:ascii="Courier New" w:cs="Courier New" w:eastAsia="Courier New" w:hAnsi="Courier New"/>
          <w:color w:val="2C2C2A"/>
          <w:sz w:val="18"/>
          <w:szCs w:val="18"/>
        </w:rPr>
        <w:t xml:space="preserve">+--------+----------+   +-------------+--------+           </w:t>
      </w:r>
    </w:p>
    <w:p>
      <w:pPr>
        <w:shd w:fill="F0EFEB" w:val="clear"/>
        <w:spacing w:after="40" w:before="40"/>
      </w:pPr>
      <w:r>
        <w:rPr>
          <w:rFonts w:ascii="Courier New" w:cs="Courier New" w:eastAsia="Courier New" w:hAnsi="Courier New"/>
          <w:color w:val="2C2C2A"/>
          <w:sz w:val="18"/>
          <w:szCs w:val="18"/>
        </w:rPr>
        <w:t xml:space="preserve">|  REACT FRONTEND   |   |  FASTAPI BACKEND     |           </w:t>
      </w:r>
    </w:p>
    <w:p>
      <w:pPr>
        <w:shd w:fill="F0EFEB" w:val="clear"/>
        <w:spacing w:after="40" w:before="40"/>
      </w:pPr>
      <w:r>
        <w:rPr>
          <w:rFonts w:ascii="Courier New" w:cs="Courier New" w:eastAsia="Courier New" w:hAnsi="Courier New"/>
          <w:color w:val="2C2C2A"/>
          <w:sz w:val="18"/>
          <w:szCs w:val="18"/>
        </w:rPr>
        <w:t xml:space="preserve">|  + Admin UI       |   |  Uvicorn :8000       |           </w:t>
      </w:r>
    </w:p>
    <w:p>
      <w:pPr>
        <w:shd w:fill="F0EFEB" w:val="clear"/>
        <w:spacing w:after="40" w:before="40"/>
      </w:pPr>
      <w:r>
        <w:rPr>
          <w:rFonts w:ascii="Courier New" w:cs="Courier New" w:eastAsia="Courier New" w:hAnsi="Courier New"/>
          <w:color w:val="2C2C2A"/>
          <w:sz w:val="18"/>
          <w:szCs w:val="18"/>
        </w:rPr>
        <w:t xml:space="preserve">|  Nginx :3000      |   +----------+-----------+           </w:t>
      </w:r>
    </w:p>
    <w:p>
      <w:pPr>
        <w:shd w:fill="F0EFEB" w:val="clear"/>
        <w:spacing w:after="40" w:before="40"/>
      </w:pPr>
      <w:r>
        <w:rPr>
          <w:rFonts w:ascii="Courier New" w:cs="Courier New" w:eastAsia="Courier New" w:hAnsi="Courier New"/>
          <w:color w:val="2C2C2A"/>
          <w:sz w:val="18"/>
          <w:szCs w:val="18"/>
        </w:rPr>
        <w:t xml:space="preserve">+-------------------+              |                        </w:t>
      </w:r>
    </w:p>
    <w:p>
      <w:pPr>
        <w:shd w:fill="F0EFEB" w:val="clear"/>
        <w:spacing w:after="40" w:before="40"/>
      </w:pPr>
      <w:r>
        <w:rPr>
          <w:rFonts w:ascii="Courier New" w:cs="Courier New" w:eastAsia="Courier New" w:hAnsi="Courier New"/>
          <w:color w:val="2C2C2A"/>
          <w:sz w:val="18"/>
          <w:szCs w:val="18"/>
        </w:rPr>
        <w:t xml:space="preserve">          +-----------------------+------------------------+</w:t>
      </w:r>
    </w:p>
    <w:p>
      <w:pPr>
        <w:shd w:fill="F0EFEB" w:val="clear"/>
        <w:spacing w:after="40" w:before="40"/>
      </w:pPr>
      <w:r>
        <w:rPr>
          <w:rFonts w:ascii="Courier New" w:cs="Courier New" w:eastAsia="Courier New" w:hAnsi="Courier New"/>
          <w:color w:val="2C2C2A"/>
          <w:sz w:val="18"/>
          <w:szCs w:val="18"/>
        </w:rPr>
        <w:t xml:space="preserve">          |                       |                        |</w:t>
      </w:r>
    </w:p>
    <w:p>
      <w:pPr>
        <w:shd w:fill="F0EFEB" w:val="clear"/>
        <w:spacing w:after="40" w:before="40"/>
      </w:pPr>
      <w:r>
        <w:rPr>
          <w:rFonts w:ascii="Courier New" w:cs="Courier New" w:eastAsia="Courier New" w:hAnsi="Courier New"/>
          <w:color w:val="2C2C2A"/>
          <w:sz w:val="18"/>
          <w:szCs w:val="18"/>
        </w:rPr>
        <w:t xml:space="preserve">+----+----+----+    +------+------+-----+   +------+------+</w:t>
      </w:r>
    </w:p>
    <w:p>
      <w:pPr>
        <w:shd w:fill="F0EFEB" w:val="clear"/>
        <w:spacing w:after="40" w:before="40"/>
      </w:pPr>
      <w:r>
        <w:rPr>
          <w:rFonts w:ascii="Courier New" w:cs="Courier New" w:eastAsia="Courier New" w:hAnsi="Courier New"/>
          <w:color w:val="2C2C2A"/>
          <w:sz w:val="18"/>
          <w:szCs w:val="18"/>
        </w:rPr>
        <w:t xml:space="preserve">| RabbitMQ     |    | PostgreSQL 16     |   | Redis 7      |</w:t>
      </w:r>
    </w:p>
    <w:p>
      <w:pPr>
        <w:shd w:fill="F0EFEB" w:val="clear"/>
        <w:spacing w:after="40" w:before="40"/>
      </w:pPr>
      <w:r>
        <w:rPr>
          <w:rFonts w:ascii="Courier New" w:cs="Courier New" w:eastAsia="Courier New" w:hAnsi="Courier New"/>
          <w:color w:val="2C2C2A"/>
          <w:sz w:val="18"/>
          <w:szCs w:val="18"/>
        </w:rPr>
        <w:t xml:space="preserve">| :5672/:15672 |    | Primary DB :5432  |   | Cache :6379  |</w:t>
      </w:r>
    </w:p>
    <w:p>
      <w:pPr>
        <w:shd w:fill="F0EFEB" w:val="clear"/>
        <w:spacing w:after="40" w:before="40"/>
      </w:pPr>
      <w:r>
        <w:rPr>
          <w:rFonts w:ascii="Courier New" w:cs="Courier New" w:eastAsia="Courier New" w:hAnsi="Courier New"/>
          <w:color w:val="2C2C2A"/>
          <w:sz w:val="18"/>
          <w:szCs w:val="18"/>
        </w:rPr>
        <w:t xml:space="preserve">+----+---------+    +-------------------+   +--------------+</w:t>
      </w:r>
    </w:p>
    <w:p>
      <w:pPr>
        <w:shd w:fill="F0EFEB" w:val="clear"/>
        <w:spacing w:after="40" w:before="40"/>
      </w:pPr>
      <w:r>
        <w:rPr>
          <w:rFonts w:ascii="Courier New" w:cs="Courier New" w:eastAsia="Courier New" w:hAnsi="Courier New"/>
          <w:color w:val="2C2C2A"/>
          <w:sz w:val="18"/>
          <w:szCs w:val="18"/>
        </w:rPr>
        <w:t xml:space="preserve">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Discovery Orch.    | Scanner Workers   | CBOM Generator   |</w:t>
      </w:r>
    </w:p>
    <w:p>
      <w:pPr>
        <w:shd w:fill="F0EFEB" w:val="clear"/>
        <w:spacing w:after="40" w:before="40"/>
      </w:pPr>
      <w:r>
        <w:rPr>
          <w:rFonts w:ascii="Courier New" w:cs="Courier New" w:eastAsia="Courier New" w:hAnsi="Courier New"/>
          <w:color w:val="2C2C2A"/>
          <w:sz w:val="18"/>
          <w:szCs w:val="18"/>
        </w:rPr>
        <w:t xml:space="preserve">| :8001              | AST/Bin/Cert/DB   | :8003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w:t>
      </w:r>
    </w:p>
    <w:p>
      <w:pPr>
        <w:shd w:fill="F0EFEB" w:val="clear"/>
        <w:spacing w:after="40" w:before="40"/>
      </w:pPr>
      <w:r>
        <w:rPr>
          <w:rFonts w:ascii="Courier New" w:cs="Courier New" w:eastAsia="Courier New" w:hAnsi="Courier New"/>
          <w:color w:val="2C2C2A"/>
          <w:sz w:val="18"/>
          <w:szCs w:val="18"/>
        </w:rPr>
        <w:t xml:space="preserve">                              +--------------------+         </w:t>
      </w:r>
    </w:p>
    <w:p>
      <w:pPr>
        <w:shd w:fill="F0EFEB" w:val="clear"/>
        <w:spacing w:after="40" w:before="40"/>
      </w:pPr>
      <w:r>
        <w:rPr>
          <w:rFonts w:ascii="Courier New" w:cs="Courier New" w:eastAsia="Courier New" w:hAnsi="Courier New"/>
          <w:color w:val="2C2C2A"/>
          <w:sz w:val="18"/>
          <w:szCs w:val="18"/>
        </w:rPr>
        <w:t xml:space="preserve">                              | Scoring Engine               |</w:t>
      </w:r>
    </w:p>
    <w:p>
      <w:pPr>
        <w:shd w:fill="F0EFEB" w:val="clear"/>
        <w:spacing w:after="40" w:before="40"/>
      </w:pPr>
      <w:r>
        <w:rPr>
          <w:rFonts w:ascii="Courier New" w:cs="Courier New" w:eastAsia="Courier New" w:hAnsi="Courier New"/>
          <w:color w:val="2C2C2A"/>
          <w:sz w:val="18"/>
          <w:szCs w:val="18"/>
        </w:rPr>
        <w:t xml:space="preserve">                              | QARS+QSRI :8004  |Ollama    |</w:t>
      </w:r>
    </w:p>
    <w:p>
      <w:pPr>
        <w:shd w:fill="F0EFEB" w:val="clear"/>
        <w:spacing w:after="40" w:before="40"/>
      </w:pPr>
      <w:r>
        <w:rPr>
          <w:rFonts w:ascii="Courier New" w:cs="Courier New" w:eastAsia="Courier New" w:hAnsi="Courier New"/>
          <w:color w:val="2C2C2A"/>
          <w:sz w:val="18"/>
          <w:szCs w:val="18"/>
        </w:rPr>
        <w:t xml:space="preserve">                              |           +-------+Gemma 2 2B|</w:t>
      </w:r>
    </w:p>
    <w:p>
      <w:pPr>
        <w:shd w:fill="F0EFEB" w:val="clear"/>
        <w:spacing w:after="40" w:before="40"/>
      </w:pPr>
      <w:r>
        <w:rPr>
          <w:rFonts w:ascii="Courier New" w:cs="Courier New" w:eastAsia="Courier New" w:hAnsi="Courier New"/>
          <w:color w:val="2C2C2A"/>
          <w:sz w:val="18"/>
          <w:szCs w:val="18"/>
        </w:rPr>
        <w:t xml:space="preserve">                              |                   | :11434   |</w:t>
      </w:r>
    </w:p>
    <w:p>
      <w:pPr>
        <w:shd w:fill="F0EFEB" w:val="clear"/>
        <w:spacing w:after="40" w:before="40"/>
      </w:pPr>
      <w:r>
        <w:rPr>
          <w:rFonts w:ascii="Courier New" w:cs="Courier New" w:eastAsia="Courier New" w:hAnsi="Courier New"/>
          <w:color w:val="2C2C2A"/>
          <w:sz w:val="18"/>
          <w:szCs w:val="18"/>
        </w:rPr>
        <w:t xml:space="preserve">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MinIO Object Storage   API :9000  |  Console :9001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ZEEK Network Sensor  (host network, NET_RAW capability)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TRAFFIC GEN &amp; SIMULATION MODULE  :8080                   |</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w:t>
      </w:r>
    </w:p>
    <w:p>
      <w:pPr>
        <w:shd w:fill="F0EFEB" w:val="clear"/>
        <w:spacing w:after="40" w:before="40"/>
      </w:pPr>
      <w:r>
        <w:rPr>
          <w:rFonts w:ascii="Courier New" w:cs="Courier New" w:eastAsia="Courier New" w:hAnsi="Courier New"/>
          <w:color w:val="2C2C2A"/>
          <w:sz w:val="18"/>
          <w:szCs w:val="18"/>
        </w:rPr>
        <w:t xml:space="preserve">| PORTAINER  (Docker management UI)  :9443                 |</w:t>
      </w:r>
    </w:p>
    <w:p>
      <w:pPr>
        <w:shd w:fill="F0EFEB" w:val="clear"/>
        <w:spacing w:after="40" w:before="40"/>
      </w:pPr>
      <w:r>
        <w:rPr>
          <w:rFonts w:ascii="Courier New" w:cs="Courier New" w:eastAsia="Courier New" w:hAnsi="Courier New"/>
          <w:color w:val="2C2C2A"/>
          <w:sz w:val="18"/>
          <w:szCs w:val="18"/>
        </w:rPr>
        <w:t xml:space="preserve">+----------------------------------------------------------+</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2. Design Decisions &amp; Technology Choices</w:t>
      </w:r>
    </w:p>
    <w:p>
      <w:pPr>
        <w:pStyle w:val="Heading2"/>
        <w:spacing w:after="80" w:before="280"/>
      </w:pPr>
      <w:r>
        <w:rPr>
          <w:rFonts w:ascii="Arial" w:cs="Arial" w:eastAsia="Arial" w:hAnsi="Arial"/>
          <w:b/>
          <w:bCs/>
          <w:color w:val="0F6E56"/>
          <w:sz w:val="26"/>
          <w:szCs w:val="26"/>
        </w:rPr>
        <w:t xml:space="preserve">2.1 Reverse Proxy — Traefik v3 (not Nginx)</w:t>
      </w:r>
    </w:p>
    <w:p>
      <w:pPr>
        <w:pStyle w:val="ListParagraph"/>
        <w:numPr>
          <w:ilvl w:val="0"/>
          <w:numId w:val="2"/>
        </w:numPr>
        <w:spacing w:after="40" w:before="40"/>
      </w:pPr>
      <w:r>
        <w:rPr>
          <w:rFonts w:ascii="Arial" w:cs="Arial" w:eastAsia="Arial" w:hAnsi="Arial"/>
          <w:color w:val="2C2C2A"/>
          <w:sz w:val="22"/>
          <w:szCs w:val="22"/>
        </w:rPr>
        <w:t xml:space="preserve">Zero-config Docker routing: Traefik reads Docker labels to auto-configure routes. No config reload needed when adding services.</w:t>
      </w:r>
    </w:p>
    <w:p>
      <w:pPr>
        <w:pStyle w:val="ListParagraph"/>
        <w:numPr>
          <w:ilvl w:val="0"/>
          <w:numId w:val="2"/>
        </w:numPr>
        <w:spacing w:after="40" w:before="40"/>
      </w:pPr>
      <w:r>
        <w:rPr>
          <w:rFonts w:ascii="Arial" w:cs="Arial" w:eastAsia="Arial" w:hAnsi="Arial"/>
          <w:color w:val="2C2C2A"/>
          <w:sz w:val="22"/>
          <w:szCs w:val="22"/>
        </w:rPr>
        <w:t xml:space="preserve">Self-signed cert built-in: generates a wildcard cert automatically. Swap to ACME/custom CA for production with zero code change.</w:t>
      </w:r>
    </w:p>
    <w:p>
      <w:pPr>
        <w:pStyle w:val="ListParagraph"/>
        <w:numPr>
          <w:ilvl w:val="0"/>
          <w:numId w:val="2"/>
        </w:numPr>
        <w:spacing w:after="40" w:before="40"/>
      </w:pPr>
      <w:r>
        <w:rPr>
          <w:rFonts w:ascii="Arial" w:cs="Arial" w:eastAsia="Arial" w:hAnsi="Arial"/>
          <w:color w:val="2C2C2A"/>
          <w:sz w:val="22"/>
          <w:szCs w:val="22"/>
        </w:rPr>
        <w:t xml:space="preserve">TLS 1.3 enforcement: single yaml option minVersion: VersionTLS13. Cipher suites: AES-256-GCM-SHA384 and CHACHA20-POLY1305.</w:t>
      </w:r>
    </w:p>
    <w:p>
      <w:pPr>
        <w:pStyle w:val="ListParagraph"/>
        <w:numPr>
          <w:ilvl w:val="0"/>
          <w:numId w:val="2"/>
        </w:numPr>
        <w:spacing w:after="40" w:before="40"/>
      </w:pPr>
      <w:r>
        <w:rPr>
          <w:rFonts w:ascii="Arial" w:cs="Arial" w:eastAsia="Arial" w:hAnsi="Arial"/>
          <w:color w:val="2C2C2A"/>
          <w:sz w:val="22"/>
          <w:szCs w:val="22"/>
        </w:rPr>
        <w:t xml:space="preserve">Replaces API Gateway: path-based routing (/api/* to FastAPI, /* to React), rate limiting via middleware, header injection.</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2.2 Backend API — FastAPI (not Django/Flask)</w:t>
      </w:r>
    </w:p>
    <w:p>
      <w:pPr>
        <w:pStyle w:val="ListParagraph"/>
        <w:numPr>
          <w:ilvl w:val="0"/>
          <w:numId w:val="2"/>
        </w:numPr>
        <w:spacing w:after="40" w:before="40"/>
      </w:pPr>
      <w:r>
        <w:rPr>
          <w:rFonts w:ascii="Arial" w:cs="Arial" w:eastAsia="Arial" w:hAnsi="Arial"/>
          <w:color w:val="2C2C2A"/>
          <w:sz w:val="22"/>
          <w:szCs w:val="22"/>
        </w:rPr>
        <w:t xml:space="preserve">Async-native: handles concurrent scan job status polling without blocking on I/O.</w:t>
      </w:r>
    </w:p>
    <w:p>
      <w:pPr>
        <w:pStyle w:val="ListParagraph"/>
        <w:numPr>
          <w:ilvl w:val="0"/>
          <w:numId w:val="2"/>
        </w:numPr>
        <w:spacing w:after="40" w:before="40"/>
      </w:pPr>
      <w:r>
        <w:rPr>
          <w:rFonts w:ascii="Arial" w:cs="Arial" w:eastAsia="Arial" w:hAnsi="Arial"/>
          <w:color w:val="2C2C2A"/>
          <w:sz w:val="22"/>
          <w:szCs w:val="22"/>
        </w:rPr>
        <w:t xml:space="preserve">Auto-generates OpenAPI/Swagger docs — used directly for CLI SDK code generation.</w:t>
      </w:r>
    </w:p>
    <w:p>
      <w:pPr>
        <w:pStyle w:val="ListParagraph"/>
        <w:numPr>
          <w:ilvl w:val="0"/>
          <w:numId w:val="2"/>
        </w:numPr>
        <w:spacing w:after="40" w:before="40"/>
      </w:pPr>
      <w:r>
        <w:rPr>
          <w:rFonts w:ascii="Arial" w:cs="Arial" w:eastAsia="Arial" w:hAnsi="Arial"/>
          <w:color w:val="2C2C2A"/>
          <w:sz w:val="22"/>
          <w:szCs w:val="22"/>
        </w:rPr>
        <w:t xml:space="preserve">Pydantic v2 models map directly to CycloneDX 1.6 CBOM JSON schema.</w:t>
      </w:r>
    </w:p>
    <w:p>
      <w:pPr>
        <w:pStyle w:val="ListParagraph"/>
        <w:numPr>
          <w:ilvl w:val="0"/>
          <w:numId w:val="2"/>
        </w:numPr>
        <w:spacing w:after="40" w:before="40"/>
      </w:pPr>
      <w:r>
        <w:rPr>
          <w:rFonts w:ascii="Arial" w:cs="Arial" w:eastAsia="Arial" w:hAnsi="Arial"/>
          <w:color w:val="2C2C2A"/>
          <w:sz w:val="22"/>
          <w:szCs w:val="22"/>
        </w:rPr>
        <w:t xml:space="preserve">Uvicorn + FastAPI handles 10,000+ req/s on a single core — well above MVP needs.</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2.3 Message Broker — RabbitMQ (not Kafka/Redis Streams)</w:t>
      </w:r>
    </w:p>
    <w:p>
      <w:pPr>
        <w:pStyle w:val="ListParagraph"/>
        <w:numPr>
          <w:ilvl w:val="0"/>
          <w:numId w:val="2"/>
        </w:numPr>
        <w:spacing w:after="40" w:before="40"/>
      </w:pPr>
      <w:r>
        <w:rPr>
          <w:rFonts w:ascii="Arial" w:cs="Arial" w:eastAsia="Arial" w:hAnsi="Arial"/>
          <w:color w:val="2C2C2A"/>
          <w:sz w:val="22"/>
          <w:szCs w:val="22"/>
        </w:rPr>
        <w:t xml:space="preserve">Durable queues: scan jobs survive container restarts. Kafka is operationally heavier for MVP scale.</w:t>
      </w:r>
    </w:p>
    <w:p>
      <w:pPr>
        <w:pStyle w:val="ListParagraph"/>
        <w:numPr>
          <w:ilvl w:val="0"/>
          <w:numId w:val="2"/>
        </w:numPr>
        <w:spacing w:after="40" w:before="40"/>
      </w:pPr>
      <w:r>
        <w:rPr>
          <w:rFonts w:ascii="Arial" w:cs="Arial" w:eastAsia="Arial" w:hAnsi="Arial"/>
          <w:color w:val="2C2C2A"/>
          <w:sz w:val="22"/>
          <w:szCs w:val="22"/>
        </w:rPr>
        <w:t xml:space="preserve">Dead-letter queues built-in: failed scans after 3 retries route to cbom.dlq automatically.</w:t>
      </w:r>
    </w:p>
    <w:p>
      <w:pPr>
        <w:pStyle w:val="ListParagraph"/>
        <w:numPr>
          <w:ilvl w:val="0"/>
          <w:numId w:val="2"/>
        </w:numPr>
        <w:spacing w:after="40" w:before="40"/>
      </w:pPr>
      <w:r>
        <w:rPr>
          <w:rFonts w:ascii="Arial" w:cs="Arial" w:eastAsia="Arial" w:hAnsi="Arial"/>
          <w:color w:val="2C2C2A"/>
          <w:sz w:val="22"/>
          <w:szCs w:val="22"/>
        </w:rPr>
        <w:t xml:space="preserve">Management UI at :15672: operators inspect queues, replay messages, and purge without CLI.</w:t>
      </w:r>
    </w:p>
    <w:p>
      <w:pPr>
        <w:pStyle w:val="ListParagraph"/>
        <w:numPr>
          <w:ilvl w:val="0"/>
          <w:numId w:val="2"/>
        </w:numPr>
        <w:spacing w:after="40" w:before="40"/>
      </w:pPr>
      <w:r>
        <w:rPr>
          <w:rFonts w:ascii="Arial" w:cs="Arial" w:eastAsia="Arial" w:hAnsi="Arial"/>
          <w:color w:val="2C2C2A"/>
          <w:sz w:val="22"/>
          <w:szCs w:val="22"/>
        </w:rPr>
        <w:t xml:space="preserve">Celery native broker: Python Celery uses RabbitMQ as its default broker, providing retry logic, rate limiting, and scheduling for free.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2.4 Object Storage — MinIO (not NFS/local disk)</w:t>
      </w:r>
    </w:p>
    <w:p>
      <w:pPr>
        <w:pStyle w:val="ListParagraph"/>
        <w:numPr>
          <w:ilvl w:val="0"/>
          <w:numId w:val="2"/>
        </w:numPr>
        <w:spacing w:after="40" w:before="40"/>
      </w:pPr>
      <w:r>
        <w:rPr>
          <w:rFonts w:ascii="Arial" w:cs="Arial" w:eastAsia="Arial" w:hAnsi="Arial"/>
          <w:color w:val="2C2C2A"/>
          <w:sz w:val="22"/>
          <w:szCs w:val="22"/>
        </w:rPr>
        <w:t xml:space="preserve">S3-compatible API: boto3/s3fs clients work identically. Zero code change if client later migrates to cloud S3.</w:t>
      </w:r>
    </w:p>
    <w:p>
      <w:pPr>
        <w:pStyle w:val="ListParagraph"/>
        <w:numPr>
          <w:ilvl w:val="0"/>
          <w:numId w:val="2"/>
        </w:numPr>
        <w:spacing w:after="40" w:before="40"/>
      </w:pPr>
      <w:r>
        <w:rPr>
          <w:rFonts w:ascii="Arial" w:cs="Arial" w:eastAsia="Arial" w:hAnsi="Arial"/>
          <w:color w:val="2C2C2A"/>
          <w:sz w:val="22"/>
          <w:szCs w:val="22"/>
        </w:rPr>
        <w:t xml:space="preserve">Versioned buckets: CBOM exports are versioned automatically — audit trail included.</w:t>
      </w:r>
    </w:p>
    <w:p>
      <w:pPr>
        <w:pStyle w:val="ListParagraph"/>
        <w:numPr>
          <w:ilvl w:val="0"/>
          <w:numId w:val="2"/>
        </w:numPr>
        <w:spacing w:after="40" w:before="40"/>
      </w:pPr>
      <w:r>
        <w:rPr>
          <w:rFonts w:ascii="Arial" w:cs="Arial" w:eastAsia="Arial" w:hAnsi="Arial"/>
          <w:color w:val="2C2C2A"/>
          <w:sz w:val="22"/>
          <w:szCs w:val="22"/>
        </w:rPr>
        <w:t xml:space="preserve">Console UI: built-in web console for browsing exports, CBOM archives, and Zeek log files.</w:t>
      </w:r>
    </w:p>
    <w:p>
      <w:pPr>
        <w:pStyle w:val="ListParagraph"/>
        <w:numPr>
          <w:ilvl w:val="0"/>
          <w:numId w:val="2"/>
        </w:numPr>
        <w:spacing w:after="40" w:before="40"/>
      </w:pPr>
      <w:r>
        <w:rPr>
          <w:rFonts w:ascii="Arial" w:cs="Arial" w:eastAsia="Arial" w:hAnsi="Arial"/>
          <w:color w:val="2C2C2A"/>
          <w:sz w:val="22"/>
          <w:szCs w:val="22"/>
        </w:rPr>
        <w:t xml:space="preserve">Server-side encryption: AES-256 (MinIO SSE-S3) configurable via environment variables.</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2.5 Local SLM — Ollama + Gemma 2 2B (not cloud API)</w:t>
      </w:r>
    </w:p>
    <w:p>
      <w:pPr>
        <w:pStyle w:val="ListParagraph"/>
        <w:numPr>
          <w:ilvl w:val="0"/>
          <w:numId w:val="2"/>
        </w:numPr>
        <w:spacing w:after="40" w:before="40"/>
      </w:pPr>
      <w:r>
        <w:rPr>
          <w:rFonts w:ascii="Arial" w:cs="Arial" w:eastAsia="Arial" w:hAnsi="Arial"/>
          <w:color w:val="2C2C2A"/>
          <w:sz w:val="22"/>
          <w:szCs w:val="22"/>
        </w:rPr>
        <w:t xml:space="preserve">Air-gapped: zero external API calls at runtime. Model weights stored on-disk in Docker volume.</w:t>
      </w:r>
    </w:p>
    <w:p>
      <w:pPr>
        <w:pStyle w:val="ListParagraph"/>
        <w:numPr>
          <w:ilvl w:val="0"/>
          <w:numId w:val="2"/>
        </w:numPr>
        <w:spacing w:after="40" w:before="40"/>
      </w:pPr>
      <w:r>
        <w:rPr>
          <w:rFonts w:ascii="Arial" w:cs="Arial" w:eastAsia="Arial" w:hAnsi="Arial"/>
          <w:color w:val="2C2C2A"/>
          <w:sz w:val="22"/>
          <w:szCs w:val="22"/>
        </w:rPr>
        <w:t xml:space="preserve">Gemma 2 2B: fits in 4 GB VRAM (or 8 GB RAM CPU-only). Code understanding benchmark competitive with Mistral 7B at half the memory footprint.</w:t>
      </w:r>
    </w:p>
    <w:p>
      <w:pPr>
        <w:pStyle w:val="ListParagraph"/>
        <w:numPr>
          <w:ilvl w:val="0"/>
          <w:numId w:val="2"/>
        </w:numPr>
        <w:spacing w:after="40" w:before="40"/>
      </w:pPr>
      <w:r>
        <w:rPr>
          <w:rFonts w:ascii="Arial" w:cs="Arial" w:eastAsia="Arial" w:hAnsi="Arial"/>
          <w:color w:val="2C2C2A"/>
          <w:sz w:val="22"/>
          <w:szCs w:val="22"/>
        </w:rPr>
        <w:t xml:space="preserve">Fallback-only: SLM invoked only when Magika + AST scanners cannot classify a file (estimated less than 5% of files). Low throughput needed.</w:t>
      </w:r>
    </w:p>
    <w:p>
      <w:pPr>
        <w:pStyle w:val="ListParagraph"/>
        <w:numPr>
          <w:ilvl w:val="0"/>
          <w:numId w:val="2"/>
        </w:numPr>
        <w:spacing w:after="40" w:before="40"/>
      </w:pPr>
      <w:r>
        <w:rPr>
          <w:rFonts w:ascii="Arial" w:cs="Arial" w:eastAsia="Arial" w:hAnsi="Arial"/>
          <w:color w:val="2C2C2A"/>
          <w:sz w:val="22"/>
          <w:szCs w:val="22"/>
        </w:rPr>
        <w:t xml:space="preserve">OpenAI-compatible API: Ollama exposes /v1/chat/completions. Swapping to Mistral 7B or CodeLlama 13B is a one-line model name change.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2.6 Database — PostgreSQL 16 Plain (not TimescaleDB for MVP)</w:t>
      </w:r>
    </w:p>
    <w:p>
      <w:pPr>
        <w:pStyle w:val="ListParagraph"/>
        <w:numPr>
          <w:ilvl w:val="0"/>
          <w:numId w:val="2"/>
        </w:numPr>
        <w:spacing w:after="40" w:before="40"/>
      </w:pPr>
      <w:r>
        <w:rPr>
          <w:rFonts w:ascii="Arial" w:cs="Arial" w:eastAsia="Arial" w:hAnsi="Arial"/>
          <w:color w:val="2C2C2A"/>
          <w:sz w:val="22"/>
          <w:szCs w:val="22"/>
        </w:rPr>
        <w:t xml:space="preserve">TimescaleDB adds operational complexity for MVP. Plain PostgreSQL handles QARS time-series adequately.</w:t>
      </w:r>
    </w:p>
    <w:p>
      <w:pPr>
        <w:pStyle w:val="ListParagraph"/>
        <w:numPr>
          <w:ilvl w:val="0"/>
          <w:numId w:val="2"/>
        </w:numPr>
        <w:spacing w:after="40" w:before="40"/>
      </w:pPr>
      <w:r>
        <w:rPr>
          <w:rFonts w:ascii="Arial" w:cs="Arial" w:eastAsia="Arial" w:hAnsi="Arial"/>
          <w:color w:val="2C2C2A"/>
          <w:sz w:val="22"/>
          <w:szCs w:val="22"/>
        </w:rPr>
        <w:t xml:space="preserve">QARS trending implemented as a time-ordered query on scan_results partitioned by scan_date. No hypertable needed at MVP scale (less than 1M assets).</w:t>
      </w:r>
    </w:p>
    <w:p>
      <w:pPr>
        <w:pStyle w:val="ListParagraph"/>
        <w:numPr>
          <w:ilvl w:val="0"/>
          <w:numId w:val="2"/>
        </w:numPr>
        <w:spacing w:after="40" w:before="40"/>
      </w:pPr>
      <w:r>
        <w:rPr>
          <w:rFonts w:ascii="Arial" w:cs="Arial" w:eastAsia="Arial" w:hAnsi="Arial"/>
          <w:color w:val="2C2C2A"/>
          <w:sz w:val="22"/>
          <w:szCs w:val="22"/>
        </w:rPr>
        <w:t xml:space="preserve">TimescaleDB is the documented v1.1 upgrade path (single SQL command: CREATE EXTENSION timescaledb).</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2.7 Monitoring — Portainer CE (not Prometheus + Grafana for MVP)</w:t>
      </w:r>
    </w:p>
    <w:p>
      <w:pPr>
        <w:pStyle w:val="ListParagraph"/>
        <w:numPr>
          <w:ilvl w:val="0"/>
          <w:numId w:val="2"/>
        </w:numPr>
        <w:spacing w:after="40" w:before="40"/>
      </w:pPr>
      <w:r>
        <w:rPr>
          <w:rFonts w:ascii="Arial" w:cs="Arial" w:eastAsia="Arial" w:hAnsi="Arial"/>
          <w:color w:val="2C2C2A"/>
          <w:sz w:val="22"/>
          <w:szCs w:val="22"/>
        </w:rPr>
        <w:t xml:space="preserve">Single container, zero configuration. Provides log streaming, health status, resource usage.</w:t>
      </w:r>
    </w:p>
    <w:p>
      <w:pPr>
        <w:pStyle w:val="ListParagraph"/>
        <w:numPr>
          <w:ilvl w:val="0"/>
          <w:numId w:val="2"/>
        </w:numPr>
        <w:spacing w:after="40" w:before="40"/>
      </w:pPr>
      <w:r>
        <w:rPr>
          <w:rFonts w:ascii="Arial" w:cs="Arial" w:eastAsia="Arial" w:hAnsi="Arial"/>
          <w:color w:val="2C2C2A"/>
          <w:sz w:val="22"/>
          <w:szCs w:val="22"/>
        </w:rPr>
        <w:t xml:space="preserve">FastAPI exposes /metrics (Prometheus format) from Day 1 — pre-wired for v1.1 Grafana stack.</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Reverse proxy / TLS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v3.x</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Docker-native routing, self-signed TLS 1.3, no config reload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Frontend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 Vite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18, Vite 5</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Fast HMR, tree-shaking, admin UI embedded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UI components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shadcn/ui + Tailwind CSS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Latest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Accessible, unstyled primitives, no vendor lock-in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State management</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Zustand</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v4</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Lightweight, no Redux boilerplate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Charts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Recharts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QSRI radar, QARS trend charts — React-native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Backend API</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FastAPI</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v0.111+</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Async, OpenAPI auto-docs, Pydantic v2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Task 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Celery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 pool, retries, DLQ routing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ASGI server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Uvicorn</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v0.29+</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Production ASGI, multi-worker with Gunicorn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Message broker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RabbitMQ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3.13-management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Durable queues, DLQ, built-in management UI</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Primary database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16-alpine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 assets, users, findings, scan history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Cache + sessions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7-alpine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session blacklist, scan status cache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Object storage</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Latest AGPL</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S3-compatible, versioned buckets, AES-256 at rest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File router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Magika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v0.5+</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200+ content types, 5 ms/file classification</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Network sensor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6.x</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Passive TLS/SSH/X.509 capture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AST scanner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Tree-sitter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v0.22+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Python/Java/Go/JS/C/C++ AST parsing</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Local SLM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 + Gemma 2 2B</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 0.3+</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Air-gapped, 4 GB VRAM, code understanding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FastAPI + python-jose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JWT RS256</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Stateless JWT, RBAC middleware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DB migrations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Alembic</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v1.13+</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schema versioning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Container runtime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 Compose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26+, Compose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MVP orchestration, no K8s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Container UI</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Portainer CE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v2.x</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management, log streaming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Traffic simulation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Python + Locust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Locust v2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HTTP/SSH/DB scenario scripting + benchmarking</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4. Service Catalogue — 19 Docker Containers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200"/>
        <w:gridCol w:w="1300"/>
        <w:gridCol w:w="2960"/>
      </w:tblGrid>
      <w:tr>
        <w:tc>
          <w:tcPr>
            <w:tcW w:type="dxa" w:w="1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Image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Int. Port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Ext. Port</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traefik:v3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80, 443, 8080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443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termination, reverse proxy</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frontend</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custom/react</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3000</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via Traefik</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SPA + Admin UI</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8000</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via Traefik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REST API, auth, RBAC</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orchestrator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custom/orchestrator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8001</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 job scheduling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worker-ast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custom/scanner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AST scanner worker</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worker-binary</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custom/scanner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Binary scanner worker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worker-cert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custom/scanner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Certificate/TLS scanner</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worker-db</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custom/scanner</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DB encryption scanner</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worker-magika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custom/magika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8002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File type classification</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cbom-generator</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custom/cbom</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8003</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CycloneDX CBOM assembly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scoring-engine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custom/scoring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8004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QARS + QSRI computation</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ollama/ollama</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11434</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Gemma 2 2B SLM serving</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rabbitmq</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rabbitmq:3.13-management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5672, 15672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15672 (opt.)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Message broker</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postgres:16-alpine</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5432</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Primary database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redis:7-alpine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6379</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Cache + sessions</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minio/minio</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9000, 9001</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via Traefik</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Object storage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zeek/zeek:6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host network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Network capture sensor</w:t>
            </w:r>
          </w:p>
        </w:tc>
      </w:tr>
      <w:tr>
        <w:tc>
          <w:tcPr>
            <w:tcW w:type="dxa" w:w="17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traffic-sim</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custom/traffic-sim</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8080</w:t>
            </w:r>
          </w:p>
        </w:tc>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8080</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Traffic gen + benchmark</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portainer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portainer/portainer-ce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9000, 9443</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9443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Container management UI</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5. Module Descriptions</w:t>
      </w:r>
    </w:p>
    <w:p>
      <w:pPr>
        <w:pStyle w:val="Heading2"/>
        <w:spacing w:after="80" w:before="280"/>
      </w:pPr>
      <w:r>
        <w:rPr>
          <w:rFonts w:ascii="Arial" w:cs="Arial" w:eastAsia="Arial" w:hAnsi="Arial"/>
          <w:b/>
          <w:bCs/>
          <w:color w:val="0F6E56"/>
          <w:sz w:val="26"/>
          <w:szCs w:val="26"/>
        </w:rPr>
        <w:t xml:space="preserve">5.1 Reverse Proxy — Traefik</w:t>
      </w:r>
    </w:p>
    <w:p>
      <w:pPr>
        <w:spacing w:after="80" w:before="60"/>
      </w:pPr>
      <w:r>
        <w:rPr>
          <w:rFonts w:ascii="Arial" w:cs="Arial" w:eastAsia="Arial" w:hAnsi="Arial"/>
          <w:color w:val="2C2C2A"/>
          <w:sz w:val="22"/>
          <w:szCs w:val="22"/>
        </w:rPr>
        <w:t xml:space="preserve">Image: traefik:v3. Single entry point for all external HTTPS traffic. Terminates TLS 1.3 using a self-signed wildcard certificate. Routes by path prefix to backend services. All HTTP traffic redirected to HTTPS. Self-signed CA cert generated by scripts/gen-certs.sh and added to the browser trust store on first deployment.</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5.2 Frontend — React + Vite</w:t>
      </w:r>
    </w:p>
    <w:p>
      <w:pPr>
        <w:spacing w:after="80" w:before="60"/>
      </w:pPr>
      <w:r>
        <w:rPr>
          <w:rFonts w:ascii="Arial" w:cs="Arial" w:eastAsia="Arial" w:hAnsi="Arial"/>
          <w:color w:val="2C2C2A"/>
          <w:sz w:val="22"/>
          <w:szCs w:val="22"/>
        </w:rPr>
        <w:t xml:space="preserve">Image: custom/frontend (Nginx serving built React SPA). Single-page application with role-based views rendered client-side from JWT claims.</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Views Available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views + Admin UI (users, groups, RBAC)</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engineer</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Dashboard, Scans, CBOM Explorer, Findings, Certificates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ciso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QARS Dashboard, QSRI Radar, Compliance Reports, Migration Roadmap</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auditor</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Read-only Findings, Certificates, Compliance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Executive KPI Dashboard only</w:t>
            </w:r>
          </w:p>
        </w:tc>
      </w:tr>
    </w:tbl>
    <w:p>
      <w:pPr>
        <w:spacing w:after="80" w:before="0"/>
      </w:pPr>
      <w:r>
        <w:rPr>
          <w:sz w:val="20"/>
          <w:szCs w:val="20"/>
        </w:rPr>
        <w:t xml:space="preserve"/>
      </w:r>
    </w:p>
    <w:p>
      <w:pPr>
        <w:spacing w:after="80" w:before="60"/>
      </w:pPr>
      <w:r>
        <w:rPr>
          <w:rFonts w:ascii="Arial" w:cs="Arial" w:eastAsia="Arial" w:hAnsi="Arial"/>
          <w:color w:val="2C2C2A"/>
          <w:sz w:val="22"/>
          <w:szCs w:val="22"/>
        </w:rPr>
        <w:t xml:space="preserve">Key pages: /dashboard (CBOM summary, QARS score, QSRI gauge), /scans (real-time progress via WebSocket), /cbom (asset explorer, filter by algorithm/vulnerability/location), /findings (workflow management), /certs (certificate inventory with expiry alerts), /reports (CycloneDX JSON/CSV/PDF export), /admin (admin only), /qsri (radar chart, dimension scores), /roadmap (PQC migration phased timeline).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5.3 Backend API — FastAPI</w:t>
      </w:r>
    </w:p>
    <w:p>
      <w:pPr>
        <w:spacing w:after="80" w:before="60"/>
      </w:pPr>
      <w:r>
        <w:rPr>
          <w:rFonts w:ascii="Arial" w:cs="Arial" w:eastAsia="Arial" w:hAnsi="Arial"/>
          <w:b/>
          <w:bCs/>
          <w:color w:val="1B3A5C"/>
          <w:sz w:val="22"/>
          <w:szCs w:val="22"/>
        </w:rPr>
        <w:t xml:space="preserve">Auth flow: </w:t>
      </w:r>
      <w:r>
        <w:rPr>
          <w:rFonts w:ascii="Arial" w:cs="Arial" w:eastAsia="Arial" w:hAnsi="Arial"/>
          <w:color w:val="2C2C2A"/>
          <w:sz w:val="22"/>
          <w:szCs w:val="22"/>
        </w:rPr>
        <w:t xml:space="preserve">POST /auth/login validates credentials against PostgreSQL and returns JWT (RS256, 1h expiry). JWT decoded on every request via FastAPI dependency injection. RBAC checked against user.roles claim. Refresh tokens stored in Redis (7-day expiry, revocable on logout).</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API Prefix</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Login, logout, refresh, password change</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/api/scans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Create, list, cancel, status of discovery scans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/api/cbom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 CRUD, version comparison, export</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/api/findings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Finding management, status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/api/certs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Certificate inventory, expiry alerts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/api/assets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Crypto asset query, filter, annotate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/api/qars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QARS scores, Mosca breakdown, trend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/api/qsri</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QSRI scores, dimension detail, roadmap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/api/reports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Generate and download compliance packages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/api/admin</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User CRUD, group CRUD, RBAC assignment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/api/traffic</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Start/stop/status traffic simulation scenarios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/metrics</w:t>
            </w:r>
          </w:p>
        </w:tc>
        <w:tc>
          <w:tcPr>
            <w:tcW w:type="dxa" w:w="7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Prometheus metrics (pre-wired for v1.1 Grafana)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Health check endpoint</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5.4 Admin UI (Embedded in React)</w:t>
      </w:r>
    </w:p>
    <w:p>
      <w:pPr>
        <w:spacing w:after="80" w:before="60"/>
      </w:pPr>
      <w:r>
        <w:rPr>
          <w:rFonts w:ascii="Arial" w:cs="Arial" w:eastAsia="Arial" w:hAnsi="Arial"/>
          <w:color w:val="2C2C2A"/>
          <w:sz w:val="22"/>
          <w:szCs w:val="22"/>
        </w:rPr>
        <w:t xml:space="preserve">Protected /admin route visible only to users with admin role. Features: user management (create/edit/deactivate, assign groups), group management (create groups, assign RBAC role), audit log viewer (last 100 admin actions), session management (view active sessions, revoke individual sessions).</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7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Permissions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admin</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Full access including user/group management</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engineer</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 execution, CBOM CRUD, findings workflow, export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ciso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Read-all, approve/defer findings, export compliance packages</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auditor</w:t>
            </w:r>
          </w:p>
        </w:tc>
        <w:tc>
          <w:tcPr>
            <w:tcW w:type="dxa" w:w="7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Read-only on all resources, export only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ceo</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Executive KPI dashboard only</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5.5 Discovery Orchestrator</w:t>
      </w:r>
    </w:p>
    <w:p>
      <w:pPr>
        <w:spacing w:after="80" w:before="60"/>
      </w:pPr>
      <w:r>
        <w:rPr>
          <w:rFonts w:ascii="Arial" w:cs="Arial" w:eastAsia="Arial" w:hAnsi="Arial"/>
          <w:color w:val="2C2C2A"/>
          <w:sz w:val="22"/>
          <w:szCs w:val="22"/>
        </w:rPr>
        <w:t xml:space="preserve">Image: custom/orchestrator. Receives scan requests from the API, decomposes into individual scan jobs, and publishes tasks to RabbitMQ queues. Tracks scan state in PostgreSQL and Redis via state machine: queued → running → partial → complete | failed.</w:t>
      </w:r>
    </w:p>
    <w:p>
      <w:pPr>
        <w:spacing w:after="80" w:before="60"/>
      </w:pPr>
      <w:r>
        <w:rPr>
          <w:rFonts w:ascii="Arial" w:cs="Arial" w:eastAsia="Arial" w:hAnsi="Arial"/>
          <w:color w:val="2C2C2A"/>
          <w:sz w:val="22"/>
          <w:szCs w:val="22"/>
        </w:rPr>
        <w:t xml:space="preserve">Scan config parameters: target_repos (git URLs or local paths), target_hosts (IPs/hostnames for TLS probing), target_db_connections (encrypted connection strings), network_interface (for Zeek), max_file_depth (default 5), enable_llm_fallback (bool, default true).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5.6 Scanner Workers (Celery + RabbitMQ)</w:t>
      </w:r>
    </w:p>
    <w:p>
      <w:pPr>
        <w:spacing w:after="80" w:before="60"/>
      </w:pPr>
      <w:r>
        <w:rPr>
          <w:rFonts w:ascii="Arial" w:cs="Arial" w:eastAsia="Arial" w:hAnsi="Arial"/>
          <w:color w:val="2C2C2A"/>
          <w:sz w:val="22"/>
          <w:szCs w:val="22"/>
        </w:rPr>
        <w:t xml:space="preserve">All scanners are Celery workers consuming from dedicated RabbitMQ queues. Each worker type is a separate container for independent scaling via docker compose scale.</w:t>
      </w:r>
    </w:p>
    <w:p>
      <w:pPr>
        <w:spacing w:after="80" w:before="0"/>
      </w:pPr>
      <w:r>
        <w:rPr>
          <w:sz w:val="20"/>
          <w:szCs w:val="20"/>
        </w:rPr>
        <w:t xml:space="preserve"/>
      </w:r>
    </w:p>
    <w:p>
      <w:pPr>
        <w:pStyle w:val="Heading3"/>
        <w:spacing w:after="60" w:before="200"/>
      </w:pPr>
      <w:r>
        <w:rPr>
          <w:rFonts w:ascii="Arial" w:cs="Arial" w:eastAsia="Arial" w:hAnsi="Arial"/>
          <w:b/>
          <w:bCs/>
          <w:color w:val="1B3A5C"/>
          <w:sz w:val="22"/>
          <w:szCs w:val="22"/>
        </w:rPr>
        <w:t xml:space="preserve">AST Scanner (worker-ast)</w:t>
      </w:r>
    </w:p>
    <w:p>
      <w:pPr>
        <w:spacing w:after="80" w:before="60"/>
      </w:pPr>
      <w:r>
        <w:rPr>
          <w:rFonts w:ascii="Arial" w:cs="Arial" w:eastAsia="Arial" w:hAnsi="Arial"/>
          <w:color w:val="2C2C2A"/>
          <w:sz w:val="22"/>
          <w:szCs w:val="22"/>
        </w:rPr>
        <w:t xml:space="preserve">Queue: scanner.ast. Languages: Python, Java, Go, JavaScript/TypeScript, C, C++. Engine: Tree-sitter v0.22 with language-specific grammars. Pipeline per file: (1) Magika classifies file type, (2) if source code parse AST and walk nodes for crypto API patterns, (3) if unclassified (Magika confidence below 0.6) send to Ollama SLM, (4) emit CryptoAssetFound event to cbom.ingest queue.</w:t>
      </w:r>
    </w:p>
    <w:p>
      <w:pPr>
        <w:spacing w:after="80" w:before="0"/>
      </w:pPr>
      <w:r>
        <w:rPr>
          <w:sz w:val="20"/>
          <w:szCs w:val="20"/>
        </w:rPr>
        <w:t xml:space="preserve"/>
      </w:r>
    </w:p>
    <w:p>
      <w:pPr>
        <w:pStyle w:val="Heading3"/>
        <w:spacing w:after="60" w:before="200"/>
      </w:pPr>
      <w:r>
        <w:rPr>
          <w:rFonts w:ascii="Arial" w:cs="Arial" w:eastAsia="Arial" w:hAnsi="Arial"/>
          <w:b/>
          <w:bCs/>
          <w:color w:val="1B3A5C"/>
          <w:sz w:val="22"/>
          <w:szCs w:val="22"/>
        </w:rPr>
        <w:t xml:space="preserve">Binary Scanner (worker-binary)</w:t>
      </w:r>
    </w:p>
    <w:p>
      <w:pPr>
        <w:spacing w:after="80" w:before="60"/>
      </w:pPr>
      <w:r>
        <w:rPr>
          <w:rFonts w:ascii="Arial" w:cs="Arial" w:eastAsia="Arial" w:hAnsi="Arial"/>
          <w:color w:val="2C2C2A"/>
          <w:sz w:val="22"/>
          <w:szCs w:val="22"/>
        </w:rPr>
        <w:t xml:space="preserve">Queue: scanner.binary. Targets: ELF, PE, Mach-O, JVM .class, Python .pyc. Tools: nm, objdump, readelf bundled in container. Method: symbol table extraction, match against crypto library symbol patterns, extract algorithm from symbol name.</w:t>
      </w:r>
    </w:p>
    <w:p>
      <w:pPr>
        <w:spacing w:after="80" w:before="0"/>
      </w:pPr>
      <w:r>
        <w:rPr>
          <w:sz w:val="20"/>
          <w:szCs w:val="20"/>
        </w:rPr>
        <w:t xml:space="preserve"/>
      </w:r>
    </w:p>
    <w:p>
      <w:pPr>
        <w:pStyle w:val="Heading3"/>
        <w:spacing w:after="60" w:before="200"/>
      </w:pPr>
      <w:r>
        <w:rPr>
          <w:rFonts w:ascii="Arial" w:cs="Arial" w:eastAsia="Arial" w:hAnsi="Arial"/>
          <w:b/>
          <w:bCs/>
          <w:color w:val="1B3A5C"/>
          <w:sz w:val="22"/>
          <w:szCs w:val="22"/>
        </w:rPr>
        <w:t xml:space="preserve">Certificate Scanner (worker-cert)</w:t>
      </w:r>
    </w:p>
    <w:p>
      <w:pPr>
        <w:spacing w:after="80" w:before="60"/>
      </w:pPr>
      <w:r>
        <w:rPr>
          <w:rFonts w:ascii="Arial" w:cs="Arial" w:eastAsia="Arial" w:hAnsi="Arial"/>
          <w:color w:val="2C2C2A"/>
          <w:sz w:val="22"/>
          <w:szCs w:val="22"/>
        </w:rPr>
        <w:t xml:space="preserve">Queue: scanner.cert. Formats: PEM, DER, PKCS#12, JKS. Live probing: TLS handshake against target hosts. Extracts: key algorithm, key size, signature algorithm, validity dates, SAN, SHA-256 fingerprint.</w:t>
      </w:r>
    </w:p>
    <w:p>
      <w:pPr>
        <w:spacing w:after="80" w:before="0"/>
      </w:pPr>
      <w:r>
        <w:rPr>
          <w:sz w:val="20"/>
          <w:szCs w:val="20"/>
        </w:rPr>
        <w:t xml:space="preserve"/>
      </w:r>
    </w:p>
    <w:p>
      <w:pPr>
        <w:pStyle w:val="Heading3"/>
        <w:spacing w:after="60" w:before="200"/>
      </w:pPr>
      <w:r>
        <w:rPr>
          <w:rFonts w:ascii="Arial" w:cs="Arial" w:eastAsia="Arial" w:hAnsi="Arial"/>
          <w:b/>
          <w:bCs/>
          <w:color w:val="1B3A5C"/>
          <w:sz w:val="22"/>
          <w:szCs w:val="22"/>
        </w:rPr>
        <w:t xml:space="preserve">Database Encryption Scanner (worker-db)</w:t>
      </w:r>
    </w:p>
    <w:p>
      <w:pPr>
        <w:spacing w:after="80" w:before="60"/>
      </w:pPr>
      <w:r>
        <w:rPr>
          <w:rFonts w:ascii="Arial" w:cs="Arial" w:eastAsia="Arial" w:hAnsi="Arial"/>
          <w:color w:val="2C2C2A"/>
          <w:sz w:val="22"/>
          <w:szCs w:val="22"/>
        </w:rPr>
        <w:t xml:space="preserve">Queue: scanner.db. Supported: PostgreSQL, MySQL, MongoDB, SQL Server (read-only). Detects: TDE settings via pg_settings/information_schema, SSL/TLS connection parameters, field-level encryption patterns (pgcrypto), AES-256/3DES/RC4 in stored procedure definitions.</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5.7 CBOM Generator</w:t>
      </w:r>
    </w:p>
    <w:p>
      <w:pPr>
        <w:spacing w:after="80" w:before="60"/>
      </w:pPr>
      <w:r>
        <w:rPr>
          <w:rFonts w:ascii="Arial" w:cs="Arial" w:eastAsia="Arial" w:hAnsi="Arial"/>
          <w:color w:val="2C2C2A"/>
          <w:sz w:val="22"/>
          <w:szCs w:val="22"/>
        </w:rPr>
        <w:t xml:space="preserve">Image: custom/cbom. Consumes from cbom.ingest queue. Deduplicates by UUID5(SHA1(algorithm + normalized_location + key_size_str)). Assembles CycloneDX 1.6 CBOM JSON and writes to PostgreSQL + MinIO. Classifies every algorithm using the quantum vulnerability database below.</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Quantum Class</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PQC Replacement (NIST FIPS)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RSA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Vulnerable — Shor's algorithm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ML-KEM-768 (FIPS 203)</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ECDSA</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Vulnerable — Shor's algorithm</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ML-DSA-65 (FIPS 204)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ECDH / DH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Vulnerable — Shor's algorithm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ML-KEM-768 (FIPS 203)</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DSA / ED25519</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Vulnerable — Shor's algorithm</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ML-DSA-44 (FIPS 204)</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AES-128 / SHA-256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Partially safe — Grover's halves security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AES-256 / SHA3-256</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SHA-1</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Partially safe — Grover's</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SHA3-256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AES-256 / SHA3-256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Safe — quantum-resistant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None required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ML-KEM / ML-DSA / SLH-DSA</w:t>
            </w:r>
          </w:p>
        </w:tc>
        <w:tc>
          <w:tcPr>
            <w:tcW w:type="dxa" w:w="2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PQC — NIST standardized</w:t>
            </w:r>
          </w:p>
        </w:tc>
        <w:tc>
          <w:tcPr>
            <w:tcW w:type="dxa" w:w="4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None (already PQC)</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5.8 QARS Scoring Engine</w:t>
      </w:r>
    </w:p>
    <w:p>
      <w:pPr>
        <w:spacing w:after="80" w:before="60"/>
      </w:pPr>
      <w:r>
        <w:rPr>
          <w:rFonts w:ascii="Arial" w:cs="Arial" w:eastAsia="Arial" w:hAnsi="Arial"/>
          <w:color w:val="2C2C2A"/>
          <w:sz w:val="22"/>
          <w:szCs w:val="22"/>
        </w:rPr>
        <w:t xml:space="preserve">Image: custom/scoring. Computes the Quantum-Adjusted Risk Score (QARS) per crypto asset using the Mosca inequality framework. Score range: 0.0 (safe) to 1.0 (critical).</w:t>
      </w:r>
    </w:p>
    <w:p>
      <w:pPr>
        <w:spacing w:after="80" w:before="0"/>
      </w:pPr>
      <w:r>
        <w:rPr>
          <w:sz w:val="20"/>
          <w:szCs w:val="20"/>
        </w:rPr>
        <w:t xml:space="preserve"/>
      </w:r>
    </w:p>
    <w:p>
      <w:pPr>
        <w:spacing w:after="80" w:before="60"/>
      </w:pPr>
      <w:r>
        <w:rPr>
          <w:rFonts w:ascii="Arial" w:cs="Arial" w:eastAsia="Arial" w:hAnsi="Arial"/>
          <w:color w:val="2C2C2A"/>
          <w:sz w:val="22"/>
          <w:szCs w:val="22"/>
        </w:rPr>
        <w:t xml:space="preserve">Formula: QARS = f(X, Y, Z, S, E) where:</w:t>
      </w:r>
    </w:p>
    <w:p>
      <w:pPr>
        <w:pStyle w:val="ListParagraph"/>
        <w:numPr>
          <w:ilvl w:val="0"/>
          <w:numId w:val="2"/>
        </w:numPr>
        <w:spacing w:after="40" w:before="40"/>
      </w:pPr>
      <w:r>
        <w:rPr>
          <w:rFonts w:ascii="Arial" w:cs="Arial" w:eastAsia="Arial" w:hAnsi="Arial"/>
          <w:color w:val="2C2C2A"/>
          <w:sz w:val="22"/>
          <w:szCs w:val="22"/>
        </w:rPr>
        <w:t xml:space="preserve">X = data shelf life in years (how long encrypted data must remain secret)</w:t>
      </w:r>
    </w:p>
    <w:p>
      <w:pPr>
        <w:pStyle w:val="ListParagraph"/>
        <w:numPr>
          <w:ilvl w:val="0"/>
          <w:numId w:val="2"/>
        </w:numPr>
        <w:spacing w:after="40" w:before="40"/>
      </w:pPr>
      <w:r>
        <w:rPr>
          <w:rFonts w:ascii="Arial" w:cs="Arial" w:eastAsia="Arial" w:hAnsi="Arial"/>
          <w:color w:val="2C2C2A"/>
          <w:sz w:val="22"/>
          <w:szCs w:val="22"/>
        </w:rPr>
        <w:t xml:space="preserve">Y = migration timeline in years (estimated time to migrate this asset)</w:t>
      </w:r>
    </w:p>
    <w:p>
      <w:pPr>
        <w:pStyle w:val="ListParagraph"/>
        <w:numPr>
          <w:ilvl w:val="0"/>
          <w:numId w:val="2"/>
        </w:numPr>
        <w:spacing w:after="40" w:before="40"/>
      </w:pPr>
      <w:r>
        <w:rPr>
          <w:rFonts w:ascii="Arial" w:cs="Arial" w:eastAsia="Arial" w:hAnsi="Arial"/>
          <w:color w:val="2C2C2A"/>
          <w:sz w:val="22"/>
          <w:szCs w:val="22"/>
        </w:rPr>
        <w:t xml:space="preserve">Z = years to quantum threat horizon from now (default: 2030, configurable)</w:t>
      </w:r>
    </w:p>
    <w:p>
      <w:pPr>
        <w:pStyle w:val="ListParagraph"/>
        <w:numPr>
          <w:ilvl w:val="0"/>
          <w:numId w:val="2"/>
        </w:numPr>
        <w:spacing w:after="40" w:before="40"/>
      </w:pPr>
      <w:r>
        <w:rPr>
          <w:rFonts w:ascii="Arial" w:cs="Arial" w:eastAsia="Arial" w:hAnsi="Arial"/>
          <w:color w:val="2C2C2A"/>
          <w:sz w:val="22"/>
          <w:szCs w:val="22"/>
        </w:rPr>
        <w:t xml:space="preserve">S = sensitivity weight: public=0.5, internal=1.0, confidential=1.5, restricted=2.0</w:t>
      </w:r>
    </w:p>
    <w:p>
      <w:pPr>
        <w:pStyle w:val="ListParagraph"/>
        <w:numPr>
          <w:ilvl w:val="0"/>
          <w:numId w:val="2"/>
        </w:numPr>
        <w:spacing w:after="40" w:before="40"/>
      </w:pPr>
      <w:r>
        <w:rPr>
          <w:rFonts w:ascii="Arial" w:cs="Arial" w:eastAsia="Arial" w:hAnsi="Arial"/>
          <w:color w:val="2C2C2A"/>
          <w:sz w:val="22"/>
          <w:szCs w:val="22"/>
        </w:rPr>
        <w:t xml:space="preserve">E = exposure factor: internet-facing=1.5, internal=1.0, air-gapped=0.5</w:t>
      </w:r>
    </w:p>
    <w:p>
      <w:pPr>
        <w:pStyle w:val="ListParagraph"/>
        <w:numPr>
          <w:ilvl w:val="0"/>
          <w:numId w:val="2"/>
        </w:numPr>
        <w:spacing w:after="40" w:before="40"/>
      </w:pPr>
      <w:r>
        <w:rPr>
          <w:rFonts w:ascii="Arial" w:cs="Arial" w:eastAsia="Arial" w:hAnsi="Arial"/>
          <w:color w:val="2C2C2A"/>
          <w:sz w:val="22"/>
          <w:szCs w:val="22"/>
        </w:rPr>
        <w:t xml:space="preserve">Mosca urgency flag triggered when X + Y &gt;= Z</w:t>
      </w:r>
    </w:p>
    <w:p>
      <w:pPr>
        <w:pStyle w:val="ListParagraph"/>
        <w:numPr>
          <w:ilvl w:val="0"/>
          <w:numId w:val="2"/>
        </w:numPr>
        <w:spacing w:after="40" w:before="40"/>
      </w:pPr>
      <w:r>
        <w:rPr>
          <w:rFonts w:ascii="Arial" w:cs="Arial" w:eastAsia="Arial" w:hAnsi="Arial"/>
          <w:color w:val="2C2C2A"/>
          <w:sz w:val="22"/>
          <w:szCs w:val="22"/>
        </w:rPr>
        <w:t xml:space="preserve">Base QARS = clamp((X + Y) / Z, 0.0, 1.0)</w:t>
      </w:r>
    </w:p>
    <w:p>
      <w:pPr>
        <w:pStyle w:val="ListParagraph"/>
        <w:numPr>
          <w:ilvl w:val="0"/>
          <w:numId w:val="2"/>
        </w:numPr>
        <w:spacing w:after="40" w:before="40"/>
      </w:pPr>
      <w:r>
        <w:rPr>
          <w:rFonts w:ascii="Arial" w:cs="Arial" w:eastAsia="Arial" w:hAnsi="Arial"/>
          <w:color w:val="2C2C2A"/>
          <w:sz w:val="22"/>
          <w:szCs w:val="22"/>
        </w:rPr>
        <w:t xml:space="preserve">Weighted QARS = clamp(Base_QARS x S x E, 0.0, 1.0)</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QARS Range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0.8 – 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Critical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Immediate migration required</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0.6 – 0.79</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High</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Migration within 6 months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0.4 – 0.59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Medium</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Migration within 18 months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0.0 – 0.39</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Low</w:t>
            </w:r>
          </w:p>
        </w:tc>
        <w:tc>
          <w:tcPr>
            <w:tcW w:type="dxa" w:w="4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Monitor, plan migration</w:t>
            </w:r>
          </w:p>
        </w:tc>
      </w:tr>
    </w:tbl>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00"/>
        <w:gridCol w:w="21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Sector</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X</w:t>
            </w:r>
          </w:p>
        </w:tc>
        <w:tc>
          <w:tcPr>
            <w:tcW w:type="dxa" w:w="2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Y</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Default 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Financial (DORA)</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15 years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Healthcare (NIS2)</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20 years</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 years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Government (NSM-10)</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25 years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2.0</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Critical Infrastructure</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20 years</w:t>
            </w:r>
          </w:p>
        </w:tc>
        <w:tc>
          <w:tcPr>
            <w:tcW w:type="dxa" w:w="21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 years</w:t>
            </w:r>
          </w:p>
        </w:tc>
        <w:tc>
          <w:tcPr>
            <w:tcW w:type="dxa" w:w="2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General Enterprise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 years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 years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5.9 QSRI Scoring Engine</w:t>
      </w:r>
    </w:p>
    <w:p>
      <w:pPr>
        <w:spacing w:after="80" w:before="60"/>
      </w:pPr>
      <w:r>
        <w:rPr>
          <w:rFonts w:ascii="Arial" w:cs="Arial" w:eastAsia="Arial" w:hAnsi="Arial"/>
          <w:color w:val="2C2C2A"/>
          <w:sz w:val="22"/>
          <w:szCs w:val="22"/>
        </w:rPr>
        <w:t xml:space="preserve">Image: custom/scoring (same container as QARS). Computes the Quantum Security Readiness Index (QSRI) — organizational maturity score 0-100 across 8 weighted dimensions at maturity levels 0-5.</w:t>
      </w:r>
    </w:p>
    <w:p>
      <w:pPr>
        <w:spacing w:after="80" w:before="60"/>
      </w:pPr>
      <w:r>
        <w:rPr>
          <w:rFonts w:ascii="Arial" w:cs="Arial" w:eastAsia="Arial" w:hAnsi="Arial"/>
          <w:color w:val="2C2C2A"/>
          <w:sz w:val="22"/>
          <w:szCs w:val="22"/>
        </w:rPr>
        <w:t xml:space="preserve">Formula: QSRI = sum(dimension_score x weight) where dimension_score = (maturity_level / 5) x 100.</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3760"/>
      </w:tblGrid>
      <w:tr>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Auto-populated?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Cryptographic Inventory &amp; Discovery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Yes — from CBOM coverage %</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Risk Assessment</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Partial — QARS score feeds this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Crypto Agility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Migration Planning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15%</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Technical Implementation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Supply Chain Security</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Governance &amp;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r>
        <w:tc>
          <w:tcPr>
            <w:tcW w:type="dxa" w:w="4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Awareness &amp; Training</w:t>
            </w:r>
          </w:p>
        </w:tc>
        <w:tc>
          <w:tcPr>
            <w:tcW w:type="dxa" w:w="1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w:t>
            </w:r>
          </w:p>
        </w:tc>
        <w:tc>
          <w:tcPr>
            <w:tcW w:type="dxa" w:w="3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 manual assessment</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5.10 Magika File Router</w:t>
      </w:r>
    </w:p>
    <w:p>
      <w:pPr>
        <w:spacing w:after="80" w:before="60"/>
      </w:pPr>
      <w:r>
        <w:rPr>
          <w:rFonts w:ascii="Arial" w:cs="Arial" w:eastAsia="Arial" w:hAnsi="Arial"/>
          <w:color w:val="2C2C2A"/>
          <w:sz w:val="22"/>
          <w:szCs w:val="22"/>
        </w:rPr>
        <w:t xml:space="preserve">Image: custom/magika. HTTP microservice wrapping Google's Magika library. Called by all scanner workers before routing a file. Returns content_type, confidence score, and routing group. Files with confidence below 0.6 are flagged as unknown and routed to the Ollama SLM fallback.</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5.11 SLM Service — Ollama + Gemma 2 2B</w:t>
      </w:r>
    </w:p>
    <w:p>
      <w:pPr>
        <w:spacing w:after="80" w:before="60"/>
      </w:pPr>
      <w:r>
        <w:rPr>
          <w:rFonts w:ascii="Arial" w:cs="Arial" w:eastAsia="Arial" w:hAnsi="Arial"/>
          <w:color w:val="2C2C2A"/>
          <w:sz w:val="22"/>
          <w:szCs w:val="22"/>
        </w:rPr>
        <w:t xml:space="preserve">Image: ollama/ollama. Model: gemma2:2b — 2.67 GB on disk, approximately 4 GB RAM at runtime. Only invoked for files Magika cannot classify with confidence (estimated less than 5% of files in typical codebases).</w:t>
      </w:r>
    </w:p>
    <w:p>
      <w:pPr>
        <w:spacing w:after="80" w:before="60"/>
      </w:pPr>
      <w:r>
        <w:rPr>
          <w:rFonts w:ascii="Arial" w:cs="Arial" w:eastAsia="Arial" w:hAnsi="Arial"/>
          <w:color w:val="2C2C2A"/>
          <w:sz w:val="22"/>
          <w:szCs w:val="22"/>
        </w:rPr>
        <w:t xml:space="preserve">CPU-only inference: 2-5 seconds per analysis request (acceptable for fallback-only usage). With NVIDIA GPU: under 500ms. Ollama auto-detects GPU if present. To upgrade to a larger model: docker exec ollama ollama pull mistral:7b — no code change required.</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5.12 Message Broker — RabbitMQ</w:t>
      </w:r>
    </w:p>
    <w:p>
      <w:pPr>
        <w:spacing w:after="80" w:before="60"/>
      </w:pPr>
      <w:r>
        <w:rPr>
          <w:rFonts w:ascii="Arial" w:cs="Arial" w:eastAsia="Arial" w:hAnsi="Arial"/>
          <w:color w:val="2C2C2A"/>
          <w:sz w:val="22"/>
          <w:szCs w:val="22"/>
        </w:rPr>
        <w:t xml:space="preserve">Image: rabbitmq:3.13-management. Durable message broker for all async task dispatch.</w:t>
      </w:r>
    </w:p>
    <w:p>
      <w:pPr>
        <w:spacing w:after="80" w:before="60"/>
      </w:pPr>
      <w:r>
        <w:rPr>
          <w:rFonts w:ascii="Arial" w:cs="Arial" w:eastAsia="Arial" w:hAnsi="Arial"/>
          <w:color w:val="2C2C2A"/>
          <w:sz w:val="22"/>
          <w:szCs w:val="22"/>
        </w:rPr>
        <w:t xml:space="preserve">Queue topology: Exchange cbom.direct (direct type) with queues scanner.ast, scanner.binary, scanner.cert, scanner.db, slm.fallback, cbom.ingest, and cbom.dlq (dead-letter). Exchange cbom.fanout (fanout type) with cbom.notify queue for WebSocket scan completion events.</w:t>
      </w:r>
    </w:p>
    <w:p>
      <w:pPr>
        <w:spacing w:after="80" w:before="60"/>
      </w:pPr>
      <w:r>
        <w:rPr>
          <w:rFonts w:ascii="Arial" w:cs="Arial" w:eastAsia="Arial" w:hAnsi="Arial"/>
          <w:color w:val="2C2C2A"/>
          <w:sz w:val="22"/>
          <w:szCs w:val="22"/>
        </w:rPr>
        <w:t xml:space="preserve">All queues are durable with messages persistent (delivery_mode=2). Workers use prefetch_count=1. Failed jobs after 3 retries route to cbom.dlq with full error metadata.</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5.13 Primary Database — PostgreSQL 16</w:t>
      </w:r>
    </w:p>
    <w:p>
      <w:pPr>
        <w:spacing w:after="80" w:before="60"/>
      </w:pPr>
      <w:r>
        <w:rPr>
          <w:rFonts w:ascii="Arial" w:cs="Arial" w:eastAsia="Arial" w:hAnsi="Arial"/>
          <w:color w:val="2C2C2A"/>
          <w:sz w:val="22"/>
          <w:szCs w:val="22"/>
        </w:rPr>
        <w:t xml:space="preserve">Image: postgres:16-alpine. Primary persistent store for all platform data.</w:t>
      </w:r>
    </w:p>
    <w:p>
      <w:pPr>
        <w:spacing w:after="80" w:before="60"/>
      </w:pPr>
      <w:r>
        <w:rPr>
          <w:rFonts w:ascii="Arial" w:cs="Arial" w:eastAsia="Arial" w:hAnsi="Arial"/>
          <w:color w:val="2C2C2A"/>
          <w:sz w:val="22"/>
          <w:szCs w:val="22"/>
        </w:rPr>
        <w:t xml:space="preserve">Core tables: users, groups, user_groups, scans, scan_targets, cbom_versions, crypto_assets, qars_scores, qsri_scores, findings, certificates, audit_log (append-only, enforced by PostgreSQL row-level security).</w:t>
      </w:r>
    </w:p>
    <w:p>
      <w:pPr>
        <w:spacing w:after="80" w:before="60"/>
      </w:pPr>
      <w:r>
        <w:rPr>
          <w:rFonts w:ascii="Arial" w:cs="Arial" w:eastAsia="Arial" w:hAnsi="Arial"/>
          <w:color w:val="2C2C2A"/>
          <w:sz w:val="22"/>
          <w:szCs w:val="22"/>
        </w:rPr>
        <w:t xml:space="preserve">Indexes on: QARS score queries, asset algorithm filter, certificate expiry date, audit log actor and timestamp. QARS trending implemented as time-ordered query on crypto_assets partitioned by created_at.</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5.14 Object Storage — MinIO</w:t>
      </w:r>
    </w:p>
    <w:p>
      <w:pPr>
        <w:spacing w:after="80" w:before="60"/>
      </w:pPr>
      <w:r>
        <w:rPr>
          <w:rFonts w:ascii="Arial" w:cs="Arial" w:eastAsia="Arial" w:hAnsi="Arial"/>
          <w:color w:val="2C2C2A"/>
          <w:sz w:val="22"/>
          <w:szCs w:val="22"/>
        </w:rPr>
        <w:t xml:space="preserve">Image: minio/minio. S3-compatible object storage for all file artifacts.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Versioning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cbom-exports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CycloneDX JSON/XML exports, PDF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Enabled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zeek-logs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Raw Zeek JSON log files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Disabled (large, rotated)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scan-artifacts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Uploaded source archives, target files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Disabled</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compliance-packages</w:t>
            </w:r>
          </w:p>
        </w:tc>
        <w:tc>
          <w:tcPr>
            <w:tcW w:type="dxa" w:w="51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DORA/NIS2/NSM-10 evidence packages</w:t>
            </w:r>
          </w:p>
        </w:tc>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Enabled</w:t>
            </w:r>
          </w:p>
        </w:tc>
      </w:tr>
    </w:tbl>
    <w:p>
      <w:pPr>
        <w:spacing w:after="80" w:before="60"/>
      </w:pPr>
      <w:r>
        <w:rPr>
          <w:rFonts w:ascii="Arial" w:cs="Arial" w:eastAsia="Arial" w:hAnsi="Arial"/>
          <w:color w:val="2C2C2A"/>
          <w:sz w:val="22"/>
          <w:szCs w:val="22"/>
        </w:rPr>
        <w:t xml:space="preserve">Security: server-side AES-256 encryption (MinIO SSE-S3). Access via MinIO service account. FastAPI uses boto3 with the internal MinIO endpoint. No public bucket access.</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5.15 Cache &amp; Session Store — Redis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Namespace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TTL</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session:{token_jti}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7 days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Refresh token store / revocation list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scan:{scan_id}:status</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24h</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Real-time scan progress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scan:{scan_id}:progress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24h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 complete, assets found count</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cbom:{cbom_id}:summary</w:t>
            </w:r>
          </w:p>
        </w:tc>
        <w:tc>
          <w:tcPr>
            <w:tcW w:type="dxa" w:w="1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1h</w:t>
            </w:r>
          </w:p>
        </w:tc>
        <w:tc>
          <w:tcPr>
            <w:tcW w:type="dxa" w:w="4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Cached CBOM summary for dashboard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qars:{scan_id}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Cached QARS scores</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5.16 Network Sensor — Zeek</w:t>
      </w:r>
    </w:p>
    <w:p>
      <w:pPr>
        <w:spacing w:after="80" w:before="60"/>
      </w:pPr>
      <w:r>
        <w:rPr>
          <w:rFonts w:ascii="Arial" w:cs="Arial" w:eastAsia="Arial" w:hAnsi="Arial"/>
          <w:color w:val="2C2C2A"/>
          <w:sz w:val="22"/>
          <w:szCs w:val="22"/>
        </w:rPr>
        <w:t xml:space="preserve">Image: zeek/zeek:6. Runs in host network mode with NET_RAW and NET_ADMIN capabilities for passive capture. JSON logs written to shared Docker volume. Orchestrator log watcher picks up new files and emits CryptoAssetFound events to cbom.ingest queue.</w:t>
      </w:r>
    </w:p>
    <w:p>
      <w:pPr>
        <w:spacing w:after="80" w:before="60"/>
      </w:pPr>
      <w:r>
        <w:rPr>
          <w:rFonts w:ascii="Arial" w:cs="Arial" w:eastAsia="Arial" w:hAnsi="Arial"/>
          <w:color w:val="2C2C2A"/>
          <w:sz w:val="22"/>
          <w:szCs w:val="22"/>
        </w:rPr>
        <w:t xml:space="preserve">Zeek scripts enabled: protocols/ssl/ssl.zeek (TLS cipher suites, certificates), protocols/ssh/ssh.zeek (host key algorithms, key exchange), frameworks/files/hash.zeek (SHA-1, SHA-256), custom crypto-detection.zeek (maps cipher suite strings to algorithm classification DB).</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5.17 Traffic Generation &amp; Simulation Module</w:t>
      </w:r>
    </w:p>
    <w:p>
      <w:pPr>
        <w:spacing w:after="80" w:before="60"/>
      </w:pPr>
      <w:r>
        <w:rPr>
          <w:rFonts w:ascii="Arial" w:cs="Arial" w:eastAsia="Arial" w:hAnsi="Arial"/>
          <w:color w:val="2C2C2A"/>
          <w:sz w:val="22"/>
          <w:szCs w:val="22"/>
        </w:rPr>
        <w:t xml:space="preserve">Image: custom/traffic-sim. Port: 8080 (direct, separate from main app). Technology: Python + Locust v2.</w:t>
      </w:r>
    </w:p>
    <w:p>
      <w:pPr>
        <w:spacing w:after="80" w:before="60"/>
      </w:pPr>
      <w:r>
        <w:rPr>
          <w:rFonts w:ascii="Arial" w:cs="Arial" w:eastAsia="Arial" w:hAnsi="Arial"/>
          <w:color w:val="2C2C2A"/>
          <w:sz w:val="22"/>
          <w:szCs w:val="22"/>
        </w:rPr>
        <w:t xml:space="preserve">Dual purpose: (1) Demo mode — generates crypto-rich traffic against bundled sample apps so Zeek discovers assets in a demo environment. (2) Benchmark mode — standalone tool clients deploy against their own infrastructure to validate scanner coverage and QARS accuracy.</w:t>
      </w:r>
    </w:p>
    <w:p>
      <w:pPr>
        <w:spacing w:after="80" w:before="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900"/>
        <w:gridCol w:w="26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4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Protocols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web-tls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HTTPS to web app (RSA-2048 cert, AES-256-GCM)</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1.2/1.3</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ssh-keyx</w:t>
            </w:r>
          </w:p>
        </w:tc>
        <w:tc>
          <w:tcPr>
            <w:tcW w:type="dxa" w:w="4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SSH connections (ED25519, ECDSA, RSA key exchange)</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db-tls</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TLS with SCRAM-SHA-256 auth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 DB</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weak-crypto</w:t>
            </w:r>
          </w:p>
        </w:tc>
        <w:tc>
          <w:tcPr>
            <w:tcW w:type="dxa" w:w="4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Legacy ciphers (TLS 1.0, RC4, DES) — intentional</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cert-chain</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Multi-level cert chains (root CA + intermediate + leaf)</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X.509</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mixed-load</w:t>
            </w:r>
          </w:p>
        </w:tc>
        <w:tc>
          <w:tcPr>
            <w:tcW w:type="dxa" w:w="4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scenarios in parallel at configurable RPS</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All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pqc-demo</w:t>
            </w:r>
          </w:p>
        </w:tc>
        <w:tc>
          <w:tcPr>
            <w:tcW w:type="dxa" w:w="4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Hybrid classical + ML-KEM key exchange (OQS-OpenSSL)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1.3 + PQC</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custom</w:t>
            </w:r>
          </w:p>
        </w:tc>
        <w:tc>
          <w:tcPr>
            <w:tcW w:type="dxa" w:w="49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Client-defined scenario via YAML config file</w:t>
            </w:r>
          </w:p>
        </w:tc>
        <w:tc>
          <w:tcPr>
            <w:tcW w:type="dxa" w:w="2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Configurable</w:t>
            </w:r>
          </w:p>
        </w:tc>
      </w:tr>
    </w:tbl>
    <w:p>
      <w:pPr>
        <w:spacing w:after="80" w:before="60"/>
      </w:pPr>
      <w:r>
        <w:rPr>
          <w:rFonts w:ascii="Arial" w:cs="Arial" w:eastAsia="Arial" w:hAnsi="Arial"/>
          <w:color w:val="2C2C2A"/>
          <w:sz w:val="22"/>
          <w:szCs w:val="22"/>
        </w:rPr>
        <w:t xml:space="preserve">Benchmark outputs: discovery coverage report (% of planted assets detected), QARS accuracy report (expected vs actual scores for known-vulnerable assets), scan throughput report (files/second, assets/second). Exported as JSON, CSV, and HTML.</w:t>
      </w:r>
    </w:p>
    <w:p>
      <w:pPr>
        <w:spacing w:after="80" w:before="0"/>
      </w:pPr>
      <w:r>
        <w:rPr>
          <w:sz w:val="20"/>
          <w:szCs w:val="20"/>
        </w:rPr>
        <w:t xml:space="preserve"/>
      </w:r>
    </w:p>
    <w:p>
      <w:pPr>
        <w:spacing w:after="80" w:before="60"/>
      </w:pPr>
      <w:r>
        <w:rPr>
          <w:rFonts w:ascii="Arial" w:cs="Arial" w:eastAsia="Arial" w:hAnsi="Arial"/>
          <w:color w:val="2C2C2A"/>
          <w:sz w:val="22"/>
          <w:szCs w:val="22"/>
        </w:rPr>
        <w:t xml:space="preserve">Bundled sample apps for demo mode: web-app (Flask + PyOpenSSL, RSA-2048 cert, port 8443), ssh-service (OpenSSH with RSA/ECDSA/ED25519 host keys, port 2222), db-service (PostgreSQL 16 with TLS and SCRAM-SHA-256, port 5433).</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5.18 Monitoring — Portainer CE</w:t>
      </w:r>
    </w:p>
    <w:p>
      <w:pPr>
        <w:spacing w:after="80" w:before="60"/>
      </w:pPr>
      <w:r>
        <w:rPr>
          <w:rFonts w:ascii="Arial" w:cs="Arial" w:eastAsia="Arial" w:hAnsi="Arial"/>
          <w:color w:val="2C2C2A"/>
          <w:sz w:val="22"/>
          <w:szCs w:val="22"/>
        </w:rPr>
        <w:t xml:space="preserve">Image: portainer/portainer-ce:latest. Port: 9443 (HTTPS). Provides container start/stop/restart, real-time log streaming, resource usage per container, image management, volume and network inspection, and Stack (Compose) management for redeployment.</w:t>
      </w:r>
    </w:p>
    <w:p>
      <w:pPr>
        <w:spacing w:after="80" w:before="60"/>
      </w:pPr>
      <w:r>
        <w:rPr>
          <w:rFonts w:ascii="Arial" w:cs="Arial" w:eastAsia="Arial" w:hAnsi="Arial"/>
          <w:color w:val="2C2C2A"/>
          <w:sz w:val="22"/>
          <w:szCs w:val="22"/>
        </w:rPr>
        <w:t xml:space="preserve">Note: FastAPI exposes GET /metrics in Prometheus format from Day 1. Adding Grafana in v1.1 requires only pointing a Prometheus scrape job at this endpoint — no code change.</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6. Data Flows</w:t>
      </w:r>
    </w:p>
    <w:p>
      <w:pPr>
        <w:pStyle w:val="Heading2"/>
        <w:spacing w:after="80" w:before="280"/>
      </w:pPr>
      <w:r>
        <w:rPr>
          <w:rFonts w:ascii="Arial" w:cs="Arial" w:eastAsia="Arial" w:hAnsi="Arial"/>
          <w:b/>
          <w:bCs/>
          <w:color w:val="0F6E56"/>
          <w:sz w:val="26"/>
          <w:szCs w:val="26"/>
        </w:rPr>
        <w:t xml:space="preserve">6.1 Scan Request Flow</w:t>
      </w:r>
    </w:p>
    <w:p>
      <w:pPr>
        <w:pStyle w:val="ListParagraph"/>
        <w:numPr>
          <w:ilvl w:val="0"/>
          <w:numId w:val="3"/>
        </w:numPr>
        <w:spacing w:after="40" w:before="40"/>
      </w:pPr>
      <w:r>
        <w:rPr>
          <w:rFonts w:ascii="Arial" w:cs="Arial" w:eastAsia="Arial" w:hAnsi="Arial"/>
          <w:color w:val="2C2C2A"/>
          <w:sz w:val="22"/>
          <w:szCs w:val="22"/>
        </w:rPr>
        <w:t xml:space="preserve">User (Engineer) submits POST /api/scans with scan configuration to FastAPI :8000</w:t>
      </w:r>
    </w:p>
    <w:p>
      <w:pPr>
        <w:pStyle w:val="ListParagraph"/>
        <w:numPr>
          <w:ilvl w:val="0"/>
          <w:numId w:val="3"/>
        </w:numPr>
        <w:spacing w:after="40" w:before="40"/>
      </w:pPr>
      <w:r>
        <w:rPr>
          <w:rFonts w:ascii="Arial" w:cs="Arial" w:eastAsia="Arial" w:hAnsi="Arial"/>
          <w:color w:val="2C2C2A"/>
          <w:sz w:val="22"/>
          <w:szCs w:val="22"/>
        </w:rPr>
        <w:t xml:space="preserve">Scan record created in PostgreSQL. ScanQueued event published to RabbitMQ orchestrator.requests queue.</w:t>
      </w:r>
    </w:p>
    <w:p>
      <w:pPr>
        <w:pStyle w:val="ListParagraph"/>
        <w:numPr>
          <w:ilvl w:val="0"/>
          <w:numId w:val="3"/>
        </w:numPr>
        <w:spacing w:after="40" w:before="40"/>
      </w:pPr>
      <w:r>
        <w:rPr>
          <w:rFonts w:ascii="Arial" w:cs="Arial" w:eastAsia="Arial" w:hAnsi="Arial"/>
          <w:color w:val="2C2C2A"/>
          <w:sz w:val="22"/>
          <w:szCs w:val="22"/>
        </w:rPr>
        <w:t xml:space="preserve">Orchestrator decomposes scan into jobs and publishes to scanner queues: scanner.ast, scanner.binary, scanner.cert, scanner.db.</w:t>
      </w:r>
    </w:p>
    <w:p>
      <w:pPr>
        <w:pStyle w:val="ListParagraph"/>
        <w:numPr>
          <w:ilvl w:val="0"/>
          <w:numId w:val="3"/>
        </w:numPr>
        <w:spacing w:after="40" w:before="40"/>
      </w:pPr>
      <w:r>
        <w:rPr>
          <w:rFonts w:ascii="Arial" w:cs="Arial" w:eastAsia="Arial" w:hAnsi="Arial"/>
          <w:color w:val="2C2C2A"/>
          <w:sz w:val="22"/>
          <w:szCs w:val="22"/>
        </w:rPr>
        <w:t xml:space="preserve">Scanner workers process files: Magika classifies file type (worker-magika :8002). Unknown files sent to Ollama SLM (:11434). Each identified crypto asset emits CryptoAssetFound event to cbom.ingest queue.</w:t>
      </w:r>
    </w:p>
    <w:p>
      <w:pPr>
        <w:pStyle w:val="ListParagraph"/>
        <w:numPr>
          <w:ilvl w:val="0"/>
          <w:numId w:val="3"/>
        </w:numPr>
        <w:spacing w:after="40" w:before="40"/>
      </w:pPr>
      <w:r>
        <w:rPr>
          <w:rFonts w:ascii="Arial" w:cs="Arial" w:eastAsia="Arial" w:hAnsi="Arial"/>
          <w:color w:val="2C2C2A"/>
          <w:sz w:val="22"/>
          <w:szCs w:val="22"/>
        </w:rPr>
        <w:t xml:space="preserve">CBOM Generator assembles assets: deduplicates by UUID5, classifies quantum vulnerability, writes CBOM to PostgreSQL and MinIO (cbom-generator :8003).</w:t>
      </w:r>
    </w:p>
    <w:p>
      <w:pPr>
        <w:pStyle w:val="ListParagraph"/>
        <w:numPr>
          <w:ilvl w:val="0"/>
          <w:numId w:val="3"/>
        </w:numPr>
        <w:spacing w:after="40" w:before="40"/>
      </w:pPr>
      <w:r>
        <w:rPr>
          <w:rFonts w:ascii="Arial" w:cs="Arial" w:eastAsia="Arial" w:hAnsi="Arial"/>
          <w:color w:val="2C2C2A"/>
          <w:sz w:val="22"/>
          <w:szCs w:val="22"/>
        </w:rPr>
        <w:t xml:space="preserve">Scoring Engine computes QARS per asset and QSRI for the scan (scoring-engine :8004).</w:t>
      </w:r>
    </w:p>
    <w:p>
      <w:pPr>
        <w:pStyle w:val="ListParagraph"/>
        <w:numPr>
          <w:ilvl w:val="0"/>
          <w:numId w:val="3"/>
        </w:numPr>
        <w:spacing w:after="40" w:before="40"/>
      </w:pPr>
      <w:r>
        <w:rPr>
          <w:rFonts w:ascii="Arial" w:cs="Arial" w:eastAsia="Arial" w:hAnsi="Arial"/>
          <w:color w:val="2C2C2A"/>
          <w:sz w:val="22"/>
          <w:szCs w:val="22"/>
        </w:rPr>
        <w:t xml:space="preserve">ScanComplete notification published to cbom.fanout exchange. Frontend receives real-time update via WebSocket.</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6.2 Zeek Network Discovery Flow</w:t>
      </w:r>
    </w:p>
    <w:p>
      <w:pPr>
        <w:pStyle w:val="ListParagraph"/>
        <w:numPr>
          <w:ilvl w:val="0"/>
          <w:numId w:val="3"/>
        </w:numPr>
        <w:spacing w:after="40" w:before="40"/>
      </w:pPr>
      <w:r>
        <w:rPr>
          <w:rFonts w:ascii="Arial" w:cs="Arial" w:eastAsia="Arial" w:hAnsi="Arial"/>
          <w:color w:val="2C2C2A"/>
          <w:sz w:val="22"/>
          <w:szCs w:val="22"/>
        </w:rPr>
        <w:t xml:space="preserve">Network traffic on host interface captured passively by Zeek (host network mode).</w:t>
      </w:r>
    </w:p>
    <w:p>
      <w:pPr>
        <w:pStyle w:val="ListParagraph"/>
        <w:numPr>
          <w:ilvl w:val="0"/>
          <w:numId w:val="3"/>
        </w:numPr>
        <w:spacing w:after="40" w:before="40"/>
      </w:pPr>
      <w:r>
        <w:rPr>
          <w:rFonts w:ascii="Arial" w:cs="Arial" w:eastAsia="Arial" w:hAnsi="Arial"/>
          <w:color w:val="2C2C2A"/>
          <w:sz w:val="22"/>
          <w:szCs w:val="22"/>
        </w:rPr>
        <w:t xml:space="preserve">JSON logs (ssl.log, x509.log, ssh.log) written to shared Docker volume /shared/zeek-logs/.</w:t>
      </w:r>
    </w:p>
    <w:p>
      <w:pPr>
        <w:pStyle w:val="ListParagraph"/>
        <w:numPr>
          <w:ilvl w:val="0"/>
          <w:numId w:val="3"/>
        </w:numPr>
        <w:spacing w:after="40" w:before="40"/>
      </w:pPr>
      <w:r>
        <w:rPr>
          <w:rFonts w:ascii="Arial" w:cs="Arial" w:eastAsia="Arial" w:hAnsi="Arial"/>
          <w:color w:val="2C2C2A"/>
          <w:sz w:val="22"/>
          <w:szCs w:val="22"/>
        </w:rPr>
        <w:t xml:space="preserve">Orchestrator log watcher detects new log files and parses them into structured events.</w:t>
      </w:r>
    </w:p>
    <w:p>
      <w:pPr>
        <w:pStyle w:val="ListParagraph"/>
        <w:numPr>
          <w:ilvl w:val="0"/>
          <w:numId w:val="3"/>
        </w:numPr>
        <w:spacing w:after="40" w:before="40"/>
      </w:pPr>
      <w:r>
        <w:rPr>
          <w:rFonts w:ascii="Arial" w:cs="Arial" w:eastAsia="Arial" w:hAnsi="Arial"/>
          <w:color w:val="2C2C2A"/>
          <w:sz w:val="22"/>
          <w:szCs w:val="22"/>
        </w:rPr>
        <w:t xml:space="preserve">CryptoAssetFound events published to cbom.ingest queue. CBOM Generator and Scoring Engine process as per Scan Request Flow above.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6.3 Export &amp; Report Flow</w:t>
      </w:r>
    </w:p>
    <w:p>
      <w:pPr>
        <w:pStyle w:val="ListParagraph"/>
        <w:numPr>
          <w:ilvl w:val="0"/>
          <w:numId w:val="3"/>
        </w:numPr>
        <w:spacing w:after="40" w:before="40"/>
      </w:pPr>
      <w:r>
        <w:rPr>
          <w:rFonts w:ascii="Arial" w:cs="Arial" w:eastAsia="Arial" w:hAnsi="Arial"/>
          <w:color w:val="2C2C2A"/>
          <w:sz w:val="22"/>
          <w:szCs w:val="22"/>
        </w:rPr>
        <w:t xml:space="preserve">User (CISO/Auditor) requests POST /api/reports with format and scope parameters.</w:t>
      </w:r>
    </w:p>
    <w:p>
      <w:pPr>
        <w:pStyle w:val="ListParagraph"/>
        <w:numPr>
          <w:ilvl w:val="0"/>
          <w:numId w:val="3"/>
        </w:numPr>
        <w:spacing w:after="40" w:before="40"/>
      </w:pPr>
      <w:r>
        <w:rPr>
          <w:rFonts w:ascii="Arial" w:cs="Arial" w:eastAsia="Arial" w:hAnsi="Arial"/>
          <w:color w:val="2C2C2A"/>
          <w:sz w:val="22"/>
          <w:szCs w:val="22"/>
        </w:rPr>
        <w:t xml:space="preserve">Report Generator assembles CBOM + findings + QARS data from PostgreSQL.</w:t>
      </w:r>
    </w:p>
    <w:p>
      <w:pPr>
        <w:pStyle w:val="ListParagraph"/>
        <w:numPr>
          <w:ilvl w:val="0"/>
          <w:numId w:val="3"/>
        </w:numPr>
        <w:spacing w:after="40" w:before="40"/>
      </w:pPr>
      <w:r>
        <w:rPr>
          <w:rFonts w:ascii="Arial" w:cs="Arial" w:eastAsia="Arial" w:hAnsi="Arial"/>
          <w:color w:val="2C2C2A"/>
          <w:sz w:val="22"/>
          <w:szCs w:val="22"/>
        </w:rPr>
        <w:t xml:space="preserve">Renders PDF (WeasyPrint) or JSON/XML directly. Uploads to MinIO bucket cbom-exports/ with versioning.</w:t>
      </w:r>
    </w:p>
    <w:p>
      <w:pPr>
        <w:pStyle w:val="ListParagraph"/>
        <w:numPr>
          <w:ilvl w:val="0"/>
          <w:numId w:val="3"/>
        </w:numPr>
        <w:spacing w:after="40" w:before="40"/>
      </w:pPr>
      <w:r>
        <w:rPr>
          <w:rFonts w:ascii="Arial" w:cs="Arial" w:eastAsia="Arial" w:hAnsi="Arial"/>
          <w:color w:val="2C2C2A"/>
          <w:sz w:val="22"/>
          <w:szCs w:val="22"/>
        </w:rPr>
        <w:t xml:space="preserve">Returns pre-signed download URL valid for 24 hours. User downloads via browser.</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7. Security Architecture</w:t>
      </w:r>
    </w:p>
    <w:p>
      <w:pPr>
        <w:pStyle w:val="Heading2"/>
        <w:spacing w:after="80" w:before="280"/>
      </w:pPr>
      <w:r>
        <w:rPr>
          <w:rFonts w:ascii="Arial" w:cs="Arial" w:eastAsia="Arial" w:hAnsi="Arial"/>
          <w:b/>
          <w:bCs/>
          <w:color w:val="0F6E56"/>
          <w:sz w:val="26"/>
          <w:szCs w:val="26"/>
        </w:rPr>
        <w:t xml:space="preserve">7.1 TLS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TLS Version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Cert Type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1.3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Self-signed wildcard (MVP)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AES-256-GCM-SHA384, CHACHA20-POLY1305 only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Inter-service</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TLS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N/A — Docker bridge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internal network isolation 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1.3 (internal)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Self-signed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Mandatory for DB scanner connections</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1.2+</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Self-signed</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 endpoint, no external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RabbitMQ</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 TLS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N/A — Docker bridge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Internal network only, not reachable externally</w:t>
            </w:r>
          </w:p>
        </w:tc>
      </w:tr>
      <w:tr>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w:t>
            </w:r>
          </w:p>
        </w:tc>
        <w:tc>
          <w:tcPr>
            <w:tcW w:type="dxa" w:w="1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 TLS</w:t>
            </w:r>
          </w:p>
        </w:tc>
        <w:tc>
          <w:tcPr>
            <w:tcW w:type="dxa" w:w="2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N/A — Docker bridge</w:t>
            </w:r>
          </w:p>
        </w:tc>
        <w:tc>
          <w:tcPr>
            <w:tcW w:type="dxa" w:w="3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Not externally reachable, backend network only</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7.2 Authentication &amp; RBAC</w:t>
      </w:r>
    </w:p>
    <w:p>
      <w:pPr>
        <w:pStyle w:val="ListParagraph"/>
        <w:numPr>
          <w:ilvl w:val="0"/>
          <w:numId w:val="2"/>
        </w:numPr>
        <w:spacing w:after="40" w:before="40"/>
      </w:pPr>
      <w:r>
        <w:rPr>
          <w:rFonts w:ascii="Arial" w:cs="Arial" w:eastAsia="Arial" w:hAnsi="Arial"/>
          <w:color w:val="2C2C2A"/>
          <w:sz w:val="22"/>
          <w:szCs w:val="22"/>
        </w:rPr>
        <w:t xml:space="preserve">JWT RS256: asymmetric signing. Private key in Docker secret. Public key distributed to services that verify tokens.</w:t>
      </w:r>
    </w:p>
    <w:p>
      <w:pPr>
        <w:pStyle w:val="ListParagraph"/>
        <w:numPr>
          <w:ilvl w:val="0"/>
          <w:numId w:val="2"/>
        </w:numPr>
        <w:spacing w:after="40" w:before="40"/>
      </w:pPr>
      <w:r>
        <w:rPr>
          <w:rFonts w:ascii="Arial" w:cs="Arial" w:eastAsia="Arial" w:hAnsi="Arial"/>
          <w:color w:val="2C2C2A"/>
          <w:sz w:val="22"/>
          <w:szCs w:val="22"/>
        </w:rPr>
        <w:t xml:space="preserve">Access token: 1-hour expiry. Contains user_id, email, roles array, jti (unique token ID).</w:t>
      </w:r>
    </w:p>
    <w:p>
      <w:pPr>
        <w:pStyle w:val="ListParagraph"/>
        <w:numPr>
          <w:ilvl w:val="0"/>
          <w:numId w:val="2"/>
        </w:numPr>
        <w:spacing w:after="40" w:before="40"/>
      </w:pPr>
      <w:r>
        <w:rPr>
          <w:rFonts w:ascii="Arial" w:cs="Arial" w:eastAsia="Arial" w:hAnsi="Arial"/>
          <w:color w:val="2C2C2A"/>
          <w:sz w:val="22"/>
          <w:szCs w:val="22"/>
        </w:rPr>
        <w:t xml:space="preserve">Refresh token: 7-day expiry. Stored in Redis as session:{jti}. Revocable on logout or admin action.</w:t>
      </w:r>
    </w:p>
    <w:p>
      <w:pPr>
        <w:pStyle w:val="ListParagraph"/>
        <w:numPr>
          <w:ilvl w:val="0"/>
          <w:numId w:val="2"/>
        </w:numPr>
        <w:spacing w:after="40" w:before="40"/>
      </w:pPr>
      <w:r>
        <w:rPr>
          <w:rFonts w:ascii="Arial" w:cs="Arial" w:eastAsia="Arial" w:hAnsi="Arial"/>
          <w:color w:val="2C2C2A"/>
          <w:sz w:val="22"/>
          <w:szCs w:val="22"/>
        </w:rPr>
        <w:t xml:space="preserve">Password hashing: bcrypt with cost factor 12.</w:t>
      </w:r>
    </w:p>
    <w:p>
      <w:pPr>
        <w:pStyle w:val="ListParagraph"/>
        <w:numPr>
          <w:ilvl w:val="0"/>
          <w:numId w:val="2"/>
        </w:numPr>
        <w:spacing w:after="40" w:before="40"/>
      </w:pPr>
      <w:r>
        <w:rPr>
          <w:rFonts w:ascii="Arial" w:cs="Arial" w:eastAsia="Arial" w:hAnsi="Arial"/>
          <w:color w:val="2C2C2A"/>
          <w:sz w:val="22"/>
          <w:szCs w:val="22"/>
        </w:rPr>
        <w:t xml:space="preserve">RBAC enforcement: FastAPI Depends(require_role(...)) decorator on every endpoint. Role check runs before any business logic.</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7.3 Secrets Management (MVP)</w:t>
      </w:r>
    </w:p>
    <w:p>
      <w:pPr>
        <w:pStyle w:val="ListParagraph"/>
        <w:numPr>
          <w:ilvl w:val="0"/>
          <w:numId w:val="2"/>
        </w:numPr>
        <w:spacing w:after="40" w:before="40"/>
      </w:pPr>
      <w:r>
        <w:rPr>
          <w:rFonts w:ascii="Arial" w:cs="Arial" w:eastAsia="Arial" w:hAnsi="Arial"/>
          <w:color w:val="2C2C2A"/>
          <w:sz w:val="22"/>
          <w:szCs w:val="22"/>
        </w:rPr>
        <w:t xml:space="preserve">All secrets in .env file — never committed to version control (.gitignore enforced).</w:t>
      </w:r>
    </w:p>
    <w:p>
      <w:pPr>
        <w:pStyle w:val="ListParagraph"/>
        <w:numPr>
          <w:ilvl w:val="0"/>
          <w:numId w:val="2"/>
        </w:numPr>
        <w:spacing w:after="40" w:before="40"/>
      </w:pPr>
      <w:r>
        <w:rPr>
          <w:rFonts w:ascii="Arial" w:cs="Arial" w:eastAsia="Arial" w:hAnsi="Arial"/>
          <w:color w:val="2C2C2A"/>
          <w:sz w:val="22"/>
          <w:szCs w:val="22"/>
        </w:rPr>
        <w:t xml:space="preserve">Docker Compose secrets: mechanism used for DB password and JWT private key (mounted as /run/secrets/, not environment variables).</w:t>
      </w:r>
    </w:p>
    <w:p>
      <w:pPr>
        <w:pStyle w:val="ListParagraph"/>
        <w:numPr>
          <w:ilvl w:val="0"/>
          <w:numId w:val="2"/>
        </w:numPr>
        <w:spacing w:after="40" w:before="40"/>
      </w:pPr>
      <w:r>
        <w:rPr>
          <w:rFonts w:ascii="Arial" w:cs="Arial" w:eastAsia="Arial" w:hAnsi="Arial"/>
          <w:color w:val="2C2C2A"/>
          <w:sz w:val="22"/>
          <w:szCs w:val="22"/>
        </w:rPr>
        <w:t xml:space="preserve">Host filesystem encryption required for the data volumes directory.</w:t>
      </w:r>
    </w:p>
    <w:p>
      <w:pPr>
        <w:pStyle w:val="ListParagraph"/>
        <w:numPr>
          <w:ilvl w:val="0"/>
          <w:numId w:val="2"/>
        </w:numPr>
        <w:spacing w:after="40" w:before="40"/>
      </w:pPr>
      <w:r>
        <w:rPr>
          <w:rFonts w:ascii="Arial" w:cs="Arial" w:eastAsia="Arial" w:hAnsi="Arial"/>
          <w:color w:val="2C2C2A"/>
          <w:sz w:val="22"/>
          <w:szCs w:val="22"/>
        </w:rPr>
        <w:t xml:space="preserve">Post-MVP: HashiCorp Vault integration documented as v1.1 upgrade.</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7.4 Audit Trail</w:t>
      </w:r>
    </w:p>
    <w:p>
      <w:pPr>
        <w:pStyle w:val="ListParagraph"/>
        <w:numPr>
          <w:ilvl w:val="0"/>
          <w:numId w:val="2"/>
        </w:numPr>
        <w:spacing w:after="40" w:before="40"/>
      </w:pPr>
      <w:r>
        <w:rPr>
          <w:rFonts w:ascii="Arial" w:cs="Arial" w:eastAsia="Arial" w:hAnsi="Arial"/>
          <w:color w:val="2C2C2A"/>
          <w:sz w:val="22"/>
          <w:szCs w:val="22"/>
        </w:rPr>
        <w:t xml:space="preserve">Every API mutating operation (POST, PUT, PATCH, DELETE) writes to audit_log table before returning response.</w:t>
      </w:r>
    </w:p>
    <w:p>
      <w:pPr>
        <w:pStyle w:val="ListParagraph"/>
        <w:numPr>
          <w:ilvl w:val="0"/>
          <w:numId w:val="2"/>
        </w:numPr>
        <w:spacing w:after="40" w:before="40"/>
      </w:pPr>
      <w:r>
        <w:rPr>
          <w:rFonts w:ascii="Arial" w:cs="Arial" w:eastAsia="Arial" w:hAnsi="Arial"/>
          <w:color w:val="2C2C2A"/>
          <w:sz w:val="22"/>
          <w:szCs w:val="22"/>
        </w:rPr>
        <w:t xml:space="preserve">Includes: actor ID, action type, resource type, resource ID, before/after JSON, client IP address, timestamp.</w:t>
      </w:r>
    </w:p>
    <w:p>
      <w:pPr>
        <w:pStyle w:val="ListParagraph"/>
        <w:numPr>
          <w:ilvl w:val="0"/>
          <w:numId w:val="2"/>
        </w:numPr>
        <w:spacing w:after="40" w:before="40"/>
      </w:pPr>
      <w:r>
        <w:rPr>
          <w:rFonts w:ascii="Arial" w:cs="Arial" w:eastAsia="Arial" w:hAnsi="Arial"/>
          <w:color w:val="2C2C2A"/>
          <w:sz w:val="22"/>
          <w:szCs w:val="22"/>
        </w:rPr>
        <w:t xml:space="preserve">Append-only enforced by PostgreSQL row-level security: no DELETE or UPDATE permitted on audit_log by any role including admin.</w:t>
      </w:r>
    </w:p>
    <w:p>
      <w:pPr>
        <w:pStyle w:val="ListParagraph"/>
        <w:numPr>
          <w:ilvl w:val="0"/>
          <w:numId w:val="2"/>
        </w:numPr>
        <w:spacing w:after="40" w:before="40"/>
      </w:pPr>
      <w:r>
        <w:rPr>
          <w:rFonts w:ascii="Arial" w:cs="Arial" w:eastAsia="Arial" w:hAnsi="Arial"/>
          <w:color w:val="2C2C2A"/>
          <w:sz w:val="22"/>
          <w:szCs w:val="22"/>
        </w:rPr>
        <w:t xml:space="preserve">Retained for 7 years per NFR-S05. Records older than 90 days archived to MinIO.</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7.5 Docker Network Isolation</w:t>
      </w:r>
    </w:p>
    <w:p>
      <w:pPr>
        <w:spacing w:after="80" w:before="60"/>
      </w:pPr>
      <w:r>
        <w:rPr>
          <w:rFonts w:ascii="Arial" w:cs="Arial" w:eastAsia="Arial" w:hAnsi="Arial"/>
          <w:color w:val="2C2C2A"/>
          <w:sz w:val="22"/>
          <w:szCs w:val="22"/>
        </w:rPr>
        <w:t xml:space="preserve">cbom-frontend network: traefik, frontend, api, minio, portainer only.</w:t>
      </w:r>
    </w:p>
    <w:p>
      <w:pPr>
        <w:spacing w:after="80" w:before="60"/>
      </w:pPr>
      <w:r>
        <w:rPr>
          <w:rFonts w:ascii="Arial" w:cs="Arial" w:eastAsia="Arial" w:hAnsi="Arial"/>
          <w:color w:val="2C2C2A"/>
          <w:sz w:val="22"/>
          <w:szCs w:val="22"/>
        </w:rPr>
        <w:t xml:space="preserve">cbom-backend network: api, orchestrator, all workers, rabbitmq, postgres, redis, minio, ollama, cbom-generator, scoring-engine.</w:t>
      </w:r>
    </w:p>
    <w:p>
      <w:pPr>
        <w:spacing w:after="80" w:before="60"/>
      </w:pPr>
      <w:r>
        <w:rPr>
          <w:rFonts w:ascii="Arial" w:cs="Arial" w:eastAsia="Arial" w:hAnsi="Arial"/>
          <w:color w:val="2C2C2A"/>
          <w:sz w:val="22"/>
          <w:szCs w:val="22"/>
        </w:rPr>
        <w:t xml:space="preserve">Host network (Zeek only): Zeek runs in host network mode for network capture. No other containers share this network mode.</w:t>
      </w:r>
    </w:p>
    <w:p>
      <w:pPr>
        <w:spacing w:after="80" w:before="60"/>
      </w:pPr>
      <w:r>
        <w:rPr>
          <w:rFonts w:ascii="Arial" w:cs="Arial" w:eastAsia="Arial" w:hAnsi="Arial"/>
          <w:color w:val="2C2C2A"/>
          <w:sz w:val="22"/>
          <w:szCs w:val="22"/>
        </w:rPr>
        <w:t xml:space="preserve">API is the single bridge between the frontend and backend networks. There is no direct connectivity between the React frontend and any backend data service.</w:t>
      </w:r>
    </w:p>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8. NFR Implementation Map</w:t>
      </w:r>
    </w:p>
    <w:p>
      <w:pPr>
        <w:pStyle w:val="Heading2"/>
        <w:spacing w:after="80" w:before="280"/>
      </w:pPr>
      <w:r>
        <w:rPr>
          <w:rFonts w:ascii="Arial" w:cs="Arial" w:eastAsia="Arial" w:hAnsi="Arial"/>
          <w:b/>
          <w:bCs/>
          <w:color w:val="0F6E56"/>
          <w:sz w:val="26"/>
          <w:szCs w:val="26"/>
        </w:rPr>
        <w:t xml:space="preserve">8.1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TLS 1.3 in transit</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 enforces minVersion: VersionTLS13. All HTTP redirected to HTTPS.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AES-256-GCM at rest</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 SSE-S3 (AES-256). PostgreSQL data directory on encrypted host volume.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RBAC, 5 roles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FastAPI Depends(require_role()) on every endpoint. 5 predefined roles.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MFA / SSO</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MVP: bcrypt password + JWT. MFA (TOTP via pyotp) is v1.1. SAML SSO is v1.1.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 log, 7-year retention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audit_log, append-only via RLS. Archival to MinIO after 90 days.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NFR-S06</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Penetration test</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OWASP ZAP scan in CI pipeline as MVP substitute. Formal pentest at v1.1.</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Data residency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All containers on-prem. No external API calls at runtime. Ollama air-gapped.</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NFR-S08</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Vuln disclosure</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CVE monitoring via pip-audit in CI. Internal GitHub Issues tracker.</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8.2 Scalability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10,000 files in under 4 hours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 parallel AST workers (docker compose scale worker-ast=4). Magika 500 files/s.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500 files/s Magika</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Single Magika container: 5ms/file x 200 parallel requests = 1000 files/s effective.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50K assets QARS in under 10 min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Scoring engine processes in batches of 1000. PostgreSQL bulk insert via copy.</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API p95 under 500ms</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 caches CBOM summaries and QARS scores. FastAPI fully async.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Horizontal scaling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compose scale worker-ast=N. Each worker is stateless.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NFR-P06</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100 tenant scans</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MVP: single tenant. Multi-tenant (schema-per-tenant) is v1.1 roadmap.</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10M assets sub-second query</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partitioned by scan_date. B-tree indexes on algorithm and severity.</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NFR-P08</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 Gbps Zeek capture</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 host-network mode, tested to 10 Gbps on commodity hardware.</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8.3 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NFR-A01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99.9% uptime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Docker restart: unless-stopped. Health checks on all containers.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NFR-A02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RTO 4h, RPO 1h</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WAL archiving to MinIO every 15 minutes. Restore script provided.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NFR-A03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 24h buffer</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 writes to local shared volume. Orchestrator processes logs asynchronously.</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NFR-A04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Daily CBOM backup</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cbom-backup cron container: pg_dump + MinIO upload at 02:00 UTC.</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8.4 Compliance &amp;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NFR-C01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CycloneDX 1.6</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cyclonedx-python-lib 7.x. Schema validated on every CBOM export.</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NFR-C02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NIST FIPS 203/204/205</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PQC replacement DB hardcoded to NIST-approved algorithms only.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NFR-C03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GDPR Article 32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On-prem deployment. No data leaves client boundary. AES-256 at rest.</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NFR-C04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SOC 2 Type II</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Audit log + access controls lay groundwork. Formal engagement needed.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NFR-C05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ISO 27001</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ISMS documentation tracked in project wiki. Gap assessment in v1.1.</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8.5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660"/>
      </w:tblGrid>
      <w:tr>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NFR ID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NFR-U01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30-min onboarding</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make setup script: cert gen + docker compose up + seed admin user. README has 5 steps.</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NFR-U02</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CISO jargon-free dashboard</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CISO view uses plain language: 'Critical assets requiring immediate action: 12' not algorithm names.</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NFR-U03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WCAG 2.1 AA</w:t>
            </w:r>
          </w:p>
        </w:tc>
        <w:tc>
          <w:tcPr>
            <w:tcW w:type="dxa" w:w="5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shadcn/ui WCAG-compliant by default. Lighthouse CI check in pipeline.</w:t>
            </w:r>
          </w:p>
        </w:tc>
      </w:tr>
      <w:tr>
        <w:tc>
          <w:tcPr>
            <w:tcW w:type="dxa" w:w="13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NFR-U04</w:t>
            </w:r>
          </w:p>
        </w:tc>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English only (MVP)</w:t>
            </w:r>
          </w:p>
        </w:tc>
        <w:tc>
          <w:tcPr>
            <w:tcW w:type="dxa" w:w="56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react-i18next wired but only English bundle populated. French/German in v1.2.</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9.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Minimum (CPU-only)</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Recommended (with GPU)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CPU</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8 cores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16 cores</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RAM</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16 GB</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32 GB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Disk — OS + containers</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50 GB SSD</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100 GB NVMe SSD</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Disk — data volumes</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200 GB</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500 GB</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GPU</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None (CPU inference)</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NVIDIA 8 GB VRAM (RTX 3070 or better)</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Network</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 Gbps NIC</w:t>
            </w:r>
          </w:p>
        </w:tc>
        <w:tc>
          <w:tcPr>
            <w:tcW w:type="dxa" w:w="30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10 Gbps NIC (for Zeek at scale)</w:t>
            </w:r>
          </w:p>
        </w:tc>
      </w:tr>
    </w:tbl>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9.1 Memory Breakdown (16 GB Minimum 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RAM Usage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Ollama + Gemma 2 2B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4 GB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PostgreSQL 16</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Scanner workers (4 containers)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2 GB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FastAPI + Uvicorn</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512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RabbitMQ</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512 MB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Redis</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256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MinIO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512 MB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React Nginx</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128 MB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Traefik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128 MB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Zeek</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 GB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Remaining 9 services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1 GB</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Total</w:t>
            </w:r>
          </w:p>
        </w:tc>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~12.5 GB (3.5 GB headroom)</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10. MVP Scope Boundaries</w:t>
      </w:r>
    </w:p>
    <w:p>
      <w:pPr>
        <w:pStyle w:val="Heading2"/>
        <w:spacing w:after="80" w:before="280"/>
      </w:pPr>
      <w:r>
        <w:rPr>
          <w:rFonts w:ascii="Arial" w:cs="Arial" w:eastAsia="Arial" w:hAnsi="Arial"/>
          <w:b/>
          <w:bCs/>
          <w:color w:val="0F6E56"/>
          <w:sz w:val="26"/>
          <w:szCs w:val="26"/>
        </w:rPr>
        <w:t xml:space="preserve">10.1 In Scope (v1.0 MVP)</w:t>
      </w:r>
    </w:p>
    <w:p>
      <w:pPr>
        <w:pStyle w:val="ListParagraph"/>
        <w:numPr>
          <w:ilvl w:val="0"/>
          <w:numId w:val="2"/>
        </w:numPr>
        <w:spacing w:after="40" w:before="40"/>
      </w:pPr>
      <w:r>
        <w:rPr>
          <w:rFonts w:ascii="Arial" w:cs="Arial" w:eastAsia="Arial" w:hAnsi="Arial"/>
          <w:color w:val="2C2C2A"/>
          <w:sz w:val="22"/>
          <w:szCs w:val="22"/>
        </w:rPr>
        <w:t xml:space="preserve">All MUST functional requirements from BRD v1.0</w:t>
      </w:r>
    </w:p>
    <w:p>
      <w:pPr>
        <w:pStyle w:val="ListParagraph"/>
        <w:numPr>
          <w:ilvl w:val="0"/>
          <w:numId w:val="2"/>
        </w:numPr>
        <w:spacing w:after="40" w:before="40"/>
      </w:pPr>
      <w:r>
        <w:rPr>
          <w:rFonts w:ascii="Arial" w:cs="Arial" w:eastAsia="Arial" w:hAnsi="Arial"/>
          <w:color w:val="2C2C2A"/>
          <w:sz w:val="22"/>
          <w:szCs w:val="22"/>
        </w:rPr>
        <w:t xml:space="preserve">Single-tenant deployment (one client per Docker Compose installation)</w:t>
      </w:r>
    </w:p>
    <w:p>
      <w:pPr>
        <w:pStyle w:val="ListParagraph"/>
        <w:numPr>
          <w:ilvl w:val="0"/>
          <w:numId w:val="2"/>
        </w:numPr>
        <w:spacing w:after="40" w:before="40"/>
      </w:pPr>
      <w:r>
        <w:rPr>
          <w:rFonts w:ascii="Arial" w:cs="Arial" w:eastAsia="Arial" w:hAnsi="Arial"/>
          <w:color w:val="2C2C2A"/>
          <w:sz w:val="22"/>
          <w:szCs w:val="22"/>
        </w:rPr>
        <w:t xml:space="preserve">English UI only</w:t>
      </w:r>
    </w:p>
    <w:p>
      <w:pPr>
        <w:pStyle w:val="ListParagraph"/>
        <w:numPr>
          <w:ilvl w:val="0"/>
          <w:numId w:val="2"/>
        </w:numPr>
        <w:spacing w:after="40" w:before="40"/>
      </w:pPr>
      <w:r>
        <w:rPr>
          <w:rFonts w:ascii="Arial" w:cs="Arial" w:eastAsia="Arial" w:hAnsi="Arial"/>
          <w:color w:val="2C2C2A"/>
          <w:sz w:val="22"/>
          <w:szCs w:val="22"/>
        </w:rPr>
        <w:t xml:space="preserve">Self-signed TLS cert (Traefik auto-generated via scripts/gen-certs.sh)</w:t>
      </w:r>
    </w:p>
    <w:p>
      <w:pPr>
        <w:pStyle w:val="ListParagraph"/>
        <w:numPr>
          <w:ilvl w:val="0"/>
          <w:numId w:val="2"/>
        </w:numPr>
        <w:spacing w:after="40" w:before="40"/>
      </w:pPr>
      <w:r>
        <w:rPr>
          <w:rFonts w:ascii="Arial" w:cs="Arial" w:eastAsia="Arial" w:hAnsi="Arial"/>
          <w:color w:val="2C2C2A"/>
          <w:sz w:val="22"/>
          <w:szCs w:val="22"/>
        </w:rPr>
        <w:t xml:space="preserve">JWT auth with 5 RBAC roles (no MFA, no SSO)</w:t>
      </w:r>
    </w:p>
    <w:p>
      <w:pPr>
        <w:pStyle w:val="ListParagraph"/>
        <w:numPr>
          <w:ilvl w:val="0"/>
          <w:numId w:val="2"/>
        </w:numPr>
        <w:spacing w:after="40" w:before="40"/>
      </w:pPr>
      <w:r>
        <w:rPr>
          <w:rFonts w:ascii="Arial" w:cs="Arial" w:eastAsia="Arial" w:hAnsi="Arial"/>
          <w:color w:val="2C2C2A"/>
          <w:sz w:val="22"/>
          <w:szCs w:val="22"/>
        </w:rPr>
        <w:t xml:space="preserve">PostgreSQL 16 plain (no TimescaleDB)</w:t>
      </w:r>
    </w:p>
    <w:p>
      <w:pPr>
        <w:pStyle w:val="ListParagraph"/>
        <w:numPr>
          <w:ilvl w:val="0"/>
          <w:numId w:val="2"/>
        </w:numPr>
        <w:spacing w:after="40" w:before="40"/>
      </w:pPr>
      <w:r>
        <w:rPr>
          <w:rFonts w:ascii="Arial" w:cs="Arial" w:eastAsia="Arial" w:hAnsi="Arial"/>
          <w:color w:val="2C2C2A"/>
          <w:sz w:val="22"/>
          <w:szCs w:val="22"/>
        </w:rPr>
        <w:t xml:space="preserve">Portainer CE monitoring (no Prometheus/Grafana)</w:t>
      </w:r>
    </w:p>
    <w:p>
      <w:pPr>
        <w:pStyle w:val="ListParagraph"/>
        <w:numPr>
          <w:ilvl w:val="0"/>
          <w:numId w:val="2"/>
        </w:numPr>
        <w:spacing w:after="40" w:before="40"/>
      </w:pPr>
      <w:r>
        <w:rPr>
          <w:rFonts w:ascii="Arial" w:cs="Arial" w:eastAsia="Arial" w:hAnsi="Arial"/>
          <w:color w:val="2C2C2A"/>
          <w:sz w:val="22"/>
          <w:szCs w:val="22"/>
        </w:rPr>
        <w:t xml:space="preserve">Traffic generation: demo mode + benchmark mode with 8 built-in scenarios</w:t>
      </w:r>
    </w:p>
    <w:p>
      <w:pPr>
        <w:pStyle w:val="ListParagraph"/>
        <w:numPr>
          <w:ilvl w:val="0"/>
          <w:numId w:val="2"/>
        </w:numPr>
        <w:spacing w:after="40" w:before="40"/>
      </w:pPr>
      <w:r>
        <w:rPr>
          <w:rFonts w:ascii="Arial" w:cs="Arial" w:eastAsia="Arial" w:hAnsi="Arial"/>
          <w:color w:val="2C2C2A"/>
          <w:sz w:val="22"/>
          <w:szCs w:val="22"/>
        </w:rPr>
        <w:t xml:space="preserve">QARS + QSRI scoring with full Mosca inequality formula</w:t>
      </w:r>
    </w:p>
    <w:p>
      <w:pPr>
        <w:pStyle w:val="ListParagraph"/>
        <w:numPr>
          <w:ilvl w:val="0"/>
          <w:numId w:val="2"/>
        </w:numPr>
        <w:spacing w:after="40" w:before="40"/>
      </w:pPr>
      <w:r>
        <w:rPr>
          <w:rFonts w:ascii="Arial" w:cs="Arial" w:eastAsia="Arial" w:hAnsi="Arial"/>
          <w:color w:val="2C2C2A"/>
          <w:sz w:val="22"/>
          <w:szCs w:val="22"/>
        </w:rPr>
        <w:t xml:space="preserve">CycloneDX 1.6 CBOM output</w:t>
      </w:r>
    </w:p>
    <w:p>
      <w:pPr>
        <w:pStyle w:val="ListParagraph"/>
        <w:numPr>
          <w:ilvl w:val="0"/>
          <w:numId w:val="2"/>
        </w:numPr>
        <w:spacing w:after="40" w:before="40"/>
      </w:pPr>
      <w:r>
        <w:rPr>
          <w:rFonts w:ascii="Arial" w:cs="Arial" w:eastAsia="Arial" w:hAnsi="Arial"/>
          <w:color w:val="2C2C2A"/>
          <w:sz w:val="22"/>
          <w:szCs w:val="22"/>
        </w:rPr>
        <w:t xml:space="preserve">PDF + JSON + CSV export</w:t>
      </w:r>
    </w:p>
    <w:p>
      <w:pPr>
        <w:pStyle w:val="ListParagraph"/>
        <w:numPr>
          <w:ilvl w:val="0"/>
          <w:numId w:val="2"/>
        </w:numPr>
        <w:spacing w:after="40" w:before="40"/>
      </w:pPr>
      <w:r>
        <w:rPr>
          <w:rFonts w:ascii="Arial" w:cs="Arial" w:eastAsia="Arial" w:hAnsi="Arial"/>
          <w:color w:val="2C2C2A"/>
          <w:sz w:val="22"/>
          <w:szCs w:val="22"/>
        </w:rPr>
        <w:t xml:space="preserve">DORA + NIS2 + NSM-10 compliance package generation</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10.2 Out of Scope (v1.1+)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Version</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Multi-tenant isolation (schema-per-tenant)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v1.1</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MFA (TOTP via pyotp)</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SAML 2.0 / OIDC SSO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v1.1</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TimescaleDB QARS time-series</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v1.1</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Prometheus + Grafana observability stack</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v1.1</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Kubernetes / Helm chart</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HSM PKCS#11 discovery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v1.2</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SBOM-to-CBOM bridge</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Jira / ServiceNow / SIEM integrations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v1.2</w:t>
            </w:r>
          </w:p>
        </w:tc>
      </w:tr>
      <w:tr>
        <w:tc>
          <w:tcPr>
            <w:tcW w:type="dxa" w:w="57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French + German localization</w:t>
            </w:r>
          </w:p>
        </w:tc>
        <w:tc>
          <w:tcPr>
            <w:tcW w:type="dxa" w:w="36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val="false"/>
                <w:bCs w:val="false"/>
                <w:color w:val="2C2C2A"/>
                <w:sz w:val="20"/>
                <w:szCs w:val="20"/>
              </w:rPr>
              <w:t xml:space="preserve">v1.2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White-label branding for MSSPs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A"/>
                <w:sz w:val="20"/>
                <w:szCs w:val="20"/>
              </w:rPr>
              <w:t xml:space="preserve">v2.0</w:t>
            </w:r>
          </w:p>
        </w:tc>
      </w:tr>
    </w:tbl>
    <w:p>
      <w:r>
        <w:br w:type="page"/>
      </w:r>
    </w:p>
    <w:p>
      <w:pPr>
        <w:pStyle w:val="Heading1"/>
        <w:pBdr>
          <w:bottom w:val="single" w:color="0F6E56" w:sz="6" w:space="4"/>
        </w:pBdr>
        <w:spacing w:after="120" w:before="360"/>
      </w:pPr>
      <w:r>
        <w:rPr>
          <w:rFonts w:ascii="Arial" w:cs="Arial" w:eastAsia="Arial" w:hAnsi="Arial"/>
          <w:b/>
          <w:bCs/>
          <w:color w:val="1B3A5C"/>
          <w:sz w:val="32"/>
          <w:szCs w:val="32"/>
        </w:rPr>
        <w:t xml:space="preserve">11. Post-MVP Upgrade Path</w:t>
      </w:r>
    </w:p>
    <w:p>
      <w:pPr>
        <w:pStyle w:val="Heading2"/>
        <w:spacing w:after="80" w:before="280"/>
      </w:pPr>
      <w:r>
        <w:rPr>
          <w:rFonts w:ascii="Arial" w:cs="Arial" w:eastAsia="Arial" w:hAnsi="Arial"/>
          <w:b/>
          <w:bCs/>
          <w:color w:val="0F6E56"/>
          <w:sz w:val="26"/>
          <w:szCs w:val="26"/>
        </w:rPr>
        <w:t xml:space="preserve">11.1 v1.0 → v1.1: Single Host → High Availability</w:t>
      </w:r>
    </w:p>
    <w:p>
      <w:pPr>
        <w:pStyle w:val="ListParagraph"/>
        <w:numPr>
          <w:ilvl w:val="0"/>
          <w:numId w:val="3"/>
        </w:numPr>
        <w:spacing w:after="40" w:before="40"/>
      </w:pPr>
      <w:r>
        <w:rPr>
          <w:rFonts w:ascii="Arial" w:cs="Arial" w:eastAsia="Arial" w:hAnsi="Arial"/>
          <w:color w:val="2C2C2A"/>
          <w:sz w:val="22"/>
          <w:szCs w:val="22"/>
        </w:rPr>
        <w:t xml:space="preserve">Replace docker-compose.yml with Docker Swarm mode (docker stack deploy).</w:t>
      </w:r>
    </w:p>
    <w:p>
      <w:pPr>
        <w:pStyle w:val="ListParagraph"/>
        <w:numPr>
          <w:ilvl w:val="0"/>
          <w:numId w:val="3"/>
        </w:numPr>
        <w:spacing w:after="40" w:before="40"/>
      </w:pPr>
      <w:r>
        <w:rPr>
          <w:rFonts w:ascii="Arial" w:cs="Arial" w:eastAsia="Arial" w:hAnsi="Arial"/>
          <w:color w:val="2C2C2A"/>
          <w:sz w:val="22"/>
          <w:szCs w:val="22"/>
        </w:rPr>
        <w:t xml:space="preserve">Add TimescaleDB extension: CREATE EXTENSION timescaledb; on existing PostgreSQL instance.</w:t>
      </w:r>
    </w:p>
    <w:p>
      <w:pPr>
        <w:pStyle w:val="ListParagraph"/>
        <w:numPr>
          <w:ilvl w:val="0"/>
          <w:numId w:val="3"/>
        </w:numPr>
        <w:spacing w:after="40" w:before="40"/>
      </w:pPr>
      <w:r>
        <w:rPr>
          <w:rFonts w:ascii="Arial" w:cs="Arial" w:eastAsia="Arial" w:hAnsi="Arial"/>
          <w:color w:val="2C2C2A"/>
          <w:sz w:val="22"/>
          <w:szCs w:val="22"/>
        </w:rPr>
        <w:t xml:space="preserve">Add Prometheus scrape targets and Grafana dashboards (2 new containers).</w:t>
      </w:r>
    </w:p>
    <w:p>
      <w:pPr>
        <w:pStyle w:val="ListParagraph"/>
        <w:numPr>
          <w:ilvl w:val="0"/>
          <w:numId w:val="3"/>
        </w:numPr>
        <w:spacing w:after="40" w:before="40"/>
      </w:pPr>
      <w:r>
        <w:rPr>
          <w:rFonts w:ascii="Arial" w:cs="Arial" w:eastAsia="Arial" w:hAnsi="Arial"/>
          <w:color w:val="2C2C2A"/>
          <w:sz w:val="22"/>
          <w:szCs w:val="22"/>
        </w:rPr>
        <w:t xml:space="preserve">Add TOTP MFA: pyotp library in FastAPI auth router, QR code generation endpoint.</w:t>
      </w:r>
    </w:p>
    <w:p>
      <w:pPr>
        <w:pStyle w:val="ListParagraph"/>
        <w:numPr>
          <w:ilvl w:val="0"/>
          <w:numId w:val="3"/>
        </w:numPr>
        <w:spacing w:after="40" w:before="40"/>
      </w:pPr>
      <w:r>
        <w:rPr>
          <w:rFonts w:ascii="Arial" w:cs="Arial" w:eastAsia="Arial" w:hAnsi="Arial"/>
          <w:color w:val="2C2C2A"/>
          <w:sz w:val="22"/>
          <w:szCs w:val="22"/>
        </w:rPr>
        <w:t xml:space="preserve">Add SAML2 middleware: python3-saml or pysaml2 for enterprise SSO.</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11.2 v1.1 → v1.2: Single Node → Kubernetes</w:t>
      </w:r>
    </w:p>
    <w:p>
      <w:pPr>
        <w:pStyle w:val="ListParagraph"/>
        <w:numPr>
          <w:ilvl w:val="0"/>
          <w:numId w:val="3"/>
        </w:numPr>
        <w:spacing w:after="40" w:before="40"/>
      </w:pPr>
      <w:r>
        <w:rPr>
          <w:rFonts w:ascii="Arial" w:cs="Arial" w:eastAsia="Arial" w:hAnsi="Arial"/>
          <w:color w:val="2C2C2A"/>
          <w:sz w:val="22"/>
          <w:szCs w:val="22"/>
        </w:rPr>
        <w:t xml:space="preserve">Convert Compose services to Helm chart (directory structure already designed for this).</w:t>
      </w:r>
    </w:p>
    <w:p>
      <w:pPr>
        <w:pStyle w:val="ListParagraph"/>
        <w:numPr>
          <w:ilvl w:val="0"/>
          <w:numId w:val="3"/>
        </w:numPr>
        <w:spacing w:after="40" w:before="40"/>
      </w:pPr>
      <w:r>
        <w:rPr>
          <w:rFonts w:ascii="Arial" w:cs="Arial" w:eastAsia="Arial" w:hAnsi="Arial"/>
          <w:color w:val="2C2C2A"/>
          <w:sz w:val="22"/>
          <w:szCs w:val="22"/>
        </w:rPr>
        <w:t xml:space="preserve">Replace MinIO single-node with MinIO distributed mode (4 nodes minimum).</w:t>
      </w:r>
    </w:p>
    <w:p>
      <w:pPr>
        <w:pStyle w:val="ListParagraph"/>
        <w:numPr>
          <w:ilvl w:val="0"/>
          <w:numId w:val="3"/>
        </w:numPr>
        <w:spacing w:after="40" w:before="40"/>
      </w:pPr>
      <w:r>
        <w:rPr>
          <w:rFonts w:ascii="Arial" w:cs="Arial" w:eastAsia="Arial" w:hAnsi="Arial"/>
          <w:color w:val="2C2C2A"/>
          <w:sz w:val="22"/>
          <w:szCs w:val="22"/>
        </w:rPr>
        <w:t xml:space="preserve">Replace PostgreSQL single with Patroni HA cluster (primary + 2 replicas).</w:t>
      </w:r>
    </w:p>
    <w:p>
      <w:pPr>
        <w:pStyle w:val="ListParagraph"/>
        <w:numPr>
          <w:ilvl w:val="0"/>
          <w:numId w:val="3"/>
        </w:numPr>
        <w:spacing w:after="40" w:before="40"/>
      </w:pPr>
      <w:r>
        <w:rPr>
          <w:rFonts w:ascii="Arial" w:cs="Arial" w:eastAsia="Arial" w:hAnsi="Arial"/>
          <w:color w:val="2C2C2A"/>
          <w:sz w:val="22"/>
          <w:szCs w:val="22"/>
        </w:rPr>
        <w:t xml:space="preserve">Replace Redis single with Redis Sentinel (3-node cluster).</w:t>
      </w:r>
    </w:p>
    <w:p>
      <w:pPr>
        <w:pStyle w:val="ListParagraph"/>
        <w:numPr>
          <w:ilvl w:val="0"/>
          <w:numId w:val="3"/>
        </w:numPr>
        <w:spacing w:after="40" w:before="40"/>
      </w:pPr>
      <w:r>
        <w:rPr>
          <w:rFonts w:ascii="Arial" w:cs="Arial" w:eastAsia="Arial" w:hAnsi="Arial"/>
          <w:color w:val="2C2C2A"/>
          <w:sz w:val="22"/>
          <w:szCs w:val="22"/>
        </w:rPr>
        <w:t xml:space="preserve">Add Horizontal Pod Autoscaler for scanner workers.</w:t>
      </w:r>
    </w:p>
    <w:p>
      <w:pPr>
        <w:spacing w:after="80" w:before="0"/>
      </w:pPr>
      <w:r>
        <w:rPr>
          <w:sz w:val="20"/>
          <w:szCs w:val="20"/>
        </w:rPr>
        <w:t xml:space="preserve"/>
      </w:r>
    </w:p>
    <w:p>
      <w:pPr>
        <w:pStyle w:val="Heading2"/>
        <w:spacing w:after="80" w:before="280"/>
      </w:pPr>
      <w:r>
        <w:rPr>
          <w:rFonts w:ascii="Arial" w:cs="Arial" w:eastAsia="Arial" w:hAnsi="Arial"/>
          <w:b/>
          <w:bCs/>
          <w:color w:val="0F6E56"/>
          <w:sz w:val="26"/>
          <w:szCs w:val="26"/>
        </w:rPr>
        <w:t xml:space="preserve">11.3 SLM Model Upgrade Path</w:t>
      </w:r>
    </w:p>
    <w:p>
      <w:pPr>
        <w:spacing w:after="80" w:before="60"/>
      </w:pPr>
      <w:r>
        <w:rPr>
          <w:rFonts w:ascii="Arial" w:cs="Arial" w:eastAsia="Arial" w:hAnsi="Arial"/>
          <w:color w:val="2C2C2A"/>
          <w:sz w:val="22"/>
          <w:szCs w:val="22"/>
        </w:rPr>
        <w:t xml:space="preserve">The Ollama model is completely decoupled from application code. To upgrade from Gemma 2 2B to a larger model on a host with more resources:</w:t>
      </w:r>
    </w:p>
    <w:p>
      <w:pPr>
        <w:pStyle w:val="ListParagraph"/>
        <w:numPr>
          <w:ilvl w:val="0"/>
          <w:numId w:val="2"/>
        </w:numPr>
        <w:spacing w:after="40" w:before="40"/>
      </w:pPr>
      <w:r>
        <w:rPr>
          <w:rFonts w:ascii="Arial" w:cs="Arial" w:eastAsia="Arial" w:hAnsi="Arial"/>
          <w:color w:val="2C2C2A"/>
          <w:sz w:val="22"/>
          <w:szCs w:val="22"/>
        </w:rPr>
        <w:t xml:space="preserve">docker compose stop ollama</w:t>
      </w:r>
    </w:p>
    <w:p>
      <w:pPr>
        <w:pStyle w:val="ListParagraph"/>
        <w:numPr>
          <w:ilvl w:val="0"/>
          <w:numId w:val="2"/>
        </w:numPr>
        <w:spacing w:after="40" w:before="40"/>
      </w:pPr>
      <w:r>
        <w:rPr>
          <w:rFonts w:ascii="Arial" w:cs="Arial" w:eastAsia="Arial" w:hAnsi="Arial"/>
          <w:color w:val="2C2C2A"/>
          <w:sz w:val="22"/>
          <w:szCs w:val="22"/>
        </w:rPr>
        <w:t xml:space="preserve">docker exec ollama ollama pull mistral:7b — requires 8 GB RAM</w:t>
      </w:r>
    </w:p>
    <w:p>
      <w:pPr>
        <w:pStyle w:val="ListParagraph"/>
        <w:numPr>
          <w:ilvl w:val="0"/>
          <w:numId w:val="2"/>
        </w:numPr>
        <w:spacing w:after="40" w:before="40"/>
      </w:pPr>
      <w:r>
        <w:rPr>
          <w:rFonts w:ascii="Arial" w:cs="Arial" w:eastAsia="Arial" w:hAnsi="Arial"/>
          <w:color w:val="2C2C2A"/>
          <w:sz w:val="22"/>
          <w:szCs w:val="22"/>
        </w:rPr>
        <w:t xml:space="preserve">docker exec ollama ollama pull codellama:13b — requires 16 GB RAM</w:t>
      </w:r>
    </w:p>
    <w:p>
      <w:pPr>
        <w:pStyle w:val="ListParagraph"/>
        <w:numPr>
          <w:ilvl w:val="0"/>
          <w:numId w:val="2"/>
        </w:numPr>
        <w:spacing w:after="40" w:before="40"/>
      </w:pPr>
      <w:r>
        <w:rPr>
          <w:rFonts w:ascii="Arial" w:cs="Arial" w:eastAsia="Arial" w:hAnsi="Arial"/>
          <w:color w:val="2C2C2A"/>
          <w:sz w:val="22"/>
          <w:szCs w:val="22"/>
        </w:rPr>
        <w:t xml:space="preserve">Update .env: set OLLAMA_MODEL=mistral:7b</w:t>
      </w:r>
    </w:p>
    <w:p>
      <w:pPr>
        <w:pStyle w:val="ListParagraph"/>
        <w:numPr>
          <w:ilvl w:val="0"/>
          <w:numId w:val="2"/>
        </w:numPr>
        <w:spacing w:after="40" w:before="40"/>
      </w:pPr>
      <w:r>
        <w:rPr>
          <w:rFonts w:ascii="Arial" w:cs="Arial" w:eastAsia="Arial" w:hAnsi="Arial"/>
          <w:color w:val="2C2C2A"/>
          <w:sz w:val="22"/>
          <w:szCs w:val="22"/>
        </w:rPr>
        <w:t xml:space="preserve">docker compose up -d ollama</w:t>
      </w:r>
    </w:p>
    <w:p>
      <w:pPr>
        <w:spacing w:after="80" w:before="60"/>
      </w:pPr>
      <w:r>
        <w:rPr>
          <w:rFonts w:ascii="Arial" w:cs="Arial" w:eastAsia="Arial" w:hAnsi="Arial"/>
          <w:color w:val="2C2C2A"/>
          <w:sz w:val="22"/>
          <w:szCs w:val="22"/>
        </w:rPr>
        <w:t xml:space="preserve">No API changes, no scanner code changes. The Magika → Ollama prompt template remains identical.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6E56" w:sz="4" w:space="4"/>
      </w:pBdr>
      <w:spacing w:after="0" w:before="120"/>
    </w:pPr>
    <w:r>
      <w:rPr>
        <w:rFonts w:ascii="Arial" w:cs="Arial" w:eastAsia="Arial" w:hAnsi="Arial"/>
        <w:color w:val="5F5E5A"/>
        <w:sz w:val="18"/>
        <w:szCs w:val="18"/>
      </w:rPr>
      <w:t xml:space="preserve">© 2025 — Confidential and Proprietary</w:t>
    </w:r>
    <w:r>
      <w:rPr>
        <w:rFonts w:ascii="Arial" w:cs="Arial" w:eastAsia="Arial" w:hAnsi="Arial"/>
        <w:color w:val="5F5E5A"/>
        <w:sz w:val="18"/>
        <w:szCs w:val="18"/>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6E56" w:sz="4" w:space="4"/>
      </w:pBdr>
      <w:spacing w:after="120" w:before="0"/>
    </w:pPr>
    <w:r>
      <w:rPr>
        <w:rFonts w:ascii="Arial" w:cs="Arial" w:eastAsia="Arial" w:hAnsi="Arial"/>
        <w:color w:val="5F5E5A"/>
        <w:sz w:val="18"/>
        <w:szCs w:val="18"/>
      </w:rPr>
      <w:t xml:space="preserve">Quantum-Safe CBOM Discovery Platform  |  MVP Architecture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80" w:before="280"/>
      <w:outlineLvl w:val="1"/>
    </w:pPr>
    <w:rPr>
      <w:rFonts w:ascii="Arial" w:cs="Arial" w:eastAsia="Arial" w:hAnsi="Arial"/>
      <w:b/>
      <w:bCs/>
      <w:color w:val="0F6E5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2026-05-06T02:15:53.586Z</dcterms:created>
  <dcterms:modified xsi:type="dcterms:W3CDTF">2026-05-06T02:15:53.606Z</dcterms:modified>
</cp:coreProperties>
</file>

<file path=docProps/custom.xml><?xml version="1.0" encoding="utf-8"?>
<Properties xmlns="http://schemas.openxmlformats.org/officeDocument/2006/custom-properties" xmlns:vt="http://schemas.openxmlformats.org/officeDocument/2006/docPropsVTypes"/>
</file>