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F203" w14:textId="77777777" w:rsidR="001B649D" w:rsidRDefault="001B649D" w:rsidP="004D7D3C">
      <w:pPr>
        <w:jc w:val="both"/>
        <w:rPr>
          <w:rFonts w:ascii="Calibri" w:hAnsi="Calibri" w:cs="Calibri"/>
          <w:b/>
          <w:bCs/>
          <w:lang w:val="en-EG"/>
        </w:rPr>
      </w:pPr>
      <w:r w:rsidRPr="001B649D">
        <w:rPr>
          <w:rFonts w:ascii="Calibri" w:hAnsi="Calibri" w:cs="Calibri"/>
          <w:b/>
          <w:bCs/>
          <w:lang w:val="en-EG"/>
        </w:rPr>
        <w:t>Briefing on Quantum Temporal Authentication (QTA)</w:t>
      </w:r>
    </w:p>
    <w:p w14:paraId="108E1154" w14:textId="77777777" w:rsidR="004D7D3C" w:rsidRPr="001B649D" w:rsidRDefault="004D7D3C" w:rsidP="004D7D3C">
      <w:pPr>
        <w:jc w:val="both"/>
        <w:rPr>
          <w:rFonts w:ascii="Calibri" w:hAnsi="Calibri" w:cs="Calibri"/>
          <w:b/>
          <w:bCs/>
          <w:lang w:val="en-EG"/>
        </w:rPr>
      </w:pPr>
    </w:p>
    <w:p w14:paraId="682E3AEF" w14:textId="77777777" w:rsidR="001B649D" w:rsidRPr="001B649D" w:rsidRDefault="001B649D" w:rsidP="004D7D3C">
      <w:pPr>
        <w:jc w:val="both"/>
        <w:rPr>
          <w:rFonts w:ascii="Calibri" w:hAnsi="Calibri" w:cs="Calibri"/>
          <w:b/>
          <w:bCs/>
          <w:lang w:val="en-EG"/>
        </w:rPr>
      </w:pPr>
      <w:r w:rsidRPr="001B649D">
        <w:rPr>
          <w:rFonts w:ascii="Calibri" w:hAnsi="Calibri" w:cs="Calibri"/>
          <w:b/>
          <w:bCs/>
          <w:lang w:val="en-EG"/>
        </w:rPr>
        <w:t>Executive Summary</w:t>
      </w:r>
    </w:p>
    <w:p w14:paraId="5097E340" w14:textId="77777777" w:rsidR="001B649D" w:rsidRDefault="001B649D" w:rsidP="004D7D3C">
      <w:pPr>
        <w:jc w:val="both"/>
        <w:rPr>
          <w:rFonts w:ascii="Calibri" w:hAnsi="Calibri" w:cs="Calibri"/>
          <w:lang w:val="en-EG"/>
        </w:rPr>
      </w:pPr>
      <w:r w:rsidRPr="001B649D">
        <w:rPr>
          <w:rFonts w:ascii="Calibri" w:hAnsi="Calibri" w:cs="Calibri"/>
          <w:lang w:val="en-EG"/>
        </w:rPr>
        <w:t>Quantum Temporal Authentication (QTA) is an emerging security protocol that grounds identity verification in the physical principles of quantum mechanics and precise timing. Unlike traditional cryptographic methods that rely on mathematical complexity, QTA validates an entity by its ability to measure and respond to quantum signals within strictly defined, nanosecond-scale time windows. This approach fundamentally resists attacks from both classical and quantum computers.</w:t>
      </w:r>
    </w:p>
    <w:p w14:paraId="2A938133" w14:textId="77777777" w:rsidR="004D7D3C" w:rsidRPr="001B649D" w:rsidRDefault="004D7D3C" w:rsidP="004D7D3C">
      <w:pPr>
        <w:jc w:val="both"/>
        <w:rPr>
          <w:rFonts w:ascii="Calibri" w:hAnsi="Calibri" w:cs="Calibri"/>
          <w:lang w:val="en-EG"/>
        </w:rPr>
      </w:pPr>
    </w:p>
    <w:p w14:paraId="6DF5F4D3"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The security of QTA is derived from two core concepts: </w:t>
      </w:r>
      <w:r w:rsidRPr="001B649D">
        <w:rPr>
          <w:rFonts w:ascii="Calibri" w:hAnsi="Calibri" w:cs="Calibri"/>
          <w:b/>
          <w:bCs/>
          <w:lang w:val="en-EG"/>
        </w:rPr>
        <w:t>Temporal Binding</w:t>
      </w:r>
      <w:r w:rsidRPr="001B649D">
        <w:rPr>
          <w:rFonts w:ascii="Calibri" w:hAnsi="Calibri" w:cs="Calibri"/>
          <w:lang w:val="en-EG"/>
        </w:rPr>
        <w:t xml:space="preserve">, where any interception or manipulation of a quantum signal introduces detectable timing delays, and the </w:t>
      </w:r>
      <w:r w:rsidRPr="001B649D">
        <w:rPr>
          <w:rFonts w:ascii="Calibri" w:hAnsi="Calibri" w:cs="Calibri"/>
          <w:b/>
          <w:bCs/>
          <w:lang w:val="en-EG"/>
        </w:rPr>
        <w:t>Quantum No-Cloning Theorem</w:t>
      </w:r>
      <w:r w:rsidRPr="001B649D">
        <w:rPr>
          <w:rFonts w:ascii="Calibri" w:hAnsi="Calibri" w:cs="Calibri"/>
          <w:lang w:val="en-EG"/>
        </w:rPr>
        <w:t>, which makes it physically impossible for an attacker to duplicate a quantum state for a replay attack without disturbing it.</w:t>
      </w:r>
    </w:p>
    <w:p w14:paraId="0FBE360C" w14:textId="77777777" w:rsidR="001B649D" w:rsidRDefault="001B649D" w:rsidP="004D7D3C">
      <w:pPr>
        <w:jc w:val="both"/>
        <w:rPr>
          <w:rFonts w:ascii="Calibri" w:hAnsi="Calibri" w:cs="Calibri"/>
          <w:lang w:val="en-EG"/>
        </w:rPr>
      </w:pPr>
      <w:r w:rsidRPr="001B649D">
        <w:rPr>
          <w:rFonts w:ascii="Calibri" w:hAnsi="Calibri" w:cs="Calibri"/>
          <w:lang w:val="en-EG"/>
        </w:rPr>
        <w:t>This document outlines a comprehensive framework for QTA, detailing its protocol specification, operational flow, and security advantages. Key applications include high-assurance identity verification for critical infrastructure, satellite-to-ground communications, and augmenting quantum-resistant Public Key Infrastructure (PKI). Furthermore, a detailed risk and threat model is presented, alongside a practical plan for operational monitoring using the Zeek network analysis framework to integrate QTA events into Security Information and Event Management (SIEM) and Cybersecurity Bill of Materials (CBOM) systems.</w:t>
      </w:r>
    </w:p>
    <w:p w14:paraId="0B93A1C3" w14:textId="77777777" w:rsidR="004D7D3C" w:rsidRPr="001B649D" w:rsidRDefault="004D7D3C" w:rsidP="004D7D3C">
      <w:pPr>
        <w:jc w:val="both"/>
        <w:rPr>
          <w:rFonts w:ascii="Calibri" w:hAnsi="Calibri" w:cs="Calibri"/>
          <w:lang w:val="en-EG"/>
        </w:rPr>
      </w:pPr>
    </w:p>
    <w:p w14:paraId="0F2C1359" w14:textId="51D75374" w:rsidR="001B649D" w:rsidRPr="004D7D3C" w:rsidRDefault="001B649D" w:rsidP="004D7D3C">
      <w:pPr>
        <w:pStyle w:val="ListParagraph"/>
        <w:numPr>
          <w:ilvl w:val="0"/>
          <w:numId w:val="18"/>
        </w:numPr>
        <w:jc w:val="both"/>
        <w:rPr>
          <w:rFonts w:ascii="Calibri" w:hAnsi="Calibri" w:cs="Calibri"/>
          <w:b/>
          <w:bCs/>
          <w:lang w:val="en-EG"/>
        </w:rPr>
      </w:pPr>
      <w:r w:rsidRPr="004D7D3C">
        <w:rPr>
          <w:rFonts w:ascii="Calibri" w:hAnsi="Calibri" w:cs="Calibri"/>
          <w:b/>
          <w:bCs/>
          <w:lang w:val="en-EG"/>
        </w:rPr>
        <w:t>The Foundations of Quantum Temporal Authentication (QTA)</w:t>
      </w:r>
    </w:p>
    <w:p w14:paraId="078D4687" w14:textId="77777777" w:rsidR="004D7D3C" w:rsidRPr="004D7D3C" w:rsidRDefault="004D7D3C" w:rsidP="004D7D3C">
      <w:pPr>
        <w:pStyle w:val="ListParagraph"/>
        <w:ind w:left="360"/>
        <w:jc w:val="both"/>
        <w:rPr>
          <w:rFonts w:ascii="Calibri" w:hAnsi="Calibri" w:cs="Calibri"/>
          <w:b/>
          <w:bCs/>
          <w:lang w:val="en-EG"/>
        </w:rPr>
      </w:pPr>
    </w:p>
    <w:p w14:paraId="28EEFE85" w14:textId="77777777" w:rsidR="001B649D" w:rsidRPr="001B649D" w:rsidRDefault="001B649D" w:rsidP="004D7D3C">
      <w:pPr>
        <w:jc w:val="both"/>
        <w:rPr>
          <w:rFonts w:ascii="Calibri" w:hAnsi="Calibri" w:cs="Calibri"/>
          <w:b/>
          <w:bCs/>
          <w:lang w:val="en-EG"/>
        </w:rPr>
      </w:pPr>
      <w:r w:rsidRPr="001B649D">
        <w:rPr>
          <w:rFonts w:ascii="Calibri" w:hAnsi="Calibri" w:cs="Calibri"/>
          <w:b/>
          <w:bCs/>
          <w:lang w:val="en-EG"/>
        </w:rPr>
        <w:t>1.1 Definition and Core Principles</w:t>
      </w:r>
    </w:p>
    <w:p w14:paraId="73A70F34" w14:textId="77777777" w:rsidR="001B649D" w:rsidRPr="001B649D" w:rsidRDefault="001B649D" w:rsidP="004D7D3C">
      <w:pPr>
        <w:jc w:val="both"/>
        <w:rPr>
          <w:rFonts w:ascii="Calibri" w:hAnsi="Calibri" w:cs="Calibri"/>
          <w:lang w:val="en-EG"/>
        </w:rPr>
      </w:pPr>
      <w:r w:rsidRPr="001B649D">
        <w:rPr>
          <w:rFonts w:ascii="Calibri" w:hAnsi="Calibri" w:cs="Calibri"/>
          <w:lang w:val="en-EG"/>
        </w:rPr>
        <w:t>QTA is a security protocol where a user or device proves its identity by demonstrating possession of a time-dependent quantum property. Authentication is successful only when an expected quantum state is measured and verified within a precise time window, carrying the correct quantum correlations. The protocol integrates quantum states (such as single photons or entangled pairs), strict time-of-arrival constraints, and a classical side-channel for verification.</w:t>
      </w:r>
    </w:p>
    <w:p w14:paraId="6AFF2464" w14:textId="77777777" w:rsidR="001B649D" w:rsidRPr="001B649D" w:rsidRDefault="001B649D" w:rsidP="004D7D3C">
      <w:pPr>
        <w:jc w:val="both"/>
        <w:rPr>
          <w:rFonts w:ascii="Calibri" w:hAnsi="Calibri" w:cs="Calibri"/>
          <w:lang w:val="en-EG"/>
        </w:rPr>
      </w:pPr>
      <w:r w:rsidRPr="001B649D">
        <w:rPr>
          <w:rFonts w:ascii="Calibri" w:hAnsi="Calibri" w:cs="Calibri"/>
          <w:lang w:val="en-EG"/>
        </w:rPr>
        <w:t>Its efficacy rests on three foundational ideas:</w:t>
      </w:r>
    </w:p>
    <w:p w14:paraId="5923FCC0" w14:textId="77777777" w:rsidR="001B649D" w:rsidRPr="001B649D" w:rsidRDefault="001B649D" w:rsidP="004D7D3C">
      <w:pPr>
        <w:numPr>
          <w:ilvl w:val="0"/>
          <w:numId w:val="8"/>
        </w:numPr>
        <w:jc w:val="both"/>
        <w:rPr>
          <w:rFonts w:ascii="Calibri" w:hAnsi="Calibri" w:cs="Calibri"/>
          <w:lang w:val="en-EG"/>
        </w:rPr>
      </w:pPr>
      <w:r w:rsidRPr="001B649D">
        <w:rPr>
          <w:rFonts w:ascii="Calibri" w:hAnsi="Calibri" w:cs="Calibri"/>
          <w:b/>
          <w:bCs/>
          <w:lang w:val="en-EG"/>
        </w:rPr>
        <w:t>Temporal Binding:</w:t>
      </w:r>
      <w:r w:rsidRPr="001B649D">
        <w:rPr>
          <w:rFonts w:ascii="Calibri" w:hAnsi="Calibri" w:cs="Calibri"/>
          <w:lang w:val="en-EG"/>
        </w:rPr>
        <w:t xml:space="preserve"> Authentication is only considered valid if the quantum signal arrives within a nanosecond-scale temporal slot. This leverages the short-lived nature of quantum coherence and the fact that any attempt by an adversary to intercept, measure, and resend a signal will inevitably introduce a detectable delay or statistical noise.</w:t>
      </w:r>
    </w:p>
    <w:p w14:paraId="54A4254B" w14:textId="77777777" w:rsidR="001B649D" w:rsidRPr="001B649D" w:rsidRDefault="001B649D" w:rsidP="004D7D3C">
      <w:pPr>
        <w:numPr>
          <w:ilvl w:val="0"/>
          <w:numId w:val="8"/>
        </w:numPr>
        <w:jc w:val="both"/>
        <w:rPr>
          <w:rFonts w:ascii="Calibri" w:hAnsi="Calibri" w:cs="Calibri"/>
          <w:lang w:val="en-EG"/>
        </w:rPr>
      </w:pPr>
      <w:r w:rsidRPr="001B649D">
        <w:rPr>
          <w:rFonts w:ascii="Calibri" w:hAnsi="Calibri" w:cs="Calibri"/>
          <w:b/>
          <w:bCs/>
          <w:lang w:val="en-EG"/>
        </w:rPr>
        <w:t>Quantum No-Cloning:</w:t>
      </w:r>
      <w:r w:rsidRPr="001B649D">
        <w:rPr>
          <w:rFonts w:ascii="Calibri" w:hAnsi="Calibri" w:cs="Calibri"/>
          <w:lang w:val="en-EG"/>
        </w:rPr>
        <w:t xml:space="preserve"> The quantum no-cloning theorem guarantees that an unknown quantum state cannot be perfectly duplicated. This physical limitation prevents attackers from creating copies of quantum states for replay or impersonation attacks. Any attempt to intercept the state inherently disturbs its properties (e.g., polarization, phase), making the attack detectable.</w:t>
      </w:r>
    </w:p>
    <w:p w14:paraId="38379C64" w14:textId="77777777" w:rsidR="001B649D" w:rsidRPr="001B649D" w:rsidRDefault="001B649D" w:rsidP="004D7D3C">
      <w:pPr>
        <w:numPr>
          <w:ilvl w:val="0"/>
          <w:numId w:val="8"/>
        </w:numPr>
        <w:jc w:val="both"/>
        <w:rPr>
          <w:rFonts w:ascii="Calibri" w:hAnsi="Calibri" w:cs="Calibri"/>
          <w:lang w:val="en-EG"/>
        </w:rPr>
      </w:pPr>
      <w:r w:rsidRPr="001B649D">
        <w:rPr>
          <w:rFonts w:ascii="Calibri" w:hAnsi="Calibri" w:cs="Calibri"/>
          <w:b/>
          <w:bCs/>
          <w:lang w:val="en-EG"/>
        </w:rPr>
        <w:t>Time-Correlated Quantum Challenges:</w:t>
      </w:r>
      <w:r w:rsidRPr="001B649D">
        <w:rPr>
          <w:rFonts w:ascii="Calibri" w:hAnsi="Calibri" w:cs="Calibri"/>
          <w:lang w:val="en-EG"/>
        </w:rPr>
        <w:t xml:space="preserve"> A server issues "Q-challenges" encoded in qubits or weak coherent pulses at specific times. The client must return a valid response within a strict temporal budget, proving its ability to receive and measure the states in real-time. Any deviation beyond the allowed time window (Δt) is a criterion for rejection.</w:t>
      </w:r>
    </w:p>
    <w:p w14:paraId="4877829E" w14:textId="77777777" w:rsidR="001B649D" w:rsidRPr="001B649D" w:rsidRDefault="001B649D" w:rsidP="004D7D3C">
      <w:pPr>
        <w:jc w:val="both"/>
        <w:rPr>
          <w:rFonts w:ascii="Calibri" w:hAnsi="Calibri" w:cs="Calibri"/>
          <w:b/>
          <w:bCs/>
          <w:lang w:val="en-EG"/>
        </w:rPr>
      </w:pPr>
      <w:r w:rsidRPr="001B649D">
        <w:rPr>
          <w:rFonts w:ascii="Calibri" w:hAnsi="Calibri" w:cs="Calibri"/>
          <w:b/>
          <w:bCs/>
          <w:lang w:val="en-EG"/>
        </w:rPr>
        <w:lastRenderedPageBreak/>
        <w:t>1.2 Security Advantages</w:t>
      </w:r>
    </w:p>
    <w:p w14:paraId="2BDABC85" w14:textId="77777777" w:rsidR="001B649D" w:rsidRDefault="001B649D" w:rsidP="004D7D3C">
      <w:pPr>
        <w:jc w:val="both"/>
        <w:rPr>
          <w:rFonts w:ascii="Calibri" w:hAnsi="Calibri" w:cs="Calibri"/>
          <w:lang w:val="en-EG"/>
        </w:rPr>
      </w:pPr>
      <w:r w:rsidRPr="001B649D">
        <w:rPr>
          <w:rFonts w:ascii="Calibri" w:hAnsi="Calibri" w:cs="Calibri"/>
          <w:lang w:val="en-EG"/>
        </w:rPr>
        <w:t>QTA offers inherent resistance to a range of sophisticated cyber threats by shifting the security basis from computational difficulty to physical laws.</w:t>
      </w:r>
    </w:p>
    <w:p w14:paraId="6CE4DA09" w14:textId="77777777" w:rsidR="009E5670" w:rsidRPr="001B649D" w:rsidRDefault="009E5670" w:rsidP="004D7D3C">
      <w:pPr>
        <w:jc w:val="both"/>
        <w:rPr>
          <w:rFonts w:ascii="Calibri" w:hAnsi="Calibri" w:cs="Calibri"/>
          <w:lang w:val="en-EG"/>
        </w:rPr>
      </w:pPr>
    </w:p>
    <w:tbl>
      <w:tblPr>
        <w:tblStyle w:val="GridTable1Light"/>
        <w:tblW w:w="5000" w:type="pct"/>
        <w:tblLook w:val="04A0" w:firstRow="1" w:lastRow="0" w:firstColumn="1" w:lastColumn="0" w:noHBand="0" w:noVBand="1"/>
      </w:tblPr>
      <w:tblGrid>
        <w:gridCol w:w="2240"/>
        <w:gridCol w:w="7110"/>
      </w:tblGrid>
      <w:tr w:rsidR="001B649D" w:rsidRPr="001B649D" w14:paraId="69E9ED04" w14:textId="77777777" w:rsidTr="009E5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pct"/>
            <w:hideMark/>
          </w:tcPr>
          <w:p w14:paraId="017EFAFC" w14:textId="77777777" w:rsidR="001B649D" w:rsidRPr="001B649D" w:rsidRDefault="001B649D" w:rsidP="004D7D3C">
            <w:pPr>
              <w:jc w:val="both"/>
              <w:rPr>
                <w:rFonts w:ascii="Calibri" w:hAnsi="Calibri" w:cs="Calibri"/>
                <w:lang w:val="en-EG"/>
              </w:rPr>
            </w:pPr>
            <w:r w:rsidRPr="001B649D">
              <w:rPr>
                <w:rFonts w:ascii="Calibri" w:hAnsi="Calibri" w:cs="Calibri"/>
                <w:lang w:val="en-EG"/>
              </w:rPr>
              <w:t>Threat</w:t>
            </w:r>
          </w:p>
        </w:tc>
        <w:tc>
          <w:tcPr>
            <w:tcW w:w="3802" w:type="pct"/>
            <w:hideMark/>
          </w:tcPr>
          <w:p w14:paraId="7F6F3FA7" w14:textId="77777777" w:rsidR="001B649D" w:rsidRPr="001B649D" w:rsidRDefault="001B649D" w:rsidP="004D7D3C">
            <w:pPr>
              <w:jc w:val="both"/>
              <w:cnfStyle w:val="100000000000" w:firstRow="1"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Why QTA Resists</w:t>
            </w:r>
          </w:p>
        </w:tc>
      </w:tr>
      <w:tr w:rsidR="001B649D" w:rsidRPr="001B649D" w14:paraId="4FDC76BE" w14:textId="77777777" w:rsidTr="009E5670">
        <w:tc>
          <w:tcPr>
            <w:cnfStyle w:val="001000000000" w:firstRow="0" w:lastRow="0" w:firstColumn="1" w:lastColumn="0" w:oddVBand="0" w:evenVBand="0" w:oddHBand="0" w:evenHBand="0" w:firstRowFirstColumn="0" w:firstRowLastColumn="0" w:lastRowFirstColumn="0" w:lastRowLastColumn="0"/>
            <w:tcW w:w="1198" w:type="pct"/>
            <w:hideMark/>
          </w:tcPr>
          <w:p w14:paraId="4E36A7B7" w14:textId="77777777" w:rsidR="001B649D" w:rsidRPr="001B649D" w:rsidRDefault="001B649D" w:rsidP="004D7D3C">
            <w:pPr>
              <w:jc w:val="both"/>
              <w:rPr>
                <w:rFonts w:ascii="Calibri" w:hAnsi="Calibri" w:cs="Calibri"/>
                <w:lang w:val="en-EG"/>
              </w:rPr>
            </w:pPr>
            <w:r w:rsidRPr="001B649D">
              <w:rPr>
                <w:rFonts w:ascii="Calibri" w:hAnsi="Calibri" w:cs="Calibri"/>
                <w:lang w:val="en-EG"/>
              </w:rPr>
              <w:t>Replay Attacks</w:t>
            </w:r>
          </w:p>
        </w:tc>
        <w:tc>
          <w:tcPr>
            <w:tcW w:w="3802" w:type="pct"/>
            <w:hideMark/>
          </w:tcPr>
          <w:p w14:paraId="21CCFB96"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Rendered infeasible by the combination of strict timing constraints and the impossibility of cloning quantum states.</w:t>
            </w:r>
          </w:p>
        </w:tc>
      </w:tr>
      <w:tr w:rsidR="001B649D" w:rsidRPr="001B649D" w14:paraId="3D109232" w14:textId="77777777" w:rsidTr="009E5670">
        <w:tc>
          <w:tcPr>
            <w:cnfStyle w:val="001000000000" w:firstRow="0" w:lastRow="0" w:firstColumn="1" w:lastColumn="0" w:oddVBand="0" w:evenVBand="0" w:oddHBand="0" w:evenHBand="0" w:firstRowFirstColumn="0" w:firstRowLastColumn="0" w:lastRowFirstColumn="0" w:lastRowLastColumn="0"/>
            <w:tcW w:w="1198" w:type="pct"/>
            <w:hideMark/>
          </w:tcPr>
          <w:p w14:paraId="57C43B47" w14:textId="77777777" w:rsidR="001B649D" w:rsidRPr="001B649D" w:rsidRDefault="001B649D" w:rsidP="004D7D3C">
            <w:pPr>
              <w:jc w:val="both"/>
              <w:rPr>
                <w:rFonts w:ascii="Calibri" w:hAnsi="Calibri" w:cs="Calibri"/>
                <w:lang w:val="en-EG"/>
              </w:rPr>
            </w:pPr>
            <w:r w:rsidRPr="001B649D">
              <w:rPr>
                <w:rFonts w:ascii="Calibri" w:hAnsi="Calibri" w:cs="Calibri"/>
                <w:lang w:val="en-EG"/>
              </w:rPr>
              <w:t>Man-in-the-Middle (MITM)</w:t>
            </w:r>
          </w:p>
        </w:tc>
        <w:tc>
          <w:tcPr>
            <w:tcW w:w="3802" w:type="pct"/>
            <w:hideMark/>
          </w:tcPr>
          <w:p w14:paraId="1E22EDFC"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Any interception fundamentally alters the quantum state and its arrival time, which are both checked during verification.</w:t>
            </w:r>
          </w:p>
        </w:tc>
      </w:tr>
      <w:tr w:rsidR="001B649D" w:rsidRPr="001B649D" w14:paraId="549BD199" w14:textId="77777777" w:rsidTr="009E5670">
        <w:tc>
          <w:tcPr>
            <w:cnfStyle w:val="001000000000" w:firstRow="0" w:lastRow="0" w:firstColumn="1" w:lastColumn="0" w:oddVBand="0" w:evenVBand="0" w:oddHBand="0" w:evenHBand="0" w:firstRowFirstColumn="0" w:firstRowLastColumn="0" w:lastRowFirstColumn="0" w:lastRowLastColumn="0"/>
            <w:tcW w:w="1198" w:type="pct"/>
            <w:hideMark/>
          </w:tcPr>
          <w:p w14:paraId="3FC5641A" w14:textId="77777777" w:rsidR="001B649D" w:rsidRPr="001B649D" w:rsidRDefault="001B649D" w:rsidP="004D7D3C">
            <w:pPr>
              <w:jc w:val="both"/>
              <w:rPr>
                <w:rFonts w:ascii="Calibri" w:hAnsi="Calibri" w:cs="Calibri"/>
                <w:lang w:val="en-EG"/>
              </w:rPr>
            </w:pPr>
            <w:r w:rsidRPr="001B649D">
              <w:rPr>
                <w:rFonts w:ascii="Calibri" w:hAnsi="Calibri" w:cs="Calibri"/>
                <w:lang w:val="en-EG"/>
              </w:rPr>
              <w:t>Quantum Computer Brute-Force</w:t>
            </w:r>
          </w:p>
        </w:tc>
        <w:tc>
          <w:tcPr>
            <w:tcW w:w="3802" w:type="pct"/>
            <w:hideMark/>
          </w:tcPr>
          <w:p w14:paraId="129E0E6B"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Authentication relies on the timely arrival of physical signals, not on solving a mathematical problem vulnerable to quantum algorithms.</w:t>
            </w:r>
          </w:p>
        </w:tc>
      </w:tr>
      <w:tr w:rsidR="001B649D" w:rsidRPr="001B649D" w14:paraId="23EDBD63" w14:textId="77777777" w:rsidTr="009E5670">
        <w:tc>
          <w:tcPr>
            <w:cnfStyle w:val="001000000000" w:firstRow="0" w:lastRow="0" w:firstColumn="1" w:lastColumn="0" w:oddVBand="0" w:evenVBand="0" w:oddHBand="0" w:evenHBand="0" w:firstRowFirstColumn="0" w:firstRowLastColumn="0" w:lastRowFirstColumn="0" w:lastRowLastColumn="0"/>
            <w:tcW w:w="1198" w:type="pct"/>
            <w:hideMark/>
          </w:tcPr>
          <w:p w14:paraId="78C4B34B" w14:textId="77777777" w:rsidR="001B649D" w:rsidRPr="001B649D" w:rsidRDefault="001B649D" w:rsidP="004D7D3C">
            <w:pPr>
              <w:jc w:val="both"/>
              <w:rPr>
                <w:rFonts w:ascii="Calibri" w:hAnsi="Calibri" w:cs="Calibri"/>
                <w:lang w:val="en-EG"/>
              </w:rPr>
            </w:pPr>
            <w:r w:rsidRPr="001B649D">
              <w:rPr>
                <w:rFonts w:ascii="Calibri" w:hAnsi="Calibri" w:cs="Calibri"/>
                <w:lang w:val="en-EG"/>
              </w:rPr>
              <w:t>Key Leakage</w:t>
            </w:r>
          </w:p>
        </w:tc>
        <w:tc>
          <w:tcPr>
            <w:tcW w:w="3802" w:type="pct"/>
            <w:hideMark/>
          </w:tcPr>
          <w:p w14:paraId="2D1F46D9"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Q-challenges are ephemeral, used for a single authentication event, and never reused.</w:t>
            </w:r>
          </w:p>
        </w:tc>
      </w:tr>
      <w:tr w:rsidR="001B649D" w:rsidRPr="001B649D" w14:paraId="72ACB1AB" w14:textId="77777777" w:rsidTr="009E5670">
        <w:tc>
          <w:tcPr>
            <w:cnfStyle w:val="001000000000" w:firstRow="0" w:lastRow="0" w:firstColumn="1" w:lastColumn="0" w:oddVBand="0" w:evenVBand="0" w:oddHBand="0" w:evenHBand="0" w:firstRowFirstColumn="0" w:firstRowLastColumn="0" w:lastRowFirstColumn="0" w:lastRowLastColumn="0"/>
            <w:tcW w:w="1198" w:type="pct"/>
            <w:hideMark/>
          </w:tcPr>
          <w:p w14:paraId="72874E89" w14:textId="77777777" w:rsidR="001B649D" w:rsidRPr="001B649D" w:rsidRDefault="001B649D" w:rsidP="004D7D3C">
            <w:pPr>
              <w:jc w:val="both"/>
              <w:rPr>
                <w:rFonts w:ascii="Calibri" w:hAnsi="Calibri" w:cs="Calibri"/>
                <w:lang w:val="en-EG"/>
              </w:rPr>
            </w:pPr>
            <w:r w:rsidRPr="001B649D">
              <w:rPr>
                <w:rFonts w:ascii="Calibri" w:hAnsi="Calibri" w:cs="Calibri"/>
                <w:lang w:val="en-EG"/>
              </w:rPr>
              <w:t>Side-Channel Timing Bypass</w:t>
            </w:r>
          </w:p>
        </w:tc>
        <w:tc>
          <w:tcPr>
            <w:tcW w:w="3802" w:type="pct"/>
            <w:hideMark/>
          </w:tcPr>
          <w:p w14:paraId="4BDCDA3A"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The challenge schedule is fixed but incorporates quantum randomness, making it difficult to predict or bypass.</w:t>
            </w:r>
          </w:p>
        </w:tc>
      </w:tr>
    </w:tbl>
    <w:p w14:paraId="3B53155D" w14:textId="77777777" w:rsidR="009E5670" w:rsidRDefault="009E5670" w:rsidP="004D7D3C">
      <w:pPr>
        <w:jc w:val="both"/>
        <w:rPr>
          <w:rFonts w:ascii="Calibri" w:hAnsi="Calibri" w:cs="Calibri"/>
          <w:b/>
          <w:bCs/>
          <w:lang w:val="en-EG"/>
        </w:rPr>
      </w:pPr>
    </w:p>
    <w:p w14:paraId="6628DBB7" w14:textId="00DD0D47" w:rsidR="001B649D" w:rsidRPr="001B649D" w:rsidRDefault="001B649D" w:rsidP="004D7D3C">
      <w:pPr>
        <w:jc w:val="both"/>
        <w:rPr>
          <w:rFonts w:ascii="Calibri" w:hAnsi="Calibri" w:cs="Calibri"/>
          <w:b/>
          <w:bCs/>
          <w:lang w:val="en-EG"/>
        </w:rPr>
      </w:pPr>
      <w:r w:rsidRPr="001B649D">
        <w:rPr>
          <w:rFonts w:ascii="Calibri" w:hAnsi="Calibri" w:cs="Calibri"/>
          <w:b/>
          <w:bCs/>
          <w:lang w:val="en-EG"/>
        </w:rPr>
        <w:t>1.3 Key Use Cases</w:t>
      </w:r>
    </w:p>
    <w:p w14:paraId="4881D937" w14:textId="77777777" w:rsidR="001B649D" w:rsidRPr="001B649D" w:rsidRDefault="001B649D" w:rsidP="004D7D3C">
      <w:pPr>
        <w:jc w:val="both"/>
        <w:rPr>
          <w:rFonts w:ascii="Calibri" w:hAnsi="Calibri" w:cs="Calibri"/>
          <w:lang w:val="en-EG"/>
        </w:rPr>
      </w:pPr>
      <w:r w:rsidRPr="001B649D">
        <w:rPr>
          <w:rFonts w:ascii="Calibri" w:hAnsi="Calibri" w:cs="Calibri"/>
          <w:lang w:val="en-EG"/>
        </w:rPr>
        <w:t>The unique properties of QTA make it suitable for high-assurance security applications, including:</w:t>
      </w:r>
    </w:p>
    <w:p w14:paraId="3876F5BD" w14:textId="77777777" w:rsidR="001B649D" w:rsidRPr="001B649D" w:rsidRDefault="001B649D" w:rsidP="004D7D3C">
      <w:pPr>
        <w:numPr>
          <w:ilvl w:val="0"/>
          <w:numId w:val="9"/>
        </w:numPr>
        <w:jc w:val="both"/>
        <w:rPr>
          <w:rFonts w:ascii="Calibri" w:hAnsi="Calibri" w:cs="Calibri"/>
          <w:lang w:val="en-EG"/>
        </w:rPr>
      </w:pPr>
      <w:r w:rsidRPr="001B649D">
        <w:rPr>
          <w:rFonts w:ascii="Calibri" w:hAnsi="Calibri" w:cs="Calibri"/>
          <w:lang w:val="en-EG"/>
        </w:rPr>
        <w:t>Zero-trust identity verification in quantum-ready networks.</w:t>
      </w:r>
    </w:p>
    <w:p w14:paraId="46BE1692" w14:textId="77777777" w:rsidR="001B649D" w:rsidRPr="001B649D" w:rsidRDefault="001B649D" w:rsidP="004D7D3C">
      <w:pPr>
        <w:numPr>
          <w:ilvl w:val="0"/>
          <w:numId w:val="9"/>
        </w:numPr>
        <w:jc w:val="both"/>
        <w:rPr>
          <w:rFonts w:ascii="Calibri" w:hAnsi="Calibri" w:cs="Calibri"/>
          <w:lang w:val="en-EG"/>
        </w:rPr>
      </w:pPr>
      <w:r w:rsidRPr="001B649D">
        <w:rPr>
          <w:rFonts w:ascii="Calibri" w:hAnsi="Calibri" w:cs="Calibri"/>
          <w:lang w:val="en-EG"/>
        </w:rPr>
        <w:t>Satellite-to-ground station authentication, where timing advantages are significant.</w:t>
      </w:r>
    </w:p>
    <w:p w14:paraId="0574C0C0" w14:textId="77777777" w:rsidR="001B649D" w:rsidRPr="001B649D" w:rsidRDefault="001B649D" w:rsidP="004D7D3C">
      <w:pPr>
        <w:numPr>
          <w:ilvl w:val="0"/>
          <w:numId w:val="9"/>
        </w:numPr>
        <w:jc w:val="both"/>
        <w:rPr>
          <w:rFonts w:ascii="Calibri" w:hAnsi="Calibri" w:cs="Calibri"/>
          <w:lang w:val="en-EG"/>
        </w:rPr>
      </w:pPr>
      <w:r w:rsidRPr="001B649D">
        <w:rPr>
          <w:rFonts w:ascii="Calibri" w:hAnsi="Calibri" w:cs="Calibri"/>
          <w:lang w:val="en-EG"/>
        </w:rPr>
        <w:t>Access control for critical infrastructure (energy grids, telecommunications, defense systems).</w:t>
      </w:r>
    </w:p>
    <w:p w14:paraId="6B1333D4" w14:textId="77777777" w:rsidR="001B649D" w:rsidRPr="001B649D" w:rsidRDefault="001B649D" w:rsidP="004D7D3C">
      <w:pPr>
        <w:numPr>
          <w:ilvl w:val="0"/>
          <w:numId w:val="9"/>
        </w:numPr>
        <w:jc w:val="both"/>
        <w:rPr>
          <w:rFonts w:ascii="Calibri" w:hAnsi="Calibri" w:cs="Calibri"/>
          <w:lang w:val="en-EG"/>
        </w:rPr>
      </w:pPr>
      <w:r w:rsidRPr="001B649D">
        <w:rPr>
          <w:rFonts w:ascii="Calibri" w:hAnsi="Calibri" w:cs="Calibri"/>
          <w:lang w:val="en-EG"/>
        </w:rPr>
        <w:t>High-assurance authentication for Internet of Things (IoT) devices using quantum random optical components.</w:t>
      </w:r>
    </w:p>
    <w:p w14:paraId="5AB8410D" w14:textId="77777777" w:rsidR="001B649D" w:rsidRDefault="001B649D" w:rsidP="004D7D3C">
      <w:pPr>
        <w:numPr>
          <w:ilvl w:val="0"/>
          <w:numId w:val="9"/>
        </w:numPr>
        <w:jc w:val="both"/>
        <w:rPr>
          <w:rFonts w:ascii="Calibri" w:hAnsi="Calibri" w:cs="Calibri"/>
          <w:lang w:val="en-EG"/>
        </w:rPr>
      </w:pPr>
      <w:r w:rsidRPr="001B649D">
        <w:rPr>
          <w:rFonts w:ascii="Calibri" w:hAnsi="Calibri" w:cs="Calibri"/>
          <w:lang w:val="en-EG"/>
        </w:rPr>
        <w:t>Augmentation for quantum-resistant Public Key Infrastructure (PKI).</w:t>
      </w:r>
    </w:p>
    <w:p w14:paraId="043E7015" w14:textId="77777777" w:rsidR="009E5670" w:rsidRPr="001B649D" w:rsidRDefault="009E5670" w:rsidP="009E5670">
      <w:pPr>
        <w:ind w:left="720"/>
        <w:jc w:val="both"/>
        <w:rPr>
          <w:rFonts w:ascii="Calibri" w:hAnsi="Calibri" w:cs="Calibri"/>
          <w:lang w:val="en-EG"/>
        </w:rPr>
      </w:pPr>
    </w:p>
    <w:p w14:paraId="69A48548" w14:textId="77777777" w:rsidR="001B649D" w:rsidRPr="001B649D" w:rsidRDefault="001B649D" w:rsidP="009E5670">
      <w:pPr>
        <w:jc w:val="both"/>
        <w:rPr>
          <w:rFonts w:ascii="Calibri" w:hAnsi="Calibri" w:cs="Calibri"/>
          <w:b/>
          <w:bCs/>
          <w:lang w:val="en-EG"/>
        </w:rPr>
      </w:pPr>
      <w:r w:rsidRPr="001B649D">
        <w:rPr>
          <w:rFonts w:ascii="Calibri" w:hAnsi="Calibri" w:cs="Calibri"/>
          <w:b/>
          <w:bCs/>
          <w:lang w:val="en-EG"/>
        </w:rPr>
        <w:t>2.0 QTA Protocol Specification</w:t>
      </w:r>
    </w:p>
    <w:p w14:paraId="6B934D7A" w14:textId="77777777" w:rsidR="009E5670" w:rsidRDefault="009E5670" w:rsidP="004D7D3C">
      <w:pPr>
        <w:jc w:val="both"/>
        <w:rPr>
          <w:rFonts w:ascii="Calibri" w:hAnsi="Calibri" w:cs="Calibri"/>
          <w:b/>
          <w:bCs/>
          <w:lang w:val="en-EG"/>
        </w:rPr>
      </w:pPr>
    </w:p>
    <w:p w14:paraId="679A1B22" w14:textId="37F921D2" w:rsidR="001B649D" w:rsidRPr="001B649D" w:rsidRDefault="001B649D" w:rsidP="004D7D3C">
      <w:pPr>
        <w:jc w:val="both"/>
        <w:rPr>
          <w:rFonts w:ascii="Calibri" w:hAnsi="Calibri" w:cs="Calibri"/>
          <w:b/>
          <w:bCs/>
          <w:lang w:val="en-EG"/>
        </w:rPr>
      </w:pPr>
      <w:r w:rsidRPr="001B649D">
        <w:rPr>
          <w:rFonts w:ascii="Calibri" w:hAnsi="Calibri" w:cs="Calibri"/>
          <w:b/>
          <w:bCs/>
          <w:lang w:val="en-EG"/>
        </w:rPr>
        <w:t>2.1 Actors and Assumptions</w:t>
      </w:r>
    </w:p>
    <w:p w14:paraId="1E0FCA7C" w14:textId="77777777" w:rsidR="001B649D" w:rsidRPr="001B649D" w:rsidRDefault="001B649D" w:rsidP="004D7D3C">
      <w:pPr>
        <w:jc w:val="both"/>
        <w:rPr>
          <w:rFonts w:ascii="Calibri" w:hAnsi="Calibri" w:cs="Calibri"/>
          <w:lang w:val="en-EG"/>
        </w:rPr>
      </w:pPr>
      <w:r w:rsidRPr="001B649D">
        <w:rPr>
          <w:rFonts w:ascii="Calibri" w:hAnsi="Calibri" w:cs="Calibri"/>
          <w:lang w:val="en-EG"/>
        </w:rPr>
        <w:t>The protocol involves three primary actors and operates on a set of core assumptions:</w:t>
      </w:r>
    </w:p>
    <w:p w14:paraId="5ED7B66F" w14:textId="77777777" w:rsidR="001B649D" w:rsidRPr="001B649D" w:rsidRDefault="001B649D" w:rsidP="004D7D3C">
      <w:pPr>
        <w:numPr>
          <w:ilvl w:val="0"/>
          <w:numId w:val="10"/>
        </w:numPr>
        <w:jc w:val="both"/>
        <w:rPr>
          <w:rFonts w:ascii="Calibri" w:hAnsi="Calibri" w:cs="Calibri"/>
          <w:lang w:val="en-EG"/>
        </w:rPr>
      </w:pPr>
      <w:r w:rsidRPr="001B649D">
        <w:rPr>
          <w:rFonts w:ascii="Calibri" w:hAnsi="Calibri" w:cs="Calibri"/>
          <w:b/>
          <w:bCs/>
          <w:lang w:val="en-EG"/>
        </w:rPr>
        <w:t>Actors:</w:t>
      </w:r>
    </w:p>
    <w:p w14:paraId="147EB3CB"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b/>
          <w:bCs/>
          <w:lang w:val="en-EG"/>
        </w:rPr>
        <w:t>Server (S):</w:t>
      </w:r>
      <w:r w:rsidRPr="001B649D">
        <w:rPr>
          <w:rFonts w:ascii="Calibri" w:hAnsi="Calibri" w:cs="Calibri"/>
          <w:lang w:val="en-EG"/>
        </w:rPr>
        <w:t xml:space="preserve"> Issues quantum challenges, timestamps events, and verifies client responses.</w:t>
      </w:r>
    </w:p>
    <w:p w14:paraId="5BC422B3"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b/>
          <w:bCs/>
          <w:lang w:val="en-EG"/>
        </w:rPr>
        <w:t>Client (C):</w:t>
      </w:r>
      <w:r w:rsidRPr="001B649D">
        <w:rPr>
          <w:rFonts w:ascii="Calibri" w:hAnsi="Calibri" w:cs="Calibri"/>
          <w:lang w:val="en-EG"/>
        </w:rPr>
        <w:t xml:space="preserve"> Receives quantum states, performs measurements, and replies on a classical channel.</w:t>
      </w:r>
    </w:p>
    <w:p w14:paraId="0E741076"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b/>
          <w:bCs/>
          <w:lang w:val="en-EG"/>
        </w:rPr>
        <w:t>Clock Sync Authority:</w:t>
      </w:r>
      <w:r w:rsidRPr="001B649D">
        <w:rPr>
          <w:rFonts w:ascii="Calibri" w:hAnsi="Calibri" w:cs="Calibri"/>
          <w:lang w:val="en-EG"/>
        </w:rPr>
        <w:t xml:space="preserve"> An optional entity or process (e.g., GPS, PTP) that ensures sub-nanosecond time alignment between the Server and Client.</w:t>
      </w:r>
    </w:p>
    <w:p w14:paraId="15A833C5" w14:textId="77777777" w:rsidR="001B649D" w:rsidRPr="001B649D" w:rsidRDefault="001B649D" w:rsidP="004D7D3C">
      <w:pPr>
        <w:numPr>
          <w:ilvl w:val="0"/>
          <w:numId w:val="10"/>
        </w:numPr>
        <w:jc w:val="both"/>
        <w:rPr>
          <w:rFonts w:ascii="Calibri" w:hAnsi="Calibri" w:cs="Calibri"/>
          <w:lang w:val="en-EG"/>
        </w:rPr>
      </w:pPr>
      <w:r w:rsidRPr="001B649D">
        <w:rPr>
          <w:rFonts w:ascii="Calibri" w:hAnsi="Calibri" w:cs="Calibri"/>
          <w:b/>
          <w:bCs/>
          <w:lang w:val="en-EG"/>
        </w:rPr>
        <w:t>Assumptions and Primitives:</w:t>
      </w:r>
    </w:p>
    <w:p w14:paraId="70D6C92E"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lang w:val="en-EG"/>
        </w:rPr>
        <w:t>A quantum source, such as weak-coherent pulses (WCP) or a true single-photon source.</w:t>
      </w:r>
    </w:p>
    <w:p w14:paraId="7AF0E7E3"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lang w:val="en-EG"/>
        </w:rPr>
        <w:t>Time-of-arrival (ToA) measurement resolution in the picosecond range (practically 10–100 ps).</w:t>
      </w:r>
    </w:p>
    <w:p w14:paraId="06FCEB2D"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lang w:val="en-EG"/>
        </w:rPr>
        <w:t>An authenticated classical channel (e.g., TLS) for negotiating parameters.</w:t>
      </w:r>
    </w:p>
    <w:p w14:paraId="2FD6CCA1"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lang w:val="en-EG"/>
        </w:rPr>
        <w:lastRenderedPageBreak/>
        <w:t>A defined Quantum Bit Error Rate (QBER) threshold, typically ≤ 3–6%.</w:t>
      </w:r>
    </w:p>
    <w:p w14:paraId="5E750791" w14:textId="77777777" w:rsidR="001B649D" w:rsidRPr="001B649D" w:rsidRDefault="001B649D" w:rsidP="004D7D3C">
      <w:pPr>
        <w:numPr>
          <w:ilvl w:val="1"/>
          <w:numId w:val="10"/>
        </w:numPr>
        <w:jc w:val="both"/>
        <w:rPr>
          <w:rFonts w:ascii="Calibri" w:hAnsi="Calibri" w:cs="Calibri"/>
          <w:lang w:val="en-EG"/>
        </w:rPr>
      </w:pPr>
      <w:r w:rsidRPr="001B649D">
        <w:rPr>
          <w:rFonts w:ascii="Calibri" w:hAnsi="Calibri" w:cs="Calibri"/>
          <w:lang w:val="en-EG"/>
        </w:rPr>
        <w:t>A strict timing window (Δt), such as ±50 ps for short fiber links or ±1–10 ns for satellite paths.</w:t>
      </w:r>
    </w:p>
    <w:p w14:paraId="427AF131" w14:textId="77777777" w:rsidR="009E5670" w:rsidRDefault="009E5670" w:rsidP="004D7D3C">
      <w:pPr>
        <w:jc w:val="both"/>
        <w:rPr>
          <w:rFonts w:ascii="Calibri" w:hAnsi="Calibri" w:cs="Calibri"/>
          <w:b/>
          <w:bCs/>
          <w:lang w:val="en-EG"/>
        </w:rPr>
      </w:pPr>
    </w:p>
    <w:p w14:paraId="4AB01FAA" w14:textId="0D103982" w:rsidR="001B649D" w:rsidRPr="001B649D" w:rsidRDefault="001B649D" w:rsidP="004D7D3C">
      <w:pPr>
        <w:jc w:val="both"/>
        <w:rPr>
          <w:rFonts w:ascii="Calibri" w:hAnsi="Calibri" w:cs="Calibri"/>
          <w:b/>
          <w:bCs/>
          <w:lang w:val="en-EG"/>
        </w:rPr>
      </w:pPr>
      <w:r w:rsidRPr="001B649D">
        <w:rPr>
          <w:rFonts w:ascii="Calibri" w:hAnsi="Calibri" w:cs="Calibri"/>
          <w:b/>
          <w:bCs/>
          <w:lang w:val="en-EG"/>
        </w:rPr>
        <w:t>2.2 High-Level Message Flow</w:t>
      </w:r>
    </w:p>
    <w:p w14:paraId="61BB9C5D" w14:textId="77777777" w:rsidR="001B649D" w:rsidRPr="001B649D" w:rsidRDefault="001B649D" w:rsidP="004D7D3C">
      <w:pPr>
        <w:jc w:val="both"/>
        <w:rPr>
          <w:rFonts w:ascii="Calibri" w:hAnsi="Calibri" w:cs="Calibri"/>
          <w:lang w:val="en-EG"/>
        </w:rPr>
      </w:pPr>
      <w:r w:rsidRPr="001B649D">
        <w:rPr>
          <w:rFonts w:ascii="Calibri" w:hAnsi="Calibri" w:cs="Calibri"/>
          <w:lang w:val="en-EG"/>
        </w:rPr>
        <w:t>A typical QTA session follows a structured four-stage process:</w:t>
      </w:r>
    </w:p>
    <w:p w14:paraId="756A934B" w14:textId="77777777" w:rsidR="001B649D" w:rsidRPr="001B649D" w:rsidRDefault="001B649D" w:rsidP="004D7D3C">
      <w:pPr>
        <w:numPr>
          <w:ilvl w:val="0"/>
          <w:numId w:val="11"/>
        </w:numPr>
        <w:jc w:val="both"/>
        <w:rPr>
          <w:rFonts w:ascii="Calibri" w:hAnsi="Calibri" w:cs="Calibri"/>
          <w:lang w:val="en-EG"/>
        </w:rPr>
      </w:pPr>
      <w:r w:rsidRPr="001B649D">
        <w:rPr>
          <w:rFonts w:ascii="Calibri" w:hAnsi="Calibri" w:cs="Calibri"/>
          <w:b/>
          <w:bCs/>
          <w:lang w:val="en-EG"/>
        </w:rPr>
        <w:t>Setup / Parameter Exchange:</w:t>
      </w:r>
      <w:r w:rsidRPr="001B649D">
        <w:rPr>
          <w:rFonts w:ascii="Calibri" w:hAnsi="Calibri" w:cs="Calibri"/>
          <w:lang w:val="en-EG"/>
        </w:rPr>
        <w:t xml:space="preserve"> The Server and Client use the authenticated classical channel to exchange session parameters, including the epoch ID, timing window (Δt), frame parameters (e.g., pulses per frame), a public 128-bit nonce (N_s), and the maximum allowed QBER.</w:t>
      </w:r>
    </w:p>
    <w:p w14:paraId="14A19996" w14:textId="77777777" w:rsidR="001B649D" w:rsidRPr="001B649D" w:rsidRDefault="001B649D" w:rsidP="004D7D3C">
      <w:pPr>
        <w:numPr>
          <w:ilvl w:val="0"/>
          <w:numId w:val="11"/>
        </w:numPr>
        <w:jc w:val="both"/>
        <w:rPr>
          <w:rFonts w:ascii="Calibri" w:hAnsi="Calibri" w:cs="Calibri"/>
          <w:lang w:val="en-EG"/>
        </w:rPr>
      </w:pPr>
      <w:r w:rsidRPr="001B649D">
        <w:rPr>
          <w:rFonts w:ascii="Calibri" w:hAnsi="Calibri" w:cs="Calibri"/>
          <w:b/>
          <w:bCs/>
          <w:lang w:val="en-EG"/>
        </w:rPr>
        <w:t>Quantum Challenge (Q-challenge):</w:t>
      </w:r>
      <w:r w:rsidRPr="001B649D">
        <w:rPr>
          <w:rFonts w:ascii="Calibri" w:hAnsi="Calibri" w:cs="Calibri"/>
          <w:lang w:val="en-EG"/>
        </w:rPr>
        <w:t xml:space="preserve"> The Server emits a frame of quantum states (q_i) at precisely timed intervals (t_i). Each state encodes a randomly chosen basis and bit value, which are not revealed over the classical channel.</w:t>
      </w:r>
    </w:p>
    <w:p w14:paraId="168DD434" w14:textId="77777777" w:rsidR="001B649D" w:rsidRPr="001B649D" w:rsidRDefault="001B649D" w:rsidP="004D7D3C">
      <w:pPr>
        <w:numPr>
          <w:ilvl w:val="0"/>
          <w:numId w:val="11"/>
        </w:numPr>
        <w:jc w:val="both"/>
        <w:rPr>
          <w:rFonts w:ascii="Calibri" w:hAnsi="Calibri" w:cs="Calibri"/>
          <w:lang w:val="en-EG"/>
        </w:rPr>
      </w:pPr>
      <w:r w:rsidRPr="001B649D">
        <w:rPr>
          <w:rFonts w:ascii="Calibri" w:hAnsi="Calibri" w:cs="Calibri"/>
          <w:b/>
          <w:bCs/>
          <w:lang w:val="en-EG"/>
        </w:rPr>
        <w:t>Client Measurement &amp; Immediate Response:</w:t>
      </w:r>
      <w:r w:rsidRPr="001B649D">
        <w:rPr>
          <w:rFonts w:ascii="Calibri" w:hAnsi="Calibri" w:cs="Calibri"/>
          <w:lang w:val="en-EG"/>
        </w:rPr>
        <w:t xml:space="preserve"> The Client measures each incoming quantum state (q_i) within the approved timing window. It then composes a classical response message containing the measurement outcomes, the measured time-of-arrival for each detection, and an authenticity tag (e.g., HMAC). This response must be sent back before a final frame deadline.</w:t>
      </w:r>
    </w:p>
    <w:p w14:paraId="5A129805" w14:textId="77777777" w:rsidR="001B649D" w:rsidRPr="001B649D" w:rsidRDefault="001B649D" w:rsidP="004D7D3C">
      <w:pPr>
        <w:numPr>
          <w:ilvl w:val="0"/>
          <w:numId w:val="11"/>
        </w:numPr>
        <w:jc w:val="both"/>
        <w:rPr>
          <w:rFonts w:ascii="Calibri" w:hAnsi="Calibri" w:cs="Calibri"/>
          <w:lang w:val="en-EG"/>
        </w:rPr>
      </w:pPr>
      <w:r w:rsidRPr="001B649D">
        <w:rPr>
          <w:rFonts w:ascii="Calibri" w:hAnsi="Calibri" w:cs="Calibri"/>
          <w:b/>
          <w:bCs/>
          <w:lang w:val="en-EG"/>
        </w:rPr>
        <w:t>Server Verification:</w:t>
      </w:r>
      <w:r w:rsidRPr="001B649D">
        <w:rPr>
          <w:rFonts w:ascii="Calibri" w:hAnsi="Calibri" w:cs="Calibri"/>
          <w:lang w:val="en-EG"/>
        </w:rPr>
        <w:t xml:space="preserve"> The Server verifies the authenticity of the response and checks it for correctness. It compares the client's measurement outcomes with the expected values, confirms that detections fell within the |ToA_i − t_i| ≤ Δt window, and calculates the QBER. If all metrics are within predefined thresholds, authentication is successful.</w:t>
      </w:r>
    </w:p>
    <w:p w14:paraId="333BAD86" w14:textId="77777777" w:rsidR="009E5670" w:rsidRDefault="009E5670" w:rsidP="004D7D3C">
      <w:pPr>
        <w:jc w:val="both"/>
        <w:rPr>
          <w:rFonts w:ascii="Calibri" w:hAnsi="Calibri" w:cs="Calibri"/>
          <w:b/>
          <w:bCs/>
          <w:lang w:val="en-EG"/>
        </w:rPr>
      </w:pPr>
    </w:p>
    <w:p w14:paraId="165EDC73" w14:textId="0183AACA" w:rsidR="001B649D" w:rsidRPr="001B649D" w:rsidRDefault="001B649D" w:rsidP="004D7D3C">
      <w:pPr>
        <w:jc w:val="both"/>
        <w:rPr>
          <w:rFonts w:ascii="Calibri" w:hAnsi="Calibri" w:cs="Calibri"/>
          <w:b/>
          <w:bCs/>
          <w:lang w:val="en-EG"/>
        </w:rPr>
      </w:pPr>
      <w:r w:rsidRPr="001B649D">
        <w:rPr>
          <w:rFonts w:ascii="Calibri" w:hAnsi="Calibri" w:cs="Calibri"/>
          <w:b/>
          <w:bCs/>
          <w:lang w:val="en-EG"/>
        </w:rPr>
        <w:t>2.3 Protocol Parameters and Variants</w:t>
      </w:r>
    </w:p>
    <w:p w14:paraId="503BD914" w14:textId="77777777" w:rsidR="001B649D" w:rsidRDefault="001B649D" w:rsidP="004D7D3C">
      <w:pPr>
        <w:jc w:val="both"/>
        <w:rPr>
          <w:rFonts w:ascii="Calibri" w:hAnsi="Calibri" w:cs="Calibri"/>
          <w:lang w:val="en-EG"/>
        </w:rPr>
      </w:pPr>
      <w:r w:rsidRPr="001B649D">
        <w:rPr>
          <w:rFonts w:ascii="Calibri" w:hAnsi="Calibri" w:cs="Calibri"/>
          <w:lang w:val="en-EG"/>
        </w:rPr>
        <w:t>The protocol's performance and security can be tuned using various parameters.</w:t>
      </w:r>
    </w:p>
    <w:p w14:paraId="31DD1A93" w14:textId="77777777" w:rsidR="009E5670" w:rsidRPr="001B649D" w:rsidRDefault="009E5670" w:rsidP="004D7D3C">
      <w:pPr>
        <w:jc w:val="both"/>
        <w:rPr>
          <w:rFonts w:ascii="Calibri" w:hAnsi="Calibri" w:cs="Calibri"/>
          <w:lang w:val="en-EG"/>
        </w:rPr>
      </w:pPr>
    </w:p>
    <w:tbl>
      <w:tblPr>
        <w:tblStyle w:val="GridTable1Light"/>
        <w:tblW w:w="5000" w:type="pct"/>
        <w:tblLook w:val="04A0" w:firstRow="1" w:lastRow="0" w:firstColumn="1" w:lastColumn="0" w:noHBand="0" w:noVBand="1"/>
      </w:tblPr>
      <w:tblGrid>
        <w:gridCol w:w="3678"/>
        <w:gridCol w:w="5672"/>
      </w:tblGrid>
      <w:tr w:rsidR="001B649D" w:rsidRPr="001B649D" w14:paraId="0D9135FE" w14:textId="77777777" w:rsidTr="009E5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7" w:type="pct"/>
            <w:hideMark/>
          </w:tcPr>
          <w:p w14:paraId="2303C20A" w14:textId="77777777" w:rsidR="001B649D" w:rsidRPr="001B649D" w:rsidRDefault="001B649D" w:rsidP="004D7D3C">
            <w:pPr>
              <w:jc w:val="both"/>
              <w:rPr>
                <w:rFonts w:ascii="Calibri" w:hAnsi="Calibri" w:cs="Calibri"/>
                <w:lang w:val="en-EG"/>
              </w:rPr>
            </w:pPr>
            <w:r w:rsidRPr="001B649D">
              <w:rPr>
                <w:rFonts w:ascii="Calibri" w:hAnsi="Calibri" w:cs="Calibri"/>
                <w:lang w:val="en-EG"/>
              </w:rPr>
              <w:t>Parameter</w:t>
            </w:r>
          </w:p>
        </w:tc>
        <w:tc>
          <w:tcPr>
            <w:tcW w:w="3033" w:type="pct"/>
            <w:hideMark/>
          </w:tcPr>
          <w:p w14:paraId="6237B114" w14:textId="77777777" w:rsidR="001B649D" w:rsidRPr="001B649D" w:rsidRDefault="001B649D" w:rsidP="004D7D3C">
            <w:pPr>
              <w:jc w:val="both"/>
              <w:cnfStyle w:val="100000000000" w:firstRow="1"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Example Baseline</w:t>
            </w:r>
          </w:p>
        </w:tc>
      </w:tr>
      <w:tr w:rsidR="001B649D" w:rsidRPr="001B649D" w14:paraId="673B7D1D"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16D11011" w14:textId="77777777" w:rsidR="001B649D" w:rsidRPr="001B649D" w:rsidRDefault="001B649D" w:rsidP="004D7D3C">
            <w:pPr>
              <w:jc w:val="both"/>
              <w:rPr>
                <w:rFonts w:ascii="Calibri" w:hAnsi="Calibri" w:cs="Calibri"/>
                <w:lang w:val="en-EG"/>
              </w:rPr>
            </w:pPr>
            <w:r w:rsidRPr="001B649D">
              <w:rPr>
                <w:rFonts w:ascii="Calibri" w:hAnsi="Calibri" w:cs="Calibri"/>
                <w:lang w:val="en-EG"/>
              </w:rPr>
              <w:t>Frame Duration</w:t>
            </w:r>
          </w:p>
        </w:tc>
        <w:tc>
          <w:tcPr>
            <w:tcW w:w="3033" w:type="pct"/>
            <w:hideMark/>
          </w:tcPr>
          <w:p w14:paraId="6D6217E4"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1 ms</w:t>
            </w:r>
          </w:p>
        </w:tc>
      </w:tr>
      <w:tr w:rsidR="001B649D" w:rsidRPr="001B649D" w14:paraId="2B2BD1A1"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703BA1F7" w14:textId="77777777" w:rsidR="001B649D" w:rsidRPr="001B649D" w:rsidRDefault="001B649D" w:rsidP="004D7D3C">
            <w:pPr>
              <w:jc w:val="both"/>
              <w:rPr>
                <w:rFonts w:ascii="Calibri" w:hAnsi="Calibri" w:cs="Calibri"/>
                <w:lang w:val="en-EG"/>
              </w:rPr>
            </w:pPr>
            <w:r w:rsidRPr="001B649D">
              <w:rPr>
                <w:rFonts w:ascii="Calibri" w:hAnsi="Calibri" w:cs="Calibri"/>
                <w:lang w:val="en-EG"/>
              </w:rPr>
              <w:t>Pulses per Frame</w:t>
            </w:r>
          </w:p>
        </w:tc>
        <w:tc>
          <w:tcPr>
            <w:tcW w:w="3033" w:type="pct"/>
            <w:hideMark/>
          </w:tcPr>
          <w:p w14:paraId="3AC1782B"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1024</w:t>
            </w:r>
          </w:p>
        </w:tc>
      </w:tr>
      <w:tr w:rsidR="001B649D" w:rsidRPr="001B649D" w14:paraId="690C4CA5"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4B15D651" w14:textId="77777777" w:rsidR="001B649D" w:rsidRPr="001B649D" w:rsidRDefault="001B649D" w:rsidP="004D7D3C">
            <w:pPr>
              <w:jc w:val="both"/>
              <w:rPr>
                <w:rFonts w:ascii="Calibri" w:hAnsi="Calibri" w:cs="Calibri"/>
                <w:lang w:val="en-EG"/>
              </w:rPr>
            </w:pPr>
            <w:r w:rsidRPr="001B649D">
              <w:rPr>
                <w:rFonts w:ascii="Calibri" w:hAnsi="Calibri" w:cs="Calibri"/>
                <w:lang w:val="en-EG"/>
              </w:rPr>
              <w:t>Mean Photon Number (μ)</w:t>
            </w:r>
          </w:p>
        </w:tc>
        <w:tc>
          <w:tcPr>
            <w:tcW w:w="3033" w:type="pct"/>
            <w:hideMark/>
          </w:tcPr>
          <w:p w14:paraId="1FCBD08C"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0.1 (if using WCP)</w:t>
            </w:r>
          </w:p>
        </w:tc>
      </w:tr>
      <w:tr w:rsidR="001B649D" w:rsidRPr="001B649D" w14:paraId="52EF7A02"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17E54237" w14:textId="77777777" w:rsidR="001B649D" w:rsidRPr="001B649D" w:rsidRDefault="001B649D" w:rsidP="004D7D3C">
            <w:pPr>
              <w:jc w:val="both"/>
              <w:rPr>
                <w:rFonts w:ascii="Calibri" w:hAnsi="Calibri" w:cs="Calibri"/>
                <w:lang w:val="en-EG"/>
              </w:rPr>
            </w:pPr>
            <w:r w:rsidRPr="001B649D">
              <w:rPr>
                <w:rFonts w:ascii="Calibri" w:hAnsi="Calibri" w:cs="Calibri"/>
                <w:lang w:val="en-EG"/>
              </w:rPr>
              <w:t>Basis Set</w:t>
            </w:r>
          </w:p>
        </w:tc>
        <w:tc>
          <w:tcPr>
            <w:tcW w:w="3033" w:type="pct"/>
            <w:hideMark/>
          </w:tcPr>
          <w:p w14:paraId="5129FD83"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{Z, X} or Polarization {H,V,D,A}</w:t>
            </w:r>
          </w:p>
        </w:tc>
      </w:tr>
      <w:tr w:rsidR="001B649D" w:rsidRPr="001B649D" w14:paraId="1FD45C26"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48287C63" w14:textId="77777777" w:rsidR="001B649D" w:rsidRPr="001B649D" w:rsidRDefault="001B649D" w:rsidP="004D7D3C">
            <w:pPr>
              <w:jc w:val="both"/>
              <w:rPr>
                <w:rFonts w:ascii="Calibri" w:hAnsi="Calibri" w:cs="Calibri"/>
                <w:lang w:val="en-EG"/>
              </w:rPr>
            </w:pPr>
            <w:r w:rsidRPr="001B649D">
              <w:rPr>
                <w:rFonts w:ascii="Calibri" w:hAnsi="Calibri" w:cs="Calibri"/>
                <w:lang w:val="en-EG"/>
              </w:rPr>
              <w:t>Authentication Score</w:t>
            </w:r>
          </w:p>
        </w:tc>
        <w:tc>
          <w:tcPr>
            <w:tcW w:w="3033" w:type="pct"/>
            <w:hideMark/>
          </w:tcPr>
          <w:p w14:paraId="5438BDC0"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 0.95 (fraction of correct outcomes in Δt)</w:t>
            </w:r>
          </w:p>
        </w:tc>
      </w:tr>
      <w:tr w:rsidR="001B649D" w:rsidRPr="001B649D" w14:paraId="134B6379"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30DFD8C6" w14:textId="77777777" w:rsidR="001B649D" w:rsidRPr="001B649D" w:rsidRDefault="001B649D" w:rsidP="004D7D3C">
            <w:pPr>
              <w:jc w:val="both"/>
              <w:rPr>
                <w:rFonts w:ascii="Calibri" w:hAnsi="Calibri" w:cs="Calibri"/>
                <w:lang w:val="en-EG"/>
              </w:rPr>
            </w:pPr>
            <w:r w:rsidRPr="001B649D">
              <w:rPr>
                <w:rFonts w:ascii="Calibri" w:hAnsi="Calibri" w:cs="Calibri"/>
                <w:lang w:val="en-EG"/>
              </w:rPr>
              <w:t>Allowed Channel Loss</w:t>
            </w:r>
          </w:p>
        </w:tc>
        <w:tc>
          <w:tcPr>
            <w:tcW w:w="3033" w:type="pct"/>
            <w:hideMark/>
          </w:tcPr>
          <w:p w14:paraId="168BFBE6"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Up to 25–30 dB</w:t>
            </w:r>
          </w:p>
        </w:tc>
      </w:tr>
      <w:tr w:rsidR="001B649D" w:rsidRPr="001B649D" w14:paraId="4923B74E"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4E33E648" w14:textId="77777777" w:rsidR="001B649D" w:rsidRPr="001B649D" w:rsidRDefault="001B649D" w:rsidP="004D7D3C">
            <w:pPr>
              <w:jc w:val="both"/>
              <w:rPr>
                <w:rFonts w:ascii="Calibri" w:hAnsi="Calibri" w:cs="Calibri"/>
                <w:lang w:val="en-EG"/>
              </w:rPr>
            </w:pPr>
            <w:r w:rsidRPr="001B649D">
              <w:rPr>
                <w:rFonts w:ascii="Calibri" w:hAnsi="Calibri" w:cs="Calibri"/>
                <w:lang w:val="en-EG"/>
              </w:rPr>
              <w:t>Timing Sync Method</w:t>
            </w:r>
          </w:p>
        </w:tc>
        <w:tc>
          <w:tcPr>
            <w:tcW w:w="3033" w:type="pct"/>
            <w:hideMark/>
          </w:tcPr>
          <w:p w14:paraId="38164361"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GPS / WhiteRabbit / PTP</w:t>
            </w:r>
          </w:p>
        </w:tc>
      </w:tr>
      <w:tr w:rsidR="001B649D" w:rsidRPr="001B649D" w14:paraId="01B3E67E" w14:textId="77777777" w:rsidTr="009E5670">
        <w:tc>
          <w:tcPr>
            <w:cnfStyle w:val="001000000000" w:firstRow="0" w:lastRow="0" w:firstColumn="1" w:lastColumn="0" w:oddVBand="0" w:evenVBand="0" w:oddHBand="0" w:evenHBand="0" w:firstRowFirstColumn="0" w:firstRowLastColumn="0" w:lastRowFirstColumn="0" w:lastRowLastColumn="0"/>
            <w:tcW w:w="1967" w:type="pct"/>
            <w:hideMark/>
          </w:tcPr>
          <w:p w14:paraId="7A3C07B8" w14:textId="77777777" w:rsidR="001B649D" w:rsidRPr="001B649D" w:rsidRDefault="001B649D" w:rsidP="004D7D3C">
            <w:pPr>
              <w:jc w:val="both"/>
              <w:rPr>
                <w:rFonts w:ascii="Calibri" w:hAnsi="Calibri" w:cs="Calibri"/>
                <w:lang w:val="en-EG"/>
              </w:rPr>
            </w:pPr>
            <w:r w:rsidRPr="001B649D">
              <w:rPr>
                <w:rFonts w:ascii="Calibri" w:hAnsi="Calibri" w:cs="Calibri"/>
                <w:lang w:val="en-EG"/>
              </w:rPr>
              <w:t>Replay Nonce Lifetime</w:t>
            </w:r>
          </w:p>
        </w:tc>
        <w:tc>
          <w:tcPr>
            <w:tcW w:w="3033" w:type="pct"/>
            <w:hideMark/>
          </w:tcPr>
          <w:p w14:paraId="6C011C9F"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Single Frame (non-reused)</w:t>
            </w:r>
          </w:p>
        </w:tc>
      </w:tr>
    </w:tbl>
    <w:p w14:paraId="69291ED7" w14:textId="77777777" w:rsidR="009E5670" w:rsidRDefault="009E5670" w:rsidP="004D7D3C">
      <w:pPr>
        <w:jc w:val="both"/>
        <w:rPr>
          <w:rFonts w:ascii="Calibri" w:hAnsi="Calibri" w:cs="Calibri"/>
          <w:b/>
          <w:bCs/>
          <w:lang w:val="en-EG"/>
        </w:rPr>
      </w:pPr>
    </w:p>
    <w:p w14:paraId="6D9E2472" w14:textId="0A5139F5" w:rsidR="001B649D" w:rsidRPr="001B649D" w:rsidRDefault="001B649D" w:rsidP="004D7D3C">
      <w:pPr>
        <w:jc w:val="both"/>
        <w:rPr>
          <w:rFonts w:ascii="Calibri" w:hAnsi="Calibri" w:cs="Calibri"/>
          <w:lang w:val="en-EG"/>
        </w:rPr>
      </w:pPr>
      <w:r w:rsidRPr="001B649D">
        <w:rPr>
          <w:rFonts w:ascii="Calibri" w:hAnsi="Calibri" w:cs="Calibri"/>
          <w:b/>
          <w:bCs/>
          <w:lang w:val="en-EG"/>
        </w:rPr>
        <w:t>Protocol Variants:</w:t>
      </w:r>
    </w:p>
    <w:p w14:paraId="66E91DDA" w14:textId="77777777" w:rsidR="001B649D" w:rsidRPr="001B649D" w:rsidRDefault="001B649D" w:rsidP="004D7D3C">
      <w:pPr>
        <w:numPr>
          <w:ilvl w:val="0"/>
          <w:numId w:val="12"/>
        </w:numPr>
        <w:jc w:val="both"/>
        <w:rPr>
          <w:rFonts w:ascii="Calibri" w:hAnsi="Calibri" w:cs="Calibri"/>
          <w:lang w:val="en-EG"/>
        </w:rPr>
      </w:pPr>
      <w:r w:rsidRPr="001B649D">
        <w:rPr>
          <w:rFonts w:ascii="Calibri" w:hAnsi="Calibri" w:cs="Calibri"/>
          <w:b/>
          <w:bCs/>
          <w:lang w:val="en-EG"/>
        </w:rPr>
        <w:t>Entanglement-based QTA:</w:t>
      </w:r>
      <w:r w:rsidRPr="001B649D">
        <w:rPr>
          <w:rFonts w:ascii="Calibri" w:hAnsi="Calibri" w:cs="Calibri"/>
          <w:lang w:val="en-EG"/>
        </w:rPr>
        <w:t xml:space="preserve"> The Server and Client share entangled pairs. The Client measures its half at specified times and returns results for correlation checks by the Server.</w:t>
      </w:r>
    </w:p>
    <w:p w14:paraId="182B2F4E" w14:textId="77777777" w:rsidR="001B649D" w:rsidRPr="001B649D" w:rsidRDefault="001B649D" w:rsidP="004D7D3C">
      <w:pPr>
        <w:numPr>
          <w:ilvl w:val="0"/>
          <w:numId w:val="12"/>
        </w:numPr>
        <w:jc w:val="both"/>
        <w:rPr>
          <w:rFonts w:ascii="Calibri" w:hAnsi="Calibri" w:cs="Calibri"/>
          <w:lang w:val="en-EG"/>
        </w:rPr>
      </w:pPr>
      <w:r w:rsidRPr="001B649D">
        <w:rPr>
          <w:rFonts w:ascii="Calibri" w:hAnsi="Calibri" w:cs="Calibri"/>
          <w:b/>
          <w:bCs/>
          <w:lang w:val="en-EG"/>
        </w:rPr>
        <w:t>Challenge-Response with Delayed Basis Reveal:</w:t>
      </w:r>
      <w:r w:rsidRPr="001B649D">
        <w:rPr>
          <w:rFonts w:ascii="Calibri" w:hAnsi="Calibri" w:cs="Calibri"/>
          <w:lang w:val="en-EG"/>
        </w:rPr>
        <w:t xml:space="preserve"> The Server withholds the basis information until after the Client's response arrives, reducing an attacker's advantage.</w:t>
      </w:r>
    </w:p>
    <w:p w14:paraId="4BC28785" w14:textId="77777777" w:rsidR="001B649D" w:rsidRDefault="001B649D" w:rsidP="004D7D3C">
      <w:pPr>
        <w:numPr>
          <w:ilvl w:val="0"/>
          <w:numId w:val="12"/>
        </w:numPr>
        <w:jc w:val="both"/>
        <w:rPr>
          <w:rFonts w:ascii="Calibri" w:hAnsi="Calibri" w:cs="Calibri"/>
          <w:lang w:val="en-EG"/>
        </w:rPr>
      </w:pPr>
      <w:r w:rsidRPr="001B649D">
        <w:rPr>
          <w:rFonts w:ascii="Calibri" w:hAnsi="Calibri" w:cs="Calibri"/>
          <w:b/>
          <w:bCs/>
          <w:lang w:val="en-EG"/>
        </w:rPr>
        <w:lastRenderedPageBreak/>
        <w:t>Hybrid Classical-Quantum:</w:t>
      </w:r>
      <w:r w:rsidRPr="001B649D">
        <w:rPr>
          <w:rFonts w:ascii="Calibri" w:hAnsi="Calibri" w:cs="Calibri"/>
          <w:lang w:val="en-EG"/>
        </w:rPr>
        <w:t xml:space="preserve"> The quantum channel is used for short burst authentication to bootstrap a longer session protected by classical Post-Quantum Cryptography (PQC).</w:t>
      </w:r>
    </w:p>
    <w:p w14:paraId="5E90D3AC" w14:textId="77777777" w:rsidR="009E5670" w:rsidRPr="001B649D" w:rsidRDefault="009E5670" w:rsidP="009E5670">
      <w:pPr>
        <w:ind w:left="720"/>
        <w:jc w:val="both"/>
        <w:rPr>
          <w:rFonts w:ascii="Calibri" w:hAnsi="Calibri" w:cs="Calibri"/>
          <w:lang w:val="en-EG"/>
        </w:rPr>
      </w:pPr>
    </w:p>
    <w:p w14:paraId="00D5DE66" w14:textId="77777777" w:rsidR="001B649D" w:rsidRDefault="001B649D" w:rsidP="009E5670">
      <w:pPr>
        <w:jc w:val="both"/>
        <w:rPr>
          <w:rFonts w:ascii="Calibri" w:hAnsi="Calibri" w:cs="Calibri"/>
          <w:b/>
          <w:bCs/>
          <w:lang w:val="en-EG"/>
        </w:rPr>
      </w:pPr>
      <w:r w:rsidRPr="001B649D">
        <w:rPr>
          <w:rFonts w:ascii="Calibri" w:hAnsi="Calibri" w:cs="Calibri"/>
          <w:b/>
          <w:bCs/>
          <w:lang w:val="en-EG"/>
        </w:rPr>
        <w:t>3.0 Risk, Threat, and Mitigation Model</w:t>
      </w:r>
    </w:p>
    <w:p w14:paraId="4684DEAF" w14:textId="77777777" w:rsidR="009E5670" w:rsidRPr="001B649D" w:rsidRDefault="009E5670" w:rsidP="009E5670">
      <w:pPr>
        <w:jc w:val="both"/>
        <w:rPr>
          <w:rFonts w:ascii="Calibri" w:hAnsi="Calibri" w:cs="Calibri"/>
          <w:b/>
          <w:bCs/>
          <w:lang w:val="en-EG"/>
        </w:rPr>
      </w:pPr>
    </w:p>
    <w:p w14:paraId="27C1A3CE" w14:textId="77777777" w:rsidR="001B649D" w:rsidRPr="001B649D" w:rsidRDefault="001B649D" w:rsidP="004D7D3C">
      <w:pPr>
        <w:jc w:val="both"/>
        <w:rPr>
          <w:rFonts w:ascii="Calibri" w:hAnsi="Calibri" w:cs="Calibri"/>
          <w:b/>
          <w:bCs/>
          <w:lang w:val="en-EG"/>
        </w:rPr>
      </w:pPr>
      <w:r w:rsidRPr="001B649D">
        <w:rPr>
          <w:rFonts w:ascii="Calibri" w:hAnsi="Calibri" w:cs="Calibri"/>
          <w:b/>
          <w:bCs/>
          <w:lang w:val="en-EG"/>
        </w:rPr>
        <w:t>3.1 Assets and Attack Surfaces</w:t>
      </w:r>
    </w:p>
    <w:p w14:paraId="4AB5EAE1" w14:textId="77777777" w:rsidR="001B649D" w:rsidRPr="001B649D" w:rsidRDefault="001B649D" w:rsidP="004D7D3C">
      <w:pPr>
        <w:jc w:val="both"/>
        <w:rPr>
          <w:rFonts w:ascii="Calibri" w:hAnsi="Calibri" w:cs="Calibri"/>
          <w:lang w:val="en-EG"/>
        </w:rPr>
      </w:pPr>
      <w:r w:rsidRPr="001B649D">
        <w:rPr>
          <w:rFonts w:ascii="Calibri" w:hAnsi="Calibri" w:cs="Calibri"/>
          <w:lang w:val="en-EG"/>
        </w:rPr>
        <w:t>A comprehensive threat model for QTA must consider the assets being protected and the surfaces vulnerable to attack.</w:t>
      </w:r>
    </w:p>
    <w:p w14:paraId="4000A54C" w14:textId="77777777" w:rsidR="001B649D" w:rsidRPr="001B649D" w:rsidRDefault="001B649D" w:rsidP="004D7D3C">
      <w:pPr>
        <w:numPr>
          <w:ilvl w:val="0"/>
          <w:numId w:val="13"/>
        </w:numPr>
        <w:jc w:val="both"/>
        <w:rPr>
          <w:rFonts w:ascii="Calibri" w:hAnsi="Calibri" w:cs="Calibri"/>
          <w:lang w:val="en-EG"/>
        </w:rPr>
      </w:pPr>
      <w:r w:rsidRPr="001B649D">
        <w:rPr>
          <w:rFonts w:ascii="Calibri" w:hAnsi="Calibri" w:cs="Calibri"/>
          <w:b/>
          <w:bCs/>
          <w:lang w:val="en-EG"/>
        </w:rPr>
        <w:t>Protected Assets:</w:t>
      </w:r>
    </w:p>
    <w:p w14:paraId="73D237E3"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lang w:val="en-EG"/>
        </w:rPr>
        <w:t>The authentication decision (accept/reject).</w:t>
      </w:r>
    </w:p>
    <w:p w14:paraId="62B6F327"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lang w:val="en-EG"/>
        </w:rPr>
        <w:t>Session keys derived from a successful authentication.</w:t>
      </w:r>
    </w:p>
    <w:p w14:paraId="1F9B0A65"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lang w:val="en-EG"/>
        </w:rPr>
        <w:t>Clock synchronization data.</w:t>
      </w:r>
    </w:p>
    <w:p w14:paraId="19EA7566"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lang w:val="en-EG"/>
        </w:rPr>
        <w:t>Device identity metadata.</w:t>
      </w:r>
    </w:p>
    <w:p w14:paraId="52A68014" w14:textId="77777777" w:rsidR="001B649D" w:rsidRPr="001B649D" w:rsidRDefault="001B649D" w:rsidP="004D7D3C">
      <w:pPr>
        <w:numPr>
          <w:ilvl w:val="0"/>
          <w:numId w:val="13"/>
        </w:numPr>
        <w:jc w:val="both"/>
        <w:rPr>
          <w:rFonts w:ascii="Calibri" w:hAnsi="Calibri" w:cs="Calibri"/>
          <w:lang w:val="en-EG"/>
        </w:rPr>
      </w:pPr>
      <w:r w:rsidRPr="001B649D">
        <w:rPr>
          <w:rFonts w:ascii="Calibri" w:hAnsi="Calibri" w:cs="Calibri"/>
          <w:b/>
          <w:bCs/>
          <w:lang w:val="en-EG"/>
        </w:rPr>
        <w:t>Attack Surfaces:</w:t>
      </w:r>
    </w:p>
    <w:p w14:paraId="588C57AE"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b/>
          <w:bCs/>
          <w:lang w:val="en-EG"/>
        </w:rPr>
        <w:t>Quantum Channel:</w:t>
      </w:r>
      <w:r w:rsidRPr="001B649D">
        <w:rPr>
          <w:rFonts w:ascii="Calibri" w:hAnsi="Calibri" w:cs="Calibri"/>
          <w:lang w:val="en-EG"/>
        </w:rPr>
        <w:t xml:space="preserve"> Intercept-resend (MITM), photon-number splitting, loss injection, and delay attacks.</w:t>
      </w:r>
    </w:p>
    <w:p w14:paraId="1B0C94F1"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b/>
          <w:bCs/>
          <w:lang w:val="en-EG"/>
        </w:rPr>
        <w:t>Classical Channel:</w:t>
      </w:r>
      <w:r w:rsidRPr="001B649D">
        <w:rPr>
          <w:rFonts w:ascii="Calibri" w:hAnsi="Calibri" w:cs="Calibri"/>
          <w:lang w:val="en-EG"/>
        </w:rPr>
        <w:t xml:space="preserve"> Replay of classical responses, tampering with parameter exchange, compromise of authentication keys (e.g., HMAC/TLS).</w:t>
      </w:r>
    </w:p>
    <w:p w14:paraId="4CBA9626" w14:textId="77777777" w:rsidR="001B649D" w:rsidRPr="001B649D" w:rsidRDefault="001B649D" w:rsidP="004D7D3C">
      <w:pPr>
        <w:numPr>
          <w:ilvl w:val="1"/>
          <w:numId w:val="13"/>
        </w:numPr>
        <w:jc w:val="both"/>
        <w:rPr>
          <w:rFonts w:ascii="Calibri" w:hAnsi="Calibri" w:cs="Calibri"/>
          <w:lang w:val="en-EG"/>
        </w:rPr>
      </w:pPr>
      <w:r w:rsidRPr="001B649D">
        <w:rPr>
          <w:rFonts w:ascii="Calibri" w:hAnsi="Calibri" w:cs="Calibri"/>
          <w:b/>
          <w:bCs/>
          <w:lang w:val="en-EG"/>
        </w:rPr>
        <w:t>Device Level:</w:t>
      </w:r>
      <w:r w:rsidRPr="001B649D">
        <w:rPr>
          <w:rFonts w:ascii="Calibri" w:hAnsi="Calibri" w:cs="Calibri"/>
          <w:lang w:val="en-EG"/>
        </w:rPr>
        <w:t xml:space="preserve"> Compromised detectors (blinding), side-channel leakage, fault injection, and supply-chain vulnerabilities.</w:t>
      </w:r>
    </w:p>
    <w:p w14:paraId="5EAC19EB" w14:textId="77777777" w:rsidR="009E5670" w:rsidRDefault="009E5670" w:rsidP="004D7D3C">
      <w:pPr>
        <w:jc w:val="both"/>
        <w:rPr>
          <w:rFonts w:ascii="Calibri" w:hAnsi="Calibri" w:cs="Calibri"/>
          <w:b/>
          <w:bCs/>
          <w:lang w:val="en-EG"/>
        </w:rPr>
      </w:pPr>
    </w:p>
    <w:p w14:paraId="2D1F1D47" w14:textId="725FC241" w:rsidR="001B649D" w:rsidRPr="001B649D" w:rsidRDefault="001B649D" w:rsidP="004D7D3C">
      <w:pPr>
        <w:jc w:val="both"/>
        <w:rPr>
          <w:rFonts w:ascii="Calibri" w:hAnsi="Calibri" w:cs="Calibri"/>
          <w:b/>
          <w:bCs/>
          <w:lang w:val="en-EG"/>
        </w:rPr>
      </w:pPr>
      <w:r w:rsidRPr="001B649D">
        <w:rPr>
          <w:rFonts w:ascii="Calibri" w:hAnsi="Calibri" w:cs="Calibri"/>
          <w:b/>
          <w:bCs/>
          <w:lang w:val="en-EG"/>
        </w:rPr>
        <w:t>3.2 Threat Analysis and PQC Integration</w:t>
      </w:r>
    </w:p>
    <w:p w14:paraId="1DB2EEBB"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The primary goal of an attacker is to </w:t>
      </w:r>
      <w:r w:rsidRPr="001B649D">
        <w:rPr>
          <w:rFonts w:ascii="Calibri" w:hAnsi="Calibri" w:cs="Calibri"/>
          <w:b/>
          <w:bCs/>
          <w:lang w:val="en-EG"/>
        </w:rPr>
        <w:t>spoof a client's identity</w:t>
      </w:r>
      <w:r w:rsidRPr="001B649D">
        <w:rPr>
          <w:rFonts w:ascii="Calibri" w:hAnsi="Calibri" w:cs="Calibri"/>
          <w:lang w:val="en-EG"/>
        </w:rPr>
        <w:t>. This can be achieved by either (A) forging the classical response and its timing or (B) intercepting quantum states without detectable disturbance.</w:t>
      </w:r>
    </w:p>
    <w:p w14:paraId="747D4FC7" w14:textId="77777777" w:rsidR="001B649D" w:rsidRPr="001B649D" w:rsidRDefault="001B649D" w:rsidP="004D7D3C">
      <w:pPr>
        <w:numPr>
          <w:ilvl w:val="0"/>
          <w:numId w:val="14"/>
        </w:numPr>
        <w:jc w:val="both"/>
        <w:rPr>
          <w:rFonts w:ascii="Calibri" w:hAnsi="Calibri" w:cs="Calibri"/>
          <w:lang w:val="en-EG"/>
        </w:rPr>
      </w:pPr>
      <w:r w:rsidRPr="001B649D">
        <w:rPr>
          <w:rFonts w:ascii="Calibri" w:hAnsi="Calibri" w:cs="Calibri"/>
          <w:lang w:val="en-EG"/>
        </w:rPr>
        <w:t>Vector (A) is mitigated by using PQC-signed parameter exchanges, short nonce lifetimes, and hardware security modules (HSMs).</w:t>
      </w:r>
    </w:p>
    <w:p w14:paraId="066A68F4" w14:textId="77777777" w:rsidR="001B649D" w:rsidRPr="001B649D" w:rsidRDefault="001B649D" w:rsidP="004D7D3C">
      <w:pPr>
        <w:numPr>
          <w:ilvl w:val="0"/>
          <w:numId w:val="14"/>
        </w:numPr>
        <w:jc w:val="both"/>
        <w:rPr>
          <w:rFonts w:ascii="Calibri" w:hAnsi="Calibri" w:cs="Calibri"/>
          <w:lang w:val="en-EG"/>
        </w:rPr>
      </w:pPr>
      <w:r w:rsidRPr="001B649D">
        <w:rPr>
          <w:rFonts w:ascii="Calibri" w:hAnsi="Calibri" w:cs="Calibri"/>
          <w:lang w:val="en-EG"/>
        </w:rPr>
        <w:t>Vector (B) is prevented by the fundamental principles of quantum no-cloning, strict Δt checks, and decoy-state methods to detect photon-number splitting.</w:t>
      </w:r>
    </w:p>
    <w:p w14:paraId="2A71A299" w14:textId="77777777" w:rsidR="009E5670" w:rsidRDefault="009E5670" w:rsidP="004D7D3C">
      <w:pPr>
        <w:jc w:val="both"/>
        <w:rPr>
          <w:rFonts w:ascii="Calibri" w:hAnsi="Calibri" w:cs="Calibri"/>
          <w:b/>
          <w:bCs/>
          <w:lang w:val="en-EG"/>
        </w:rPr>
      </w:pPr>
    </w:p>
    <w:p w14:paraId="3B48FC15" w14:textId="0B6B3234" w:rsidR="001B649D" w:rsidRPr="001B649D" w:rsidRDefault="001B649D" w:rsidP="004D7D3C">
      <w:pPr>
        <w:jc w:val="both"/>
        <w:rPr>
          <w:rFonts w:ascii="Calibri" w:hAnsi="Calibri" w:cs="Calibri"/>
          <w:lang w:val="en-EG"/>
        </w:rPr>
      </w:pPr>
      <w:r w:rsidRPr="001B649D">
        <w:rPr>
          <w:rFonts w:ascii="Calibri" w:hAnsi="Calibri" w:cs="Calibri"/>
          <w:b/>
          <w:bCs/>
          <w:lang w:val="en-EG"/>
        </w:rPr>
        <w:t>Post-Quantum Cryptography (PQC) Integration:</w:t>
      </w:r>
      <w:r w:rsidRPr="001B649D">
        <w:rPr>
          <w:rFonts w:ascii="Calibri" w:hAnsi="Calibri" w:cs="Calibri"/>
          <w:lang w:val="en-EG"/>
        </w:rPr>
        <w:t xml:space="preserve"> While QTA's core security is physical, it does not eliminate the need for classical cryptography. The classical channel used for parameter negotiation must be protected by PQC algorithms (e.g., CRYSTALS-DILITHIUM/Kyber) to ensure long-term security against quantum adversaries. QTA reduces reliance on algorithmic secrecy for the authentication itself but requires PQC to secure the surrounding protocol infrastructure.</w:t>
      </w:r>
    </w:p>
    <w:p w14:paraId="5B534B19" w14:textId="77777777" w:rsidR="009E5670" w:rsidRDefault="009E5670" w:rsidP="004D7D3C">
      <w:pPr>
        <w:jc w:val="both"/>
        <w:rPr>
          <w:rFonts w:ascii="Calibri" w:hAnsi="Calibri" w:cs="Calibri"/>
          <w:b/>
          <w:bCs/>
          <w:lang w:val="en-EG"/>
        </w:rPr>
      </w:pPr>
    </w:p>
    <w:p w14:paraId="79FB883E" w14:textId="647799C7" w:rsidR="001B649D" w:rsidRPr="001B649D" w:rsidRDefault="001B649D" w:rsidP="004D7D3C">
      <w:pPr>
        <w:jc w:val="both"/>
        <w:rPr>
          <w:rFonts w:ascii="Calibri" w:hAnsi="Calibri" w:cs="Calibri"/>
          <w:b/>
          <w:bCs/>
          <w:lang w:val="en-EG"/>
        </w:rPr>
      </w:pPr>
      <w:r w:rsidRPr="001B649D">
        <w:rPr>
          <w:rFonts w:ascii="Calibri" w:hAnsi="Calibri" w:cs="Calibri"/>
          <w:b/>
          <w:bCs/>
          <w:lang w:val="en-EG"/>
        </w:rPr>
        <w:t>3.3 Controls and Mitigations</w:t>
      </w:r>
    </w:p>
    <w:p w14:paraId="41A6B1D4" w14:textId="77777777" w:rsidR="001B649D" w:rsidRPr="001B649D" w:rsidRDefault="001B649D" w:rsidP="004D7D3C">
      <w:pPr>
        <w:jc w:val="both"/>
        <w:rPr>
          <w:rFonts w:ascii="Calibri" w:hAnsi="Calibri" w:cs="Calibri"/>
          <w:lang w:val="en-EG"/>
        </w:rPr>
      </w:pPr>
      <w:r w:rsidRPr="001B649D">
        <w:rPr>
          <w:rFonts w:ascii="Calibri" w:hAnsi="Calibri" w:cs="Calibri"/>
          <w:lang w:val="en-EG"/>
        </w:rPr>
        <w:t>A multi-layered defense strategy is essential for a robust QTA implementation.</w:t>
      </w:r>
    </w:p>
    <w:p w14:paraId="3300DCDF" w14:textId="77777777" w:rsidR="001B649D" w:rsidRPr="001B649D" w:rsidRDefault="001B649D" w:rsidP="004D7D3C">
      <w:pPr>
        <w:numPr>
          <w:ilvl w:val="0"/>
          <w:numId w:val="15"/>
        </w:numPr>
        <w:jc w:val="both"/>
        <w:rPr>
          <w:rFonts w:ascii="Calibri" w:hAnsi="Calibri" w:cs="Calibri"/>
          <w:lang w:val="en-EG"/>
        </w:rPr>
      </w:pPr>
      <w:r w:rsidRPr="001B649D">
        <w:rPr>
          <w:rFonts w:ascii="Calibri" w:hAnsi="Calibri" w:cs="Calibri"/>
          <w:b/>
          <w:bCs/>
          <w:lang w:val="en-EG"/>
        </w:rPr>
        <w:t>Temporal Controls:</w:t>
      </w:r>
      <w:r w:rsidRPr="001B649D">
        <w:rPr>
          <w:rFonts w:ascii="Calibri" w:hAnsi="Calibri" w:cs="Calibri"/>
          <w:lang w:val="en-EG"/>
        </w:rPr>
        <w:t xml:space="preserve"> Strict Δt windows, diversified ToA checks, and jitter randomness in timing slots.</w:t>
      </w:r>
    </w:p>
    <w:p w14:paraId="43261C19" w14:textId="77777777" w:rsidR="001B649D" w:rsidRPr="001B649D" w:rsidRDefault="001B649D" w:rsidP="004D7D3C">
      <w:pPr>
        <w:numPr>
          <w:ilvl w:val="0"/>
          <w:numId w:val="15"/>
        </w:numPr>
        <w:jc w:val="both"/>
        <w:rPr>
          <w:rFonts w:ascii="Calibri" w:hAnsi="Calibri" w:cs="Calibri"/>
          <w:lang w:val="en-EG"/>
        </w:rPr>
      </w:pPr>
      <w:r w:rsidRPr="001B649D">
        <w:rPr>
          <w:rFonts w:ascii="Calibri" w:hAnsi="Calibri" w:cs="Calibri"/>
          <w:b/>
          <w:bCs/>
          <w:lang w:val="en-EG"/>
        </w:rPr>
        <w:t>Quantum Controls:</w:t>
      </w:r>
      <w:r w:rsidRPr="001B649D">
        <w:rPr>
          <w:rFonts w:ascii="Calibri" w:hAnsi="Calibri" w:cs="Calibri"/>
          <w:lang w:val="en-EG"/>
        </w:rPr>
        <w:t xml:space="preserve"> Decoy-state methods, entanglement tests, and randomness tests on photon statistics.</w:t>
      </w:r>
    </w:p>
    <w:p w14:paraId="2810B0B1" w14:textId="77777777" w:rsidR="001B649D" w:rsidRPr="001B649D" w:rsidRDefault="001B649D" w:rsidP="004D7D3C">
      <w:pPr>
        <w:numPr>
          <w:ilvl w:val="0"/>
          <w:numId w:val="15"/>
        </w:numPr>
        <w:jc w:val="both"/>
        <w:rPr>
          <w:rFonts w:ascii="Calibri" w:hAnsi="Calibri" w:cs="Calibri"/>
          <w:lang w:val="en-EG"/>
        </w:rPr>
      </w:pPr>
      <w:r w:rsidRPr="001B649D">
        <w:rPr>
          <w:rFonts w:ascii="Calibri" w:hAnsi="Calibri" w:cs="Calibri"/>
          <w:b/>
          <w:bCs/>
          <w:lang w:val="en-EG"/>
        </w:rPr>
        <w:t>Classical Controls:</w:t>
      </w:r>
      <w:r w:rsidRPr="001B649D">
        <w:rPr>
          <w:rFonts w:ascii="Calibri" w:hAnsi="Calibri" w:cs="Calibri"/>
          <w:lang w:val="en-EG"/>
        </w:rPr>
        <w:t xml:space="preserve"> PQC-signed parameter exchanges, FIPS-like key protection, and short nonce lifetimes.</w:t>
      </w:r>
    </w:p>
    <w:p w14:paraId="23574654" w14:textId="77777777" w:rsidR="001B649D" w:rsidRPr="001B649D" w:rsidRDefault="001B649D" w:rsidP="004D7D3C">
      <w:pPr>
        <w:numPr>
          <w:ilvl w:val="0"/>
          <w:numId w:val="15"/>
        </w:numPr>
        <w:jc w:val="both"/>
        <w:rPr>
          <w:rFonts w:ascii="Calibri" w:hAnsi="Calibri" w:cs="Calibri"/>
          <w:lang w:val="en-EG"/>
        </w:rPr>
      </w:pPr>
      <w:r w:rsidRPr="001B649D">
        <w:rPr>
          <w:rFonts w:ascii="Calibri" w:hAnsi="Calibri" w:cs="Calibri"/>
          <w:b/>
          <w:bCs/>
          <w:lang w:val="en-EG"/>
        </w:rPr>
        <w:lastRenderedPageBreak/>
        <w:t>Device Hardening:</w:t>
      </w:r>
      <w:r w:rsidRPr="001B649D">
        <w:rPr>
          <w:rFonts w:ascii="Calibri" w:hAnsi="Calibri" w:cs="Calibri"/>
          <w:lang w:val="en-EG"/>
        </w:rPr>
        <w:t xml:space="preserve"> Detector watchdogs, tamper detection, secure boot, and supply-chain attestations via a CBOM.</w:t>
      </w:r>
    </w:p>
    <w:p w14:paraId="6631B7B1" w14:textId="77777777" w:rsidR="001B649D" w:rsidRDefault="001B649D" w:rsidP="004D7D3C">
      <w:pPr>
        <w:numPr>
          <w:ilvl w:val="0"/>
          <w:numId w:val="15"/>
        </w:numPr>
        <w:jc w:val="both"/>
        <w:rPr>
          <w:rFonts w:ascii="Calibri" w:hAnsi="Calibri" w:cs="Calibri"/>
          <w:lang w:val="en-EG"/>
        </w:rPr>
      </w:pPr>
      <w:r w:rsidRPr="001B649D">
        <w:rPr>
          <w:rFonts w:ascii="Calibri" w:hAnsi="Calibri" w:cs="Calibri"/>
          <w:b/>
          <w:bCs/>
          <w:lang w:val="en-EG"/>
        </w:rPr>
        <w:t>Monitoring:</w:t>
      </w:r>
      <w:r w:rsidRPr="001B649D">
        <w:rPr>
          <w:rFonts w:ascii="Calibri" w:hAnsi="Calibri" w:cs="Calibri"/>
          <w:lang w:val="en-EG"/>
        </w:rPr>
        <w:t xml:space="preserve"> Continuous collection of ToA histograms, QBER trends, and photon counts, integrated into a SIEM.</w:t>
      </w:r>
    </w:p>
    <w:p w14:paraId="0E3BCE08" w14:textId="77777777" w:rsidR="009E5670" w:rsidRPr="001B649D" w:rsidRDefault="009E5670" w:rsidP="009E5670">
      <w:pPr>
        <w:ind w:left="720"/>
        <w:jc w:val="both"/>
        <w:rPr>
          <w:rFonts w:ascii="Calibri" w:hAnsi="Calibri" w:cs="Calibri"/>
          <w:lang w:val="en-EG"/>
        </w:rPr>
      </w:pPr>
    </w:p>
    <w:p w14:paraId="1C60DD77" w14:textId="77777777" w:rsidR="001B649D" w:rsidRPr="001B649D" w:rsidRDefault="001B649D" w:rsidP="009E5670">
      <w:pPr>
        <w:jc w:val="both"/>
        <w:rPr>
          <w:rFonts w:ascii="Calibri" w:hAnsi="Calibri" w:cs="Calibri"/>
          <w:b/>
          <w:bCs/>
          <w:lang w:val="en-EG"/>
        </w:rPr>
      </w:pPr>
      <w:r w:rsidRPr="001B649D">
        <w:rPr>
          <w:rFonts w:ascii="Calibri" w:hAnsi="Calibri" w:cs="Calibri"/>
          <w:b/>
          <w:bCs/>
          <w:lang w:val="en-EG"/>
        </w:rPr>
        <w:t>4.0 Operational Monitoring and Integration with Zeek</w:t>
      </w:r>
    </w:p>
    <w:p w14:paraId="4B1CE1BE" w14:textId="77777777" w:rsidR="001B649D" w:rsidRPr="001B649D" w:rsidRDefault="001B649D" w:rsidP="004D7D3C">
      <w:pPr>
        <w:jc w:val="both"/>
        <w:rPr>
          <w:rFonts w:ascii="Calibri" w:hAnsi="Calibri" w:cs="Calibri"/>
          <w:lang w:val="en-EG"/>
        </w:rPr>
      </w:pPr>
      <w:r w:rsidRPr="001B649D">
        <w:rPr>
          <w:rFonts w:ascii="Calibri" w:hAnsi="Calibri" w:cs="Calibri"/>
          <w:lang w:val="en-EG"/>
        </w:rPr>
        <w:t>To ensure operational integrity, QTA deployments require robust monitoring to detect anomalies in real-time. The Zeek network monitoring framework can be used to parse classical control messages and generate security events.</w:t>
      </w:r>
    </w:p>
    <w:p w14:paraId="4BDC3902" w14:textId="77777777" w:rsidR="009E5670" w:rsidRDefault="009E5670" w:rsidP="004D7D3C">
      <w:pPr>
        <w:jc w:val="both"/>
        <w:rPr>
          <w:rFonts w:ascii="Calibri" w:hAnsi="Calibri" w:cs="Calibri"/>
          <w:b/>
          <w:bCs/>
          <w:lang w:val="en-EG"/>
        </w:rPr>
      </w:pPr>
    </w:p>
    <w:p w14:paraId="2E0D02C0" w14:textId="1E841311" w:rsidR="001B649D" w:rsidRPr="001B649D" w:rsidRDefault="001B649D" w:rsidP="004D7D3C">
      <w:pPr>
        <w:jc w:val="both"/>
        <w:rPr>
          <w:rFonts w:ascii="Calibri" w:hAnsi="Calibri" w:cs="Calibri"/>
          <w:b/>
          <w:bCs/>
          <w:lang w:val="en-EG"/>
        </w:rPr>
      </w:pPr>
      <w:r w:rsidRPr="001B649D">
        <w:rPr>
          <w:rFonts w:ascii="Calibri" w:hAnsi="Calibri" w:cs="Calibri"/>
          <w:b/>
          <w:bCs/>
          <w:lang w:val="en-EG"/>
        </w:rPr>
        <w:t>4.1 Log Schema for qta_event</w:t>
      </w:r>
    </w:p>
    <w:p w14:paraId="442F5997" w14:textId="77777777" w:rsidR="001B649D" w:rsidRPr="001B649D" w:rsidRDefault="001B649D" w:rsidP="004D7D3C">
      <w:pPr>
        <w:jc w:val="both"/>
        <w:rPr>
          <w:rFonts w:ascii="Calibri" w:hAnsi="Calibri" w:cs="Calibri"/>
          <w:lang w:val="en-EG"/>
        </w:rPr>
      </w:pPr>
      <w:r w:rsidRPr="001B649D">
        <w:rPr>
          <w:rFonts w:ascii="Calibri" w:hAnsi="Calibri" w:cs="Calibri"/>
          <w:lang w:val="en-EG"/>
        </w:rPr>
        <w:t>A unified JSON log format, qta_event, can capture the essential metrics of each authentication frame for analysis in a SIEM or CBOM system.</w:t>
      </w:r>
    </w:p>
    <w:p w14:paraId="678CC786" w14:textId="77777777" w:rsidR="001B649D" w:rsidRPr="001B649D" w:rsidRDefault="001B649D" w:rsidP="004D7D3C">
      <w:pPr>
        <w:jc w:val="both"/>
        <w:rPr>
          <w:rFonts w:ascii="Calibri" w:hAnsi="Calibri" w:cs="Calibri"/>
          <w:lang w:val="en-EG"/>
        </w:rPr>
      </w:pPr>
      <w:r w:rsidRPr="001B649D">
        <w:rPr>
          <w:rFonts w:ascii="Calibri" w:hAnsi="Calibri" w:cs="Calibri"/>
          <w:b/>
          <w:bCs/>
          <w:lang w:val="en-EG"/>
        </w:rPr>
        <w:t>Example qta_event Fields:</w:t>
      </w:r>
    </w:p>
    <w:p w14:paraId="1ECF5F6F" w14:textId="77777777" w:rsidR="001B649D" w:rsidRPr="001B649D" w:rsidRDefault="001B649D" w:rsidP="004D7D3C">
      <w:pPr>
        <w:jc w:val="both"/>
        <w:rPr>
          <w:rFonts w:ascii="Calibri" w:hAnsi="Calibri" w:cs="Calibri"/>
          <w:lang w:val="en-EG"/>
        </w:rPr>
      </w:pPr>
      <w:r w:rsidRPr="001B649D">
        <w:rPr>
          <w:rFonts w:ascii="Calibri" w:hAnsi="Calibri" w:cs="Calibri"/>
          <w:lang w:val="en-EG"/>
        </w:rPr>
        <w:t>{</w:t>
      </w:r>
    </w:p>
    <w:p w14:paraId="148CF38D"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"ts": "2025-11-16T12:34:56.789Z",</w:t>
      </w:r>
    </w:p>
    <w:p w14:paraId="7E6833F9"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"frame_id": "epoch-20251116-0001",</w:t>
      </w:r>
    </w:p>
    <w:p w14:paraId="7E9EC9CB"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"server_id": "S-01",</w:t>
      </w:r>
    </w:p>
    <w:p w14:paraId="2CB077FE"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"client_id": "C-42",</w:t>
      </w:r>
    </w:p>
    <w:p w14:paraId="08F81FDF"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"event_type": "frame_verification",</w:t>
      </w:r>
    </w:p>
    <w:p w14:paraId="31EB6443"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"pulses_sent": 1024,</w:t>
      </w:r>
    </w:p>
    <w:p w14:paraId="2E72254C"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"detections_in_window": 982,</w:t>
      </w:r>
    </w:p>
    <w:p w14:paraId="6C0DAEF8"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"qber": 0.023,</w:t>
      </w:r>
    </w:p>
    <w:p w14:paraId="63FE628B"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"mean_delay_ps": 42.7,</w:t>
      </w:r>
    </w:p>
    <w:p w14:paraId="3117517A"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"auth_result": "ACCEPT",</w:t>
      </w:r>
    </w:p>
    <w:p w14:paraId="669D8D22"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"failure_reasons": [],</w:t>
      </w:r>
    </w:p>
    <w:p w14:paraId="453C4D0F"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"detector_status": {</w:t>
      </w:r>
    </w:p>
    <w:p w14:paraId="35650E05"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"firmware_hash": "sha256:..."</w:t>
      </w:r>
    </w:p>
    <w:p w14:paraId="00D799EE"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w:t>
      </w:r>
    </w:p>
    <w:p w14:paraId="6A38F735"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"firmware_supply_chain": {</w:t>
      </w:r>
    </w:p>
    <w:p w14:paraId="26708B7E"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"vendor": "OptiQ",</w:t>
      </w:r>
    </w:p>
    <w:p w14:paraId="46A41A8B"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"cbom_id": "CBOM-UUID"</w:t>
      </w:r>
    </w:p>
    <w:p w14:paraId="209B2210" w14:textId="77777777" w:rsidR="001B649D" w:rsidRPr="001B649D" w:rsidRDefault="001B649D" w:rsidP="004D7D3C">
      <w:pPr>
        <w:jc w:val="both"/>
        <w:rPr>
          <w:rFonts w:ascii="Calibri" w:hAnsi="Calibri" w:cs="Calibri"/>
          <w:lang w:val="en-EG"/>
        </w:rPr>
      </w:pPr>
      <w:r w:rsidRPr="001B649D">
        <w:rPr>
          <w:rFonts w:ascii="Calibri" w:hAnsi="Calibri" w:cs="Calibri"/>
          <w:lang w:val="en-EG"/>
        </w:rPr>
        <w:t xml:space="preserve">  }</w:t>
      </w:r>
    </w:p>
    <w:p w14:paraId="7A7671F0" w14:textId="77777777" w:rsidR="001B649D" w:rsidRPr="001B649D" w:rsidRDefault="001B649D" w:rsidP="004D7D3C">
      <w:pPr>
        <w:jc w:val="both"/>
        <w:rPr>
          <w:rFonts w:ascii="Calibri" w:hAnsi="Calibri" w:cs="Calibri"/>
          <w:lang w:val="en-EG"/>
        </w:rPr>
      </w:pPr>
      <w:r w:rsidRPr="001B649D">
        <w:rPr>
          <w:rFonts w:ascii="Calibri" w:hAnsi="Calibri" w:cs="Calibri"/>
          <w:lang w:val="en-EG"/>
        </w:rPr>
        <w:t>}</w:t>
      </w:r>
    </w:p>
    <w:p w14:paraId="11348836" w14:textId="77777777" w:rsidR="009E5670" w:rsidRDefault="009E5670" w:rsidP="004D7D3C">
      <w:pPr>
        <w:jc w:val="both"/>
        <w:rPr>
          <w:rFonts w:ascii="Calibri" w:hAnsi="Calibri" w:cs="Calibri"/>
          <w:b/>
          <w:bCs/>
          <w:lang w:val="en-EG"/>
        </w:rPr>
      </w:pPr>
    </w:p>
    <w:p w14:paraId="2CFDF1E2" w14:textId="5A83E6A7" w:rsidR="001B649D" w:rsidRPr="001B649D" w:rsidRDefault="001B649D" w:rsidP="004D7D3C">
      <w:pPr>
        <w:jc w:val="both"/>
        <w:rPr>
          <w:rFonts w:ascii="Calibri" w:hAnsi="Calibri" w:cs="Calibri"/>
          <w:b/>
          <w:bCs/>
          <w:lang w:val="en-EG"/>
        </w:rPr>
      </w:pPr>
      <w:r w:rsidRPr="001B649D">
        <w:rPr>
          <w:rFonts w:ascii="Calibri" w:hAnsi="Calibri" w:cs="Calibri"/>
          <w:b/>
          <w:bCs/>
          <w:lang w:val="en-EG"/>
        </w:rPr>
        <w:t>4.2 Zeek's Role in Anomaly Detection</w:t>
      </w:r>
    </w:p>
    <w:p w14:paraId="253541F2" w14:textId="77777777" w:rsidR="001B649D" w:rsidRPr="001B649D" w:rsidRDefault="001B649D" w:rsidP="004D7D3C">
      <w:pPr>
        <w:jc w:val="both"/>
        <w:rPr>
          <w:rFonts w:ascii="Calibri" w:hAnsi="Calibri" w:cs="Calibri"/>
          <w:lang w:val="en-EG"/>
        </w:rPr>
      </w:pPr>
      <w:r w:rsidRPr="001B649D">
        <w:rPr>
          <w:rFonts w:ascii="Calibri" w:hAnsi="Calibri" w:cs="Calibri"/>
          <w:lang w:val="en-EG"/>
        </w:rPr>
        <w:t>Zeek can be deployed on the classical management network to inspect QTA control messages. Custom scripts can parse these messages to:</w:t>
      </w:r>
    </w:p>
    <w:p w14:paraId="072FA866" w14:textId="77777777" w:rsidR="001B649D" w:rsidRPr="001B649D" w:rsidRDefault="001B649D" w:rsidP="004D7D3C">
      <w:pPr>
        <w:numPr>
          <w:ilvl w:val="0"/>
          <w:numId w:val="16"/>
        </w:numPr>
        <w:jc w:val="both"/>
        <w:rPr>
          <w:rFonts w:ascii="Calibri" w:hAnsi="Calibri" w:cs="Calibri"/>
          <w:lang w:val="en-EG"/>
        </w:rPr>
      </w:pPr>
      <w:r w:rsidRPr="001B649D">
        <w:rPr>
          <w:rFonts w:ascii="Calibri" w:hAnsi="Calibri" w:cs="Calibri"/>
          <w:b/>
          <w:bCs/>
          <w:lang w:val="en-EG"/>
        </w:rPr>
        <w:t>Extract qta_event data</w:t>
      </w:r>
      <w:r w:rsidRPr="001B649D">
        <w:rPr>
          <w:rFonts w:ascii="Calibri" w:hAnsi="Calibri" w:cs="Calibri"/>
          <w:lang w:val="en-EG"/>
        </w:rPr>
        <w:t xml:space="preserve"> and log it in a structured format.</w:t>
      </w:r>
    </w:p>
    <w:p w14:paraId="4A5C0F78" w14:textId="77777777" w:rsidR="001B649D" w:rsidRPr="001B649D" w:rsidRDefault="001B649D" w:rsidP="004D7D3C">
      <w:pPr>
        <w:numPr>
          <w:ilvl w:val="0"/>
          <w:numId w:val="16"/>
        </w:numPr>
        <w:jc w:val="both"/>
        <w:rPr>
          <w:rFonts w:ascii="Calibri" w:hAnsi="Calibri" w:cs="Calibri"/>
          <w:lang w:val="en-EG"/>
        </w:rPr>
      </w:pPr>
      <w:r w:rsidRPr="001B649D">
        <w:rPr>
          <w:rFonts w:ascii="Calibri" w:hAnsi="Calibri" w:cs="Calibri"/>
          <w:b/>
          <w:bCs/>
          <w:lang w:val="en-EG"/>
        </w:rPr>
        <w:t>Generate real-time notices</w:t>
      </w:r>
      <w:r w:rsidRPr="001B649D">
        <w:rPr>
          <w:rFonts w:ascii="Calibri" w:hAnsi="Calibri" w:cs="Calibri"/>
          <w:lang w:val="en-EG"/>
        </w:rPr>
        <w:t xml:space="preserve"> for anomalies, such as a QBER exceeding a predefined threshold (e.g., &gt;5%).</w:t>
      </w:r>
    </w:p>
    <w:p w14:paraId="48CA5432" w14:textId="77777777" w:rsidR="001B649D" w:rsidRPr="001B649D" w:rsidRDefault="001B649D" w:rsidP="004D7D3C">
      <w:pPr>
        <w:numPr>
          <w:ilvl w:val="0"/>
          <w:numId w:val="16"/>
        </w:numPr>
        <w:jc w:val="both"/>
        <w:rPr>
          <w:rFonts w:ascii="Calibri" w:hAnsi="Calibri" w:cs="Calibri"/>
          <w:lang w:val="en-EG"/>
        </w:rPr>
      </w:pPr>
      <w:r w:rsidRPr="001B649D">
        <w:rPr>
          <w:rFonts w:ascii="Calibri" w:hAnsi="Calibri" w:cs="Calibri"/>
          <w:b/>
          <w:bCs/>
          <w:lang w:val="en-EG"/>
        </w:rPr>
        <w:t>Implement heuristics</w:t>
      </w:r>
      <w:r w:rsidRPr="001B649D">
        <w:rPr>
          <w:rFonts w:ascii="Calibri" w:hAnsi="Calibri" w:cs="Calibri"/>
          <w:lang w:val="en-EG"/>
        </w:rPr>
        <w:t xml:space="preserve"> to detect specific attacks, like detector blinding (e.g., an unnaturally high detection rate combined with very low delay and QBER).</w:t>
      </w:r>
    </w:p>
    <w:p w14:paraId="4AEB2B71" w14:textId="77777777" w:rsidR="009E5670" w:rsidRDefault="009E5670" w:rsidP="004D7D3C">
      <w:pPr>
        <w:jc w:val="both"/>
        <w:rPr>
          <w:rFonts w:ascii="Calibri" w:hAnsi="Calibri" w:cs="Calibri"/>
          <w:b/>
          <w:bCs/>
          <w:lang w:val="en-EG"/>
        </w:rPr>
      </w:pPr>
    </w:p>
    <w:p w14:paraId="150CE7B2" w14:textId="275A368B" w:rsidR="001B649D" w:rsidRPr="001B649D" w:rsidRDefault="001B649D" w:rsidP="004D7D3C">
      <w:pPr>
        <w:jc w:val="both"/>
        <w:rPr>
          <w:rFonts w:ascii="Calibri" w:hAnsi="Calibri" w:cs="Calibri"/>
          <w:b/>
          <w:bCs/>
          <w:lang w:val="en-EG"/>
        </w:rPr>
      </w:pPr>
      <w:r w:rsidRPr="001B649D">
        <w:rPr>
          <w:rFonts w:ascii="Calibri" w:hAnsi="Calibri" w:cs="Calibri"/>
          <w:b/>
          <w:bCs/>
          <w:lang w:val="en-EG"/>
        </w:rPr>
        <w:lastRenderedPageBreak/>
        <w:t>4.3 Integration with SIEM and CBOM</w:t>
      </w:r>
    </w:p>
    <w:p w14:paraId="2B214FDD" w14:textId="77777777" w:rsidR="001B649D" w:rsidRPr="001B649D" w:rsidRDefault="001B649D" w:rsidP="004D7D3C">
      <w:pPr>
        <w:jc w:val="both"/>
        <w:rPr>
          <w:rFonts w:ascii="Calibri" w:hAnsi="Calibri" w:cs="Calibri"/>
          <w:lang w:val="en-EG"/>
        </w:rPr>
      </w:pPr>
      <w:r w:rsidRPr="001B649D">
        <w:rPr>
          <w:rFonts w:ascii="Calibri" w:hAnsi="Calibri" w:cs="Calibri"/>
          <w:lang w:val="en-EG"/>
        </w:rPr>
        <w:t>The structured logs generated by Zeek are forwarded to a SIEM for correlation and dashboarding. This enables monitoring of key trends like QBER over time, mean delay distributions, and authentication failure rates.</w:t>
      </w:r>
    </w:p>
    <w:p w14:paraId="67596465" w14:textId="77777777" w:rsidR="009E5670" w:rsidRDefault="009E5670" w:rsidP="004D7D3C">
      <w:pPr>
        <w:jc w:val="both"/>
        <w:rPr>
          <w:rFonts w:ascii="Calibri" w:hAnsi="Calibri" w:cs="Calibri"/>
          <w:b/>
          <w:bCs/>
          <w:lang w:val="en-EG"/>
        </w:rPr>
      </w:pPr>
    </w:p>
    <w:p w14:paraId="38018D9A" w14:textId="3AEE69B0" w:rsidR="001B649D" w:rsidRPr="001B649D" w:rsidRDefault="001B649D" w:rsidP="004D7D3C">
      <w:pPr>
        <w:jc w:val="both"/>
        <w:rPr>
          <w:rFonts w:ascii="Calibri" w:hAnsi="Calibri" w:cs="Calibri"/>
          <w:lang w:val="en-EG"/>
        </w:rPr>
      </w:pPr>
      <w:r w:rsidRPr="001B649D">
        <w:rPr>
          <w:rFonts w:ascii="Calibri" w:hAnsi="Calibri" w:cs="Calibri"/>
          <w:b/>
          <w:bCs/>
          <w:lang w:val="en-EG"/>
        </w:rPr>
        <w:t>CBOM Integration:</w:t>
      </w:r>
      <w:r w:rsidRPr="001B649D">
        <w:rPr>
          <w:rFonts w:ascii="Calibri" w:hAnsi="Calibri" w:cs="Calibri"/>
          <w:lang w:val="en-EG"/>
        </w:rPr>
        <w:t xml:space="preserve"> Each quantum device's CBOM entry should contain its firmware hash. When a qta_event log shows a firmware_hash that mismatches the one in the CBOM, a high-priority alert is triggered. This can initiate an automated workflow to quarantine the device and flag a potential supply-chain compromise.</w:t>
      </w:r>
    </w:p>
    <w:p w14:paraId="5E12E7EB" w14:textId="77777777" w:rsidR="009E5670" w:rsidRDefault="009E5670" w:rsidP="004D7D3C">
      <w:pPr>
        <w:jc w:val="both"/>
        <w:rPr>
          <w:rFonts w:ascii="Calibri" w:hAnsi="Calibri" w:cs="Calibri"/>
          <w:b/>
          <w:bCs/>
          <w:lang w:val="en-EG"/>
        </w:rPr>
      </w:pPr>
    </w:p>
    <w:p w14:paraId="2EA22F41" w14:textId="6B6D6043" w:rsidR="001B649D" w:rsidRPr="001B649D" w:rsidRDefault="001B649D" w:rsidP="004D7D3C">
      <w:pPr>
        <w:jc w:val="both"/>
        <w:rPr>
          <w:rFonts w:ascii="Calibri" w:hAnsi="Calibri" w:cs="Calibri"/>
          <w:lang w:val="en-EG"/>
        </w:rPr>
      </w:pPr>
      <w:r w:rsidRPr="001B649D">
        <w:rPr>
          <w:rFonts w:ascii="Calibri" w:hAnsi="Calibri" w:cs="Calibri"/>
          <w:b/>
          <w:bCs/>
          <w:lang w:val="en-EG"/>
        </w:rPr>
        <w:t>Alerting Thresholds:</w:t>
      </w:r>
    </w:p>
    <w:p w14:paraId="1EFB9014" w14:textId="77777777" w:rsidR="001B649D" w:rsidRPr="001B649D" w:rsidRDefault="001B649D" w:rsidP="004D7D3C">
      <w:pPr>
        <w:numPr>
          <w:ilvl w:val="0"/>
          <w:numId w:val="17"/>
        </w:numPr>
        <w:jc w:val="both"/>
        <w:rPr>
          <w:rFonts w:ascii="Calibri" w:hAnsi="Calibri" w:cs="Calibri"/>
          <w:lang w:val="en-EG"/>
        </w:rPr>
      </w:pPr>
      <w:r w:rsidRPr="001B649D">
        <w:rPr>
          <w:rFonts w:ascii="Calibri" w:hAnsi="Calibri" w:cs="Calibri"/>
          <w:b/>
          <w:bCs/>
          <w:lang w:val="en-EG"/>
        </w:rPr>
        <w:t>QBER &gt; 5%:</w:t>
      </w:r>
      <w:r w:rsidRPr="001B649D">
        <w:rPr>
          <w:rFonts w:ascii="Calibri" w:hAnsi="Calibri" w:cs="Calibri"/>
          <w:lang w:val="en-EG"/>
        </w:rPr>
        <w:t xml:space="preserve"> Warning</w:t>
      </w:r>
    </w:p>
    <w:p w14:paraId="33D32356" w14:textId="77777777" w:rsidR="001B649D" w:rsidRPr="001B649D" w:rsidRDefault="001B649D" w:rsidP="004D7D3C">
      <w:pPr>
        <w:numPr>
          <w:ilvl w:val="0"/>
          <w:numId w:val="17"/>
        </w:numPr>
        <w:jc w:val="both"/>
        <w:rPr>
          <w:rFonts w:ascii="Calibri" w:hAnsi="Calibri" w:cs="Calibri"/>
          <w:lang w:val="en-EG"/>
        </w:rPr>
      </w:pPr>
      <w:r w:rsidRPr="001B649D">
        <w:rPr>
          <w:rFonts w:ascii="Calibri" w:hAnsi="Calibri" w:cs="Calibri"/>
          <w:b/>
          <w:bCs/>
          <w:lang w:val="en-EG"/>
        </w:rPr>
        <w:t>Mean Delay increase &gt; 3σ:</w:t>
      </w:r>
      <w:r w:rsidRPr="001B649D">
        <w:rPr>
          <w:rFonts w:ascii="Calibri" w:hAnsi="Calibri" w:cs="Calibri"/>
          <w:lang w:val="en-EG"/>
        </w:rPr>
        <w:t xml:space="preserve"> Warning</w:t>
      </w:r>
    </w:p>
    <w:p w14:paraId="45FF6C70" w14:textId="77777777" w:rsidR="001B649D" w:rsidRPr="001B649D" w:rsidRDefault="001B649D" w:rsidP="004D7D3C">
      <w:pPr>
        <w:numPr>
          <w:ilvl w:val="0"/>
          <w:numId w:val="17"/>
        </w:numPr>
        <w:jc w:val="both"/>
        <w:rPr>
          <w:rFonts w:ascii="Calibri" w:hAnsi="Calibri" w:cs="Calibri"/>
          <w:lang w:val="en-EG"/>
        </w:rPr>
      </w:pPr>
      <w:r w:rsidRPr="001B649D">
        <w:rPr>
          <w:rFonts w:ascii="Calibri" w:hAnsi="Calibri" w:cs="Calibri"/>
          <w:b/>
          <w:bCs/>
          <w:lang w:val="en-EG"/>
        </w:rPr>
        <w:t>Repeated Auth Rejects (&gt; 5 in 10 mins):</w:t>
      </w:r>
      <w:r w:rsidRPr="001B649D">
        <w:rPr>
          <w:rFonts w:ascii="Calibri" w:hAnsi="Calibri" w:cs="Calibri"/>
          <w:lang w:val="en-EG"/>
        </w:rPr>
        <w:t xml:space="preserve"> Lock device</w:t>
      </w:r>
    </w:p>
    <w:p w14:paraId="72EFE87D" w14:textId="77777777" w:rsidR="001B649D" w:rsidRDefault="001B649D" w:rsidP="004D7D3C">
      <w:pPr>
        <w:numPr>
          <w:ilvl w:val="0"/>
          <w:numId w:val="14"/>
        </w:numPr>
        <w:tabs>
          <w:tab w:val="clear" w:pos="720"/>
        </w:tabs>
        <w:jc w:val="both"/>
        <w:rPr>
          <w:rFonts w:ascii="Calibri" w:hAnsi="Calibri" w:cs="Calibri"/>
          <w:b/>
          <w:bCs/>
          <w:lang w:val="en-EG"/>
        </w:rPr>
      </w:pPr>
      <w:r w:rsidRPr="001B649D">
        <w:rPr>
          <w:rFonts w:ascii="Calibri" w:hAnsi="Calibri" w:cs="Calibri"/>
          <w:b/>
          <w:bCs/>
          <w:lang w:val="en-EG"/>
        </w:rPr>
        <w:t>5.0 Comparative Analysis: QTA vs. QKD and Classical Methods</w:t>
      </w:r>
    </w:p>
    <w:p w14:paraId="4AEBD8D6" w14:textId="77777777" w:rsidR="009E5670" w:rsidRPr="001B649D" w:rsidRDefault="009E5670" w:rsidP="009E5670">
      <w:pPr>
        <w:ind w:left="720"/>
        <w:jc w:val="both"/>
        <w:rPr>
          <w:rFonts w:ascii="Calibri" w:hAnsi="Calibri" w:cs="Calibri"/>
          <w:b/>
          <w:bCs/>
          <w:lang w:val="en-EG"/>
        </w:rPr>
      </w:pPr>
    </w:p>
    <w:tbl>
      <w:tblPr>
        <w:tblStyle w:val="GridTable1Light"/>
        <w:tblW w:w="5000" w:type="pct"/>
        <w:tblLook w:val="04A0" w:firstRow="1" w:lastRow="0" w:firstColumn="1" w:lastColumn="0" w:noHBand="0" w:noVBand="1"/>
      </w:tblPr>
      <w:tblGrid>
        <w:gridCol w:w="1588"/>
        <w:gridCol w:w="2481"/>
        <w:gridCol w:w="1583"/>
        <w:gridCol w:w="3698"/>
      </w:tblGrid>
      <w:tr w:rsidR="001B649D" w:rsidRPr="001B649D" w14:paraId="024D98A4" w14:textId="77777777" w:rsidTr="009E5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hideMark/>
          </w:tcPr>
          <w:p w14:paraId="78B70183" w14:textId="77777777" w:rsidR="001B649D" w:rsidRPr="001B649D" w:rsidRDefault="001B649D" w:rsidP="004D7D3C">
            <w:pPr>
              <w:jc w:val="both"/>
              <w:rPr>
                <w:rFonts w:ascii="Calibri" w:hAnsi="Calibri" w:cs="Calibri"/>
                <w:lang w:val="en-EG"/>
              </w:rPr>
            </w:pPr>
            <w:r w:rsidRPr="001B649D">
              <w:rPr>
                <w:rFonts w:ascii="Calibri" w:hAnsi="Calibri" w:cs="Calibri"/>
                <w:lang w:val="en-EG"/>
              </w:rPr>
              <w:t>Aspect</w:t>
            </w:r>
          </w:p>
        </w:tc>
        <w:tc>
          <w:tcPr>
            <w:tcW w:w="1327" w:type="pct"/>
            <w:hideMark/>
          </w:tcPr>
          <w:p w14:paraId="1FC1F368" w14:textId="77777777" w:rsidR="001B649D" w:rsidRPr="001B649D" w:rsidRDefault="001B649D" w:rsidP="004D7D3C">
            <w:pPr>
              <w:jc w:val="both"/>
              <w:cnfStyle w:val="100000000000" w:firstRow="1"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QTA (Quantum Temporal Authentication)</w:t>
            </w:r>
          </w:p>
        </w:tc>
        <w:tc>
          <w:tcPr>
            <w:tcW w:w="847" w:type="pct"/>
            <w:hideMark/>
          </w:tcPr>
          <w:p w14:paraId="6EA39726" w14:textId="77777777" w:rsidR="001B649D" w:rsidRPr="001B649D" w:rsidRDefault="001B649D" w:rsidP="004D7D3C">
            <w:pPr>
              <w:jc w:val="both"/>
              <w:cnfStyle w:val="100000000000" w:firstRow="1"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QKD (Quantum Key Distribution)</w:t>
            </w:r>
          </w:p>
        </w:tc>
        <w:tc>
          <w:tcPr>
            <w:tcW w:w="1978" w:type="pct"/>
            <w:hideMark/>
          </w:tcPr>
          <w:p w14:paraId="14EA79C1" w14:textId="77777777" w:rsidR="001B649D" w:rsidRPr="001B649D" w:rsidRDefault="001B649D" w:rsidP="004D7D3C">
            <w:pPr>
              <w:jc w:val="both"/>
              <w:cnfStyle w:val="100000000000" w:firstRow="1"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Classical TOTP / FIDO2</w:t>
            </w:r>
          </w:p>
        </w:tc>
      </w:tr>
      <w:tr w:rsidR="001B649D" w:rsidRPr="001B649D" w14:paraId="51F5620D"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75E56F8A" w14:textId="77777777" w:rsidR="001B649D" w:rsidRPr="001B649D" w:rsidRDefault="001B649D" w:rsidP="004D7D3C">
            <w:pPr>
              <w:jc w:val="both"/>
              <w:rPr>
                <w:rFonts w:ascii="Calibri" w:hAnsi="Calibri" w:cs="Calibri"/>
                <w:lang w:val="en-EG"/>
              </w:rPr>
            </w:pPr>
            <w:r w:rsidRPr="001B649D">
              <w:rPr>
                <w:rFonts w:ascii="Calibri" w:hAnsi="Calibri" w:cs="Calibri"/>
                <w:lang w:val="en-EG"/>
              </w:rPr>
              <w:t>Primary Purpose</w:t>
            </w:r>
          </w:p>
        </w:tc>
        <w:tc>
          <w:tcPr>
            <w:tcW w:w="1327" w:type="pct"/>
            <w:hideMark/>
          </w:tcPr>
          <w:p w14:paraId="7DF50887"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Identity/authentication bound to time &amp; quantum state</w:t>
            </w:r>
          </w:p>
        </w:tc>
        <w:tc>
          <w:tcPr>
            <w:tcW w:w="847" w:type="pct"/>
            <w:hideMark/>
          </w:tcPr>
          <w:p w14:paraId="3C551C81"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Shared secret/key distribution</w:t>
            </w:r>
          </w:p>
        </w:tc>
        <w:tc>
          <w:tcPr>
            <w:tcW w:w="1978" w:type="pct"/>
            <w:hideMark/>
          </w:tcPr>
          <w:p w14:paraId="28334546"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Authentication (knowledge/possession/biometrics)</w:t>
            </w:r>
          </w:p>
        </w:tc>
      </w:tr>
      <w:tr w:rsidR="001B649D" w:rsidRPr="001B649D" w14:paraId="60DE77A6"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4DBF5B79" w14:textId="77777777" w:rsidR="001B649D" w:rsidRPr="001B649D" w:rsidRDefault="001B649D" w:rsidP="004D7D3C">
            <w:pPr>
              <w:jc w:val="both"/>
              <w:rPr>
                <w:rFonts w:ascii="Calibri" w:hAnsi="Calibri" w:cs="Calibri"/>
                <w:lang w:val="en-EG"/>
              </w:rPr>
            </w:pPr>
            <w:r w:rsidRPr="001B649D">
              <w:rPr>
                <w:rFonts w:ascii="Calibri" w:hAnsi="Calibri" w:cs="Calibri"/>
                <w:lang w:val="en-EG"/>
              </w:rPr>
              <w:t>Physical Requirement</w:t>
            </w:r>
          </w:p>
        </w:tc>
        <w:tc>
          <w:tcPr>
            <w:tcW w:w="1327" w:type="pct"/>
            <w:hideMark/>
          </w:tcPr>
          <w:p w14:paraId="41250720"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Quantum transmitter &amp; precise ToA measurement</w:t>
            </w:r>
          </w:p>
        </w:tc>
        <w:tc>
          <w:tcPr>
            <w:tcW w:w="847" w:type="pct"/>
            <w:hideMark/>
          </w:tcPr>
          <w:p w14:paraId="448F2C1E"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Quantum channel with key distillation</w:t>
            </w:r>
          </w:p>
        </w:tc>
        <w:tc>
          <w:tcPr>
            <w:tcW w:w="1978" w:type="pct"/>
            <w:hideMark/>
          </w:tcPr>
          <w:p w14:paraId="439C5E67"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Classical channel, TOTP server or FIDO device</w:t>
            </w:r>
          </w:p>
        </w:tc>
      </w:tr>
      <w:tr w:rsidR="001B649D" w:rsidRPr="001B649D" w14:paraId="7296B2A0"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51A0FA2A" w14:textId="77777777" w:rsidR="001B649D" w:rsidRPr="001B649D" w:rsidRDefault="001B649D" w:rsidP="004D7D3C">
            <w:pPr>
              <w:jc w:val="both"/>
              <w:rPr>
                <w:rFonts w:ascii="Calibri" w:hAnsi="Calibri" w:cs="Calibri"/>
                <w:lang w:val="en-EG"/>
              </w:rPr>
            </w:pPr>
            <w:r w:rsidRPr="001B649D">
              <w:rPr>
                <w:rFonts w:ascii="Calibri" w:hAnsi="Calibri" w:cs="Calibri"/>
                <w:lang w:val="en-EG"/>
              </w:rPr>
              <w:t>Temporal Sensitivity</w:t>
            </w:r>
          </w:p>
        </w:tc>
        <w:tc>
          <w:tcPr>
            <w:tcW w:w="1327" w:type="pct"/>
            <w:hideMark/>
          </w:tcPr>
          <w:p w14:paraId="27A9F573"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Critical (Δt defines security)</w:t>
            </w:r>
          </w:p>
        </w:tc>
        <w:tc>
          <w:tcPr>
            <w:tcW w:w="847" w:type="pct"/>
            <w:hideMark/>
          </w:tcPr>
          <w:p w14:paraId="3E3A0E99"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Important (but not core to key secrecy)</w:t>
            </w:r>
          </w:p>
        </w:tc>
        <w:tc>
          <w:tcPr>
            <w:tcW w:w="1978" w:type="pct"/>
            <w:hideMark/>
          </w:tcPr>
          <w:p w14:paraId="544EEAE8"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Low (NTP for time sync)</w:t>
            </w:r>
          </w:p>
        </w:tc>
      </w:tr>
      <w:tr w:rsidR="001B649D" w:rsidRPr="001B649D" w14:paraId="226DD3CD"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1A4F96FE" w14:textId="77777777" w:rsidR="001B649D" w:rsidRPr="001B649D" w:rsidRDefault="001B649D" w:rsidP="004D7D3C">
            <w:pPr>
              <w:jc w:val="both"/>
              <w:rPr>
                <w:rFonts w:ascii="Calibri" w:hAnsi="Calibri" w:cs="Calibri"/>
                <w:lang w:val="en-EG"/>
              </w:rPr>
            </w:pPr>
            <w:r w:rsidRPr="001B649D">
              <w:rPr>
                <w:rFonts w:ascii="Calibri" w:hAnsi="Calibri" w:cs="Calibri"/>
                <w:lang w:val="en-EG"/>
              </w:rPr>
              <w:t>Resistance to Quantum Computers</w:t>
            </w:r>
          </w:p>
        </w:tc>
        <w:tc>
          <w:tcPr>
            <w:tcW w:w="1327" w:type="pct"/>
            <w:hideMark/>
          </w:tcPr>
          <w:p w14:paraId="7A605347"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Physical — high resistance</w:t>
            </w:r>
          </w:p>
        </w:tc>
        <w:tc>
          <w:tcPr>
            <w:tcW w:w="847" w:type="pct"/>
            <w:hideMark/>
          </w:tcPr>
          <w:p w14:paraId="5C67D628"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Physical — high resistance</w:t>
            </w:r>
          </w:p>
        </w:tc>
        <w:tc>
          <w:tcPr>
            <w:tcW w:w="1978" w:type="pct"/>
            <w:hideMark/>
          </w:tcPr>
          <w:p w14:paraId="168FB70B"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Depends on underlying algorithm (PQC needed)</w:t>
            </w:r>
          </w:p>
        </w:tc>
      </w:tr>
      <w:tr w:rsidR="001B649D" w:rsidRPr="001B649D" w14:paraId="7CBB0ACF"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6A6318CA" w14:textId="77777777" w:rsidR="001B649D" w:rsidRPr="001B649D" w:rsidRDefault="001B649D" w:rsidP="004D7D3C">
            <w:pPr>
              <w:jc w:val="both"/>
              <w:rPr>
                <w:rFonts w:ascii="Calibri" w:hAnsi="Calibri" w:cs="Calibri"/>
                <w:lang w:val="en-EG"/>
              </w:rPr>
            </w:pPr>
            <w:r w:rsidRPr="001B649D">
              <w:rPr>
                <w:rFonts w:ascii="Calibri" w:hAnsi="Calibri" w:cs="Calibri"/>
                <w:lang w:val="en-EG"/>
              </w:rPr>
              <w:t>Replay Protection</w:t>
            </w:r>
          </w:p>
        </w:tc>
        <w:tc>
          <w:tcPr>
            <w:tcW w:w="1327" w:type="pct"/>
            <w:hideMark/>
          </w:tcPr>
          <w:p w14:paraId="76BAFBDC"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Strong — nonce + timing makes replay infeasible</w:t>
            </w:r>
          </w:p>
        </w:tc>
        <w:tc>
          <w:tcPr>
            <w:tcW w:w="847" w:type="pct"/>
            <w:hideMark/>
          </w:tcPr>
          <w:p w14:paraId="7E5D1823"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Strong — decoy states &amp; privacy amplification</w:t>
            </w:r>
          </w:p>
        </w:tc>
        <w:tc>
          <w:tcPr>
            <w:tcW w:w="1978" w:type="pct"/>
            <w:hideMark/>
          </w:tcPr>
          <w:p w14:paraId="5473E23C"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TOTP limited time window; FIDO2 uses counters/challenge</w:t>
            </w:r>
          </w:p>
        </w:tc>
      </w:tr>
      <w:tr w:rsidR="001B649D" w:rsidRPr="001B649D" w14:paraId="45E32D8C"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2E9AA06F" w14:textId="77777777" w:rsidR="001B649D" w:rsidRPr="001B649D" w:rsidRDefault="001B649D" w:rsidP="004D7D3C">
            <w:pPr>
              <w:jc w:val="both"/>
              <w:rPr>
                <w:rFonts w:ascii="Calibri" w:hAnsi="Calibri" w:cs="Calibri"/>
                <w:lang w:val="en-EG"/>
              </w:rPr>
            </w:pPr>
            <w:r w:rsidRPr="001B649D">
              <w:rPr>
                <w:rFonts w:ascii="Calibri" w:hAnsi="Calibri" w:cs="Calibri"/>
                <w:lang w:val="en-EG"/>
              </w:rPr>
              <w:t>Man-in-the-Middle Risk</w:t>
            </w:r>
          </w:p>
        </w:tc>
        <w:tc>
          <w:tcPr>
            <w:tcW w:w="1327" w:type="pct"/>
            <w:hideMark/>
          </w:tcPr>
          <w:p w14:paraId="7D09981D"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Low if Δt &amp; quantum stats checked</w:t>
            </w:r>
          </w:p>
        </w:tc>
        <w:tc>
          <w:tcPr>
            <w:tcW w:w="847" w:type="pct"/>
            <w:hideMark/>
          </w:tcPr>
          <w:p w14:paraId="741D8FE9"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Low if QBER monitored</w:t>
            </w:r>
          </w:p>
        </w:tc>
        <w:tc>
          <w:tcPr>
            <w:tcW w:w="1978" w:type="pct"/>
            <w:hideMark/>
          </w:tcPr>
          <w:p w14:paraId="2D26D5C2"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Higher unless TLS + PKI/PQC used</w:t>
            </w:r>
          </w:p>
        </w:tc>
      </w:tr>
      <w:tr w:rsidR="001B649D" w:rsidRPr="001B649D" w14:paraId="324134AA"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375724EF" w14:textId="77777777" w:rsidR="001B649D" w:rsidRPr="001B649D" w:rsidRDefault="001B649D" w:rsidP="004D7D3C">
            <w:pPr>
              <w:jc w:val="both"/>
              <w:rPr>
                <w:rFonts w:ascii="Calibri" w:hAnsi="Calibri" w:cs="Calibri"/>
                <w:lang w:val="en-EG"/>
              </w:rPr>
            </w:pPr>
            <w:r w:rsidRPr="001B649D">
              <w:rPr>
                <w:rFonts w:ascii="Calibri" w:hAnsi="Calibri" w:cs="Calibri"/>
                <w:lang w:val="en-EG"/>
              </w:rPr>
              <w:t>Infrastructure Cost</w:t>
            </w:r>
          </w:p>
        </w:tc>
        <w:tc>
          <w:tcPr>
            <w:tcW w:w="1327" w:type="pct"/>
            <w:hideMark/>
          </w:tcPr>
          <w:p w14:paraId="2530ACD5"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Moderate–high (quantum optics + sync)</w:t>
            </w:r>
          </w:p>
        </w:tc>
        <w:tc>
          <w:tcPr>
            <w:tcW w:w="847" w:type="pct"/>
            <w:hideMark/>
          </w:tcPr>
          <w:p w14:paraId="57633035"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High (full QKD stack + key management)</w:t>
            </w:r>
          </w:p>
        </w:tc>
        <w:tc>
          <w:tcPr>
            <w:tcW w:w="1978" w:type="pct"/>
            <w:hideMark/>
          </w:tcPr>
          <w:p w14:paraId="133D5060"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Low (software tokens, hardware keys)</w:t>
            </w:r>
          </w:p>
        </w:tc>
      </w:tr>
      <w:tr w:rsidR="001B649D" w:rsidRPr="001B649D" w14:paraId="2B4E7975"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0A8E23AB" w14:textId="77777777" w:rsidR="001B649D" w:rsidRPr="001B649D" w:rsidRDefault="001B649D" w:rsidP="004D7D3C">
            <w:pPr>
              <w:jc w:val="both"/>
              <w:rPr>
                <w:rFonts w:ascii="Calibri" w:hAnsi="Calibri" w:cs="Calibri"/>
                <w:lang w:val="en-EG"/>
              </w:rPr>
            </w:pPr>
            <w:r w:rsidRPr="001B649D">
              <w:rPr>
                <w:rFonts w:ascii="Calibri" w:hAnsi="Calibri" w:cs="Calibri"/>
                <w:lang w:val="en-EG"/>
              </w:rPr>
              <w:lastRenderedPageBreak/>
              <w:t>Deployability</w:t>
            </w:r>
          </w:p>
        </w:tc>
        <w:tc>
          <w:tcPr>
            <w:tcW w:w="1327" w:type="pct"/>
            <w:hideMark/>
          </w:tcPr>
          <w:p w14:paraId="09FB1CA8"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Good for high-value links</w:t>
            </w:r>
          </w:p>
        </w:tc>
        <w:tc>
          <w:tcPr>
            <w:tcW w:w="847" w:type="pct"/>
            <w:hideMark/>
          </w:tcPr>
          <w:p w14:paraId="01872217"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Mature for niche fiber/satellite links</w:t>
            </w:r>
          </w:p>
        </w:tc>
        <w:tc>
          <w:tcPr>
            <w:tcW w:w="1978" w:type="pct"/>
            <w:hideMark/>
          </w:tcPr>
          <w:p w14:paraId="383383A7"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Universal, easy</w:t>
            </w:r>
          </w:p>
        </w:tc>
      </w:tr>
      <w:tr w:rsidR="001B649D" w:rsidRPr="001B649D" w14:paraId="21A39362"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7C964FFF" w14:textId="77777777" w:rsidR="001B649D" w:rsidRPr="001B649D" w:rsidRDefault="001B649D" w:rsidP="004D7D3C">
            <w:pPr>
              <w:jc w:val="both"/>
              <w:rPr>
                <w:rFonts w:ascii="Calibri" w:hAnsi="Calibri" w:cs="Calibri"/>
                <w:lang w:val="en-EG"/>
              </w:rPr>
            </w:pPr>
            <w:r w:rsidRPr="001B649D">
              <w:rPr>
                <w:rFonts w:ascii="Calibri" w:hAnsi="Calibri" w:cs="Calibri"/>
                <w:lang w:val="en-EG"/>
              </w:rPr>
              <w:t>Time to Compromise</w:t>
            </w:r>
          </w:p>
        </w:tc>
        <w:tc>
          <w:tcPr>
            <w:tcW w:w="1327" w:type="pct"/>
            <w:hideMark/>
          </w:tcPr>
          <w:p w14:paraId="2D87E951"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Immediate detection possible</w:t>
            </w:r>
          </w:p>
        </w:tc>
        <w:tc>
          <w:tcPr>
            <w:tcW w:w="847" w:type="pct"/>
            <w:hideMark/>
          </w:tcPr>
          <w:p w14:paraId="520E8FAF"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Immediate detection often possible</w:t>
            </w:r>
          </w:p>
        </w:tc>
        <w:tc>
          <w:tcPr>
            <w:tcW w:w="1978" w:type="pct"/>
            <w:hideMark/>
          </w:tcPr>
          <w:p w14:paraId="13AAFC73"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Depends on algorithm/key strength</w:t>
            </w:r>
          </w:p>
        </w:tc>
      </w:tr>
      <w:tr w:rsidR="001B649D" w:rsidRPr="001B649D" w14:paraId="6806F421" w14:textId="77777777" w:rsidTr="009E5670">
        <w:tc>
          <w:tcPr>
            <w:cnfStyle w:val="001000000000" w:firstRow="0" w:lastRow="0" w:firstColumn="1" w:lastColumn="0" w:oddVBand="0" w:evenVBand="0" w:oddHBand="0" w:evenHBand="0" w:firstRowFirstColumn="0" w:firstRowLastColumn="0" w:lastRowFirstColumn="0" w:lastRowLastColumn="0"/>
            <w:tcW w:w="849" w:type="pct"/>
            <w:hideMark/>
          </w:tcPr>
          <w:p w14:paraId="1B59D4A5" w14:textId="77777777" w:rsidR="001B649D" w:rsidRPr="001B649D" w:rsidRDefault="001B649D" w:rsidP="004D7D3C">
            <w:pPr>
              <w:jc w:val="both"/>
              <w:rPr>
                <w:rFonts w:ascii="Calibri" w:hAnsi="Calibri" w:cs="Calibri"/>
                <w:lang w:val="en-EG"/>
              </w:rPr>
            </w:pPr>
            <w:r w:rsidRPr="001B649D">
              <w:rPr>
                <w:rFonts w:ascii="Calibri" w:hAnsi="Calibri" w:cs="Calibri"/>
                <w:lang w:val="en-EG"/>
              </w:rPr>
              <w:t>Best Use Case</w:t>
            </w:r>
          </w:p>
        </w:tc>
        <w:tc>
          <w:tcPr>
            <w:tcW w:w="1327" w:type="pct"/>
            <w:hideMark/>
          </w:tcPr>
          <w:p w14:paraId="603F80B3"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High-assurance auth where timing matters</w:t>
            </w:r>
          </w:p>
        </w:tc>
        <w:tc>
          <w:tcPr>
            <w:tcW w:w="847" w:type="pct"/>
            <w:hideMark/>
          </w:tcPr>
          <w:p w14:paraId="7F394D28"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Long-term secure key distribution</w:t>
            </w:r>
          </w:p>
        </w:tc>
        <w:tc>
          <w:tcPr>
            <w:tcW w:w="1978" w:type="pct"/>
            <w:hideMark/>
          </w:tcPr>
          <w:p w14:paraId="5451FA94" w14:textId="77777777" w:rsidR="001B649D" w:rsidRPr="001B649D" w:rsidRDefault="001B649D" w:rsidP="004D7D3C">
            <w:pPr>
              <w:jc w:val="both"/>
              <w:cnfStyle w:val="000000000000" w:firstRow="0" w:lastRow="0" w:firstColumn="0" w:lastColumn="0" w:oddVBand="0" w:evenVBand="0" w:oddHBand="0" w:evenHBand="0" w:firstRowFirstColumn="0" w:firstRowLastColumn="0" w:lastRowFirstColumn="0" w:lastRowLastColumn="0"/>
              <w:rPr>
                <w:rFonts w:ascii="Calibri" w:hAnsi="Calibri" w:cs="Calibri"/>
                <w:lang w:val="en-EG"/>
              </w:rPr>
            </w:pPr>
            <w:r w:rsidRPr="001B649D">
              <w:rPr>
                <w:rFonts w:ascii="Calibri" w:hAnsi="Calibri" w:cs="Calibri"/>
                <w:lang w:val="en-EG"/>
              </w:rPr>
              <w:t>General web / consumer authentication</w:t>
            </w:r>
          </w:p>
        </w:tc>
      </w:tr>
    </w:tbl>
    <w:p w14:paraId="247D1FD1" w14:textId="77777777" w:rsidR="003C57BB" w:rsidRPr="001B649D" w:rsidRDefault="003C57BB" w:rsidP="004D7D3C">
      <w:pPr>
        <w:jc w:val="both"/>
        <w:rPr>
          <w:rFonts w:ascii="Calibri" w:hAnsi="Calibri" w:cs="Calibri"/>
        </w:rPr>
      </w:pPr>
    </w:p>
    <w:sectPr w:rsidR="003C57BB" w:rsidRPr="001B64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638"/>
    <w:multiLevelType w:val="multilevel"/>
    <w:tmpl w:val="881AD72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4E40AE"/>
    <w:multiLevelType w:val="multilevel"/>
    <w:tmpl w:val="4B1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D6725"/>
    <w:multiLevelType w:val="multilevel"/>
    <w:tmpl w:val="864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4407"/>
    <w:multiLevelType w:val="multilevel"/>
    <w:tmpl w:val="EDA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12516"/>
    <w:multiLevelType w:val="multilevel"/>
    <w:tmpl w:val="C69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F4542"/>
    <w:multiLevelType w:val="multilevel"/>
    <w:tmpl w:val="507C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D207B"/>
    <w:multiLevelType w:val="multilevel"/>
    <w:tmpl w:val="B27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8603D"/>
    <w:multiLevelType w:val="multilevel"/>
    <w:tmpl w:val="79B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F5F06"/>
    <w:multiLevelType w:val="multilevel"/>
    <w:tmpl w:val="6D9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81573"/>
    <w:multiLevelType w:val="multilevel"/>
    <w:tmpl w:val="07AE1F2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7167835"/>
    <w:multiLevelType w:val="multilevel"/>
    <w:tmpl w:val="9D0C4D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7503E78"/>
    <w:multiLevelType w:val="multilevel"/>
    <w:tmpl w:val="7D209D8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B25390B"/>
    <w:multiLevelType w:val="multilevel"/>
    <w:tmpl w:val="189E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00757"/>
    <w:multiLevelType w:val="multilevel"/>
    <w:tmpl w:val="D22A23E0"/>
    <w:lvl w:ilvl="0">
      <w:start w:val="1"/>
      <w:numFmt w:val="decimal"/>
      <w:pStyle w:val="Heading1"/>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1081915"/>
    <w:multiLevelType w:val="multilevel"/>
    <w:tmpl w:val="FF6EAE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655C14"/>
    <w:multiLevelType w:val="multilevel"/>
    <w:tmpl w:val="B1FCBF22"/>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6" w15:restartNumberingAfterBreak="0">
    <w:nsid w:val="7CCF707F"/>
    <w:multiLevelType w:val="multilevel"/>
    <w:tmpl w:val="2D9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555072">
    <w:abstractNumId w:val="11"/>
  </w:num>
  <w:num w:numId="2" w16cid:durableId="1632520264">
    <w:abstractNumId w:val="11"/>
  </w:num>
  <w:num w:numId="3" w16cid:durableId="192690020">
    <w:abstractNumId w:val="0"/>
  </w:num>
  <w:num w:numId="4" w16cid:durableId="1490973588">
    <w:abstractNumId w:val="15"/>
  </w:num>
  <w:num w:numId="5" w16cid:durableId="2074352386">
    <w:abstractNumId w:val="14"/>
  </w:num>
  <w:num w:numId="6" w16cid:durableId="2044093292">
    <w:abstractNumId w:val="13"/>
  </w:num>
  <w:num w:numId="7" w16cid:durableId="677660845">
    <w:abstractNumId w:val="9"/>
  </w:num>
  <w:num w:numId="8" w16cid:durableId="1253391243">
    <w:abstractNumId w:val="4"/>
  </w:num>
  <w:num w:numId="9" w16cid:durableId="1528909568">
    <w:abstractNumId w:val="1"/>
  </w:num>
  <w:num w:numId="10" w16cid:durableId="1799955937">
    <w:abstractNumId w:val="12"/>
  </w:num>
  <w:num w:numId="11" w16cid:durableId="351997361">
    <w:abstractNumId w:val="8"/>
  </w:num>
  <w:num w:numId="12" w16cid:durableId="255333167">
    <w:abstractNumId w:val="3"/>
  </w:num>
  <w:num w:numId="13" w16cid:durableId="100954549">
    <w:abstractNumId w:val="5"/>
  </w:num>
  <w:num w:numId="14" w16cid:durableId="979454438">
    <w:abstractNumId w:val="16"/>
  </w:num>
  <w:num w:numId="15" w16cid:durableId="319889048">
    <w:abstractNumId w:val="6"/>
  </w:num>
  <w:num w:numId="16" w16cid:durableId="741217374">
    <w:abstractNumId w:val="7"/>
  </w:num>
  <w:num w:numId="17" w16cid:durableId="2143184478">
    <w:abstractNumId w:val="2"/>
  </w:num>
  <w:num w:numId="18" w16cid:durableId="4306662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9D"/>
    <w:rsid w:val="00073FB4"/>
    <w:rsid w:val="00107BAE"/>
    <w:rsid w:val="00153587"/>
    <w:rsid w:val="001B649D"/>
    <w:rsid w:val="0024255F"/>
    <w:rsid w:val="003B0939"/>
    <w:rsid w:val="003C57BB"/>
    <w:rsid w:val="004D7D3C"/>
    <w:rsid w:val="005D1AD8"/>
    <w:rsid w:val="007624DE"/>
    <w:rsid w:val="00845043"/>
    <w:rsid w:val="00855975"/>
    <w:rsid w:val="009E5670"/>
    <w:rsid w:val="00A80CD5"/>
    <w:rsid w:val="00B60AAE"/>
    <w:rsid w:val="00D57EF2"/>
    <w:rsid w:val="00FB2D0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BF01D2C"/>
  <w15:chartTrackingRefBased/>
  <w15:docId w15:val="{04951B29-FCD4-7445-B669-49B5D060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aliases w:val="~SectionHeading"/>
    <w:basedOn w:val="Normal"/>
    <w:next w:val="Normal"/>
    <w:link w:val="Heading1Char"/>
    <w:autoRedefine/>
    <w:uiPriority w:val="9"/>
    <w:qFormat/>
    <w:rsid w:val="005D1AD8"/>
    <w:pPr>
      <w:keepNext/>
      <w:keepLines/>
      <w:numPr>
        <w:numId w:val="6"/>
      </w:numPr>
      <w:spacing w:before="480"/>
      <w:outlineLvl w:val="0"/>
    </w:pPr>
    <w:rPr>
      <w:rFonts w:asciiTheme="majorHAnsi" w:eastAsiaTheme="majorEastAsia" w:hAnsiTheme="majorHAnsi" w:cstheme="majorBidi"/>
      <w:b/>
      <w:bCs/>
      <w:color w:val="985E3E"/>
      <w:sz w:val="28"/>
      <w:szCs w:val="28"/>
      <w:lang w:val="en-EG"/>
    </w:rPr>
  </w:style>
  <w:style w:type="paragraph" w:styleId="Heading2">
    <w:name w:val="heading 2"/>
    <w:aliases w:val="~SubHeading"/>
    <w:basedOn w:val="Normal"/>
    <w:next w:val="Normal"/>
    <w:link w:val="Heading2Char"/>
    <w:autoRedefine/>
    <w:uiPriority w:val="9"/>
    <w:unhideWhenUsed/>
    <w:qFormat/>
    <w:rsid w:val="003B0939"/>
    <w:pPr>
      <w:keepNext/>
      <w:keepLines/>
      <w:numPr>
        <w:ilvl w:val="1"/>
        <w:numId w:val="7"/>
      </w:numPr>
      <w:spacing w:before="200"/>
      <w:ind w:left="760" w:hanging="400"/>
      <w:jc w:val="both"/>
      <w:outlineLvl w:val="1"/>
    </w:pPr>
    <w:rPr>
      <w:rFonts w:asciiTheme="majorHAnsi" w:eastAsiaTheme="majorEastAsia" w:hAnsiTheme="majorHAnsi" w:cstheme="majorBidi"/>
      <w:b/>
      <w:bCs/>
      <w:color w:val="501549" w:themeColor="accent5" w:themeShade="80"/>
      <w:sz w:val="26"/>
      <w:szCs w:val="26"/>
      <w:lang w:val="en-EG"/>
    </w:rPr>
  </w:style>
  <w:style w:type="paragraph" w:styleId="Heading3">
    <w:name w:val="heading 3"/>
    <w:basedOn w:val="Normal"/>
    <w:next w:val="Normal"/>
    <w:link w:val="Heading3Char"/>
    <w:uiPriority w:val="9"/>
    <w:semiHidden/>
    <w:unhideWhenUsed/>
    <w:qFormat/>
    <w:rsid w:val="001B6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4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Heading Char"/>
    <w:basedOn w:val="DefaultParagraphFont"/>
    <w:link w:val="Heading1"/>
    <w:uiPriority w:val="9"/>
    <w:rsid w:val="005D1AD8"/>
    <w:rPr>
      <w:rFonts w:asciiTheme="majorHAnsi" w:eastAsiaTheme="majorEastAsia" w:hAnsiTheme="majorHAnsi" w:cstheme="majorBidi"/>
      <w:b/>
      <w:bCs/>
      <w:color w:val="985E3E"/>
      <w:sz w:val="28"/>
      <w:szCs w:val="28"/>
    </w:rPr>
  </w:style>
  <w:style w:type="character" w:customStyle="1" w:styleId="Heading2Char">
    <w:name w:val="Heading 2 Char"/>
    <w:aliases w:val="~SubHeading Char"/>
    <w:basedOn w:val="DefaultParagraphFont"/>
    <w:link w:val="Heading2"/>
    <w:uiPriority w:val="9"/>
    <w:rsid w:val="003B0939"/>
    <w:rPr>
      <w:rFonts w:asciiTheme="majorHAnsi" w:eastAsiaTheme="majorEastAsia" w:hAnsiTheme="majorHAnsi" w:cstheme="majorBidi"/>
      <w:b/>
      <w:bCs/>
      <w:color w:val="501549" w:themeColor="accent5" w:themeShade="80"/>
      <w:sz w:val="26"/>
      <w:szCs w:val="26"/>
    </w:rPr>
  </w:style>
  <w:style w:type="character" w:customStyle="1" w:styleId="Heading3Char">
    <w:name w:val="Heading 3 Char"/>
    <w:basedOn w:val="DefaultParagraphFont"/>
    <w:link w:val="Heading3"/>
    <w:uiPriority w:val="9"/>
    <w:semiHidden/>
    <w:rsid w:val="001B649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B649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B649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B649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B649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B649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B649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B64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9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B64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9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B64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649D"/>
    <w:rPr>
      <w:i/>
      <w:iCs/>
      <w:color w:val="404040" w:themeColor="text1" w:themeTint="BF"/>
      <w:lang w:val="en-US"/>
    </w:rPr>
  </w:style>
  <w:style w:type="paragraph" w:styleId="ListParagraph">
    <w:name w:val="List Paragraph"/>
    <w:basedOn w:val="Normal"/>
    <w:uiPriority w:val="34"/>
    <w:qFormat/>
    <w:rsid w:val="001B649D"/>
    <w:pPr>
      <w:ind w:left="720"/>
      <w:contextualSpacing/>
    </w:pPr>
  </w:style>
  <w:style w:type="character" w:styleId="IntenseEmphasis">
    <w:name w:val="Intense Emphasis"/>
    <w:basedOn w:val="DefaultParagraphFont"/>
    <w:uiPriority w:val="21"/>
    <w:qFormat/>
    <w:rsid w:val="001B649D"/>
    <w:rPr>
      <w:i/>
      <w:iCs/>
      <w:color w:val="0F4761" w:themeColor="accent1" w:themeShade="BF"/>
    </w:rPr>
  </w:style>
  <w:style w:type="paragraph" w:styleId="IntenseQuote">
    <w:name w:val="Intense Quote"/>
    <w:basedOn w:val="Normal"/>
    <w:next w:val="Normal"/>
    <w:link w:val="IntenseQuoteChar"/>
    <w:uiPriority w:val="30"/>
    <w:qFormat/>
    <w:rsid w:val="001B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49D"/>
    <w:rPr>
      <w:i/>
      <w:iCs/>
      <w:color w:val="0F4761" w:themeColor="accent1" w:themeShade="BF"/>
      <w:lang w:val="en-US"/>
    </w:rPr>
  </w:style>
  <w:style w:type="character" w:styleId="IntenseReference">
    <w:name w:val="Intense Reference"/>
    <w:basedOn w:val="DefaultParagraphFont"/>
    <w:uiPriority w:val="32"/>
    <w:qFormat/>
    <w:rsid w:val="001B649D"/>
    <w:rPr>
      <w:b/>
      <w:bCs/>
      <w:smallCaps/>
      <w:color w:val="0F4761" w:themeColor="accent1" w:themeShade="BF"/>
      <w:spacing w:val="5"/>
    </w:rPr>
  </w:style>
  <w:style w:type="table" w:styleId="GridTable1Light">
    <w:name w:val="Grid Table 1 Light"/>
    <w:basedOn w:val="TableNormal"/>
    <w:uiPriority w:val="46"/>
    <w:rsid w:val="009E56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2057</Words>
  <Characters>11726</Characters>
  <Application>Microsoft Office Word</Application>
  <DocSecurity>0</DocSecurity>
  <Lines>97</Lines>
  <Paragraphs>27</Paragraphs>
  <ScaleCrop>false</ScaleCrop>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Saeed</dc:creator>
  <cp:keywords/>
  <dc:description/>
  <cp:lastModifiedBy>Sameh Saeed</cp:lastModifiedBy>
  <cp:revision>3</cp:revision>
  <dcterms:created xsi:type="dcterms:W3CDTF">2025-11-20T17:27:00Z</dcterms:created>
  <dcterms:modified xsi:type="dcterms:W3CDTF">2025-11-20T17:30:00Z</dcterms:modified>
</cp:coreProperties>
</file>