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5B3" w:rsidRDefault="008C69A7">
      <w:r>
        <w:t xml:space="preserve">PROJECT REPORT </w:t>
      </w:r>
    </w:p>
    <w:p w:rsidR="008C69A7" w:rsidRDefault="008C69A7">
      <w:r>
        <w:t xml:space="preserve">UNEARTHING THE ENVIRONMENTAL IMPACT OF HUMAN ACTIVITY: A GLOBAL CO2 EMMISION </w:t>
      </w:r>
    </w:p>
    <w:p w:rsidR="008C69A7" w:rsidRDefault="008C69A7" w:rsidP="008C69A7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hAnsi="Times New Roman" w:cs="Times New Roman"/>
          <w:b/>
          <w:color w:val="000000"/>
          <w:szCs w:val="22"/>
        </w:rPr>
      </w:pPr>
      <w:r>
        <w:rPr>
          <w:rFonts w:ascii="Times New Roman" w:hAnsi="Times New Roman" w:cs="Times New Roman"/>
          <w:b/>
          <w:color w:val="000000"/>
          <w:szCs w:val="22"/>
        </w:rPr>
        <w:t xml:space="preserve">INTRODUCTION </w:t>
      </w:r>
    </w:p>
    <w:p w:rsidR="008C69A7" w:rsidRDefault="008C69A7" w:rsidP="008C69A7">
      <w:pPr>
        <w:ind w:left="3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</w:t>
      </w:r>
    </w:p>
    <w:p w:rsidR="008C69A7" w:rsidRDefault="008C69A7" w:rsidP="008C69A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hAnsi="Times New Roman" w:cs="Times New Roman"/>
          <w:b/>
          <w:color w:val="000000"/>
          <w:szCs w:val="22"/>
        </w:rPr>
      </w:pPr>
      <w:r>
        <w:rPr>
          <w:rFonts w:ascii="Times New Roman" w:hAnsi="Times New Roman" w:cs="Times New Roman"/>
          <w:b/>
          <w:color w:val="000000"/>
          <w:szCs w:val="22"/>
        </w:rPr>
        <w:t xml:space="preserve">Overview </w:t>
      </w:r>
    </w:p>
    <w:p w:rsidR="008C69A7" w:rsidRDefault="008C69A7" w:rsidP="008C69A7">
      <w:pPr>
        <w:spacing w:line="360" w:lineRule="auto"/>
        <w:ind w:left="360"/>
        <w:rPr>
          <w:rFonts w:ascii="Times New Roman" w:hAnsi="Times New Roman" w:cs="Times New Roman"/>
          <w:color w:val="000000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Cs w:val="22"/>
        </w:rPr>
        <w:t>solvebcy</w:t>
      </w:r>
      <w:proofErr w:type="spellEnd"/>
      <w:r>
        <w:rPr>
          <w:rFonts w:ascii="Times New Roman" w:hAnsi="Times New Roman" w:cs="Times New Roman"/>
          <w:color w:val="000000"/>
          <w:szCs w:val="22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Cs w:val="22"/>
        </w:rPr>
        <w:t>kiquidity</w:t>
      </w:r>
      <w:proofErr w:type="spellEnd"/>
      <w:r>
        <w:rPr>
          <w:rFonts w:ascii="Times New Roman" w:hAnsi="Times New Roman" w:cs="Times New Roman"/>
          <w:color w:val="000000"/>
          <w:szCs w:val="22"/>
        </w:rPr>
        <w:t xml:space="preserve"> are very significant for banks its assets and loans have diverse </w:t>
      </w:r>
      <w:proofErr w:type="spellStart"/>
      <w:r>
        <w:rPr>
          <w:rFonts w:ascii="Times New Roman" w:hAnsi="Times New Roman" w:cs="Times New Roman"/>
          <w:color w:val="000000"/>
          <w:szCs w:val="22"/>
        </w:rPr>
        <w:t>matureities.banks</w:t>
      </w:r>
      <w:proofErr w:type="spellEnd"/>
      <w:r>
        <w:rPr>
          <w:rFonts w:ascii="Times New Roman" w:hAnsi="Times New Roman" w:cs="Times New Roman"/>
          <w:color w:val="000000"/>
          <w:szCs w:val="22"/>
        </w:rPr>
        <w:t xml:space="preserve"> have the </w:t>
      </w:r>
      <w:proofErr w:type="spellStart"/>
      <w:r>
        <w:rPr>
          <w:rFonts w:ascii="Times New Roman" w:hAnsi="Times New Roman" w:cs="Times New Roman"/>
          <w:color w:val="000000"/>
          <w:szCs w:val="22"/>
        </w:rPr>
        <w:t>pricipale</w:t>
      </w:r>
      <w:proofErr w:type="spellEnd"/>
      <w:r>
        <w:rPr>
          <w:rFonts w:ascii="Times New Roman" w:hAnsi="Times New Roman" w:cs="Times New Roman"/>
          <w:color w:val="000000"/>
          <w:szCs w:val="22"/>
        </w:rPr>
        <w:t xml:space="preserve"> role of converting liquid deposit to illiquid </w:t>
      </w:r>
      <w:proofErr w:type="spellStart"/>
      <w:r>
        <w:rPr>
          <w:rFonts w:ascii="Times New Roman" w:hAnsi="Times New Roman" w:cs="Times New Roman"/>
          <w:color w:val="000000"/>
          <w:szCs w:val="22"/>
        </w:rPr>
        <w:t>assests</w:t>
      </w:r>
      <w:proofErr w:type="spellEnd"/>
      <w:r>
        <w:rPr>
          <w:rFonts w:ascii="Times New Roman" w:hAnsi="Times New Roman" w:cs="Times New Roman"/>
          <w:color w:val="000000"/>
          <w:szCs w:val="22"/>
        </w:rPr>
        <w:t xml:space="preserve"> such as </w:t>
      </w:r>
      <w:proofErr w:type="spellStart"/>
      <w:r>
        <w:rPr>
          <w:rFonts w:ascii="Times New Roman" w:hAnsi="Times New Roman" w:cs="Times New Roman"/>
          <w:color w:val="000000"/>
          <w:szCs w:val="22"/>
        </w:rPr>
        <w:t>loans,which</w:t>
      </w:r>
      <w:proofErr w:type="spellEnd"/>
      <w:r>
        <w:rPr>
          <w:rFonts w:ascii="Times New Roman" w:hAnsi="Times New Roman" w:cs="Times New Roman"/>
          <w:color w:val="000000"/>
          <w:szCs w:val="22"/>
        </w:rPr>
        <w:t xml:space="preserve"> makes them intrinsically vulnerable to liquid </w:t>
      </w:r>
      <w:proofErr w:type="spellStart"/>
      <w:r>
        <w:rPr>
          <w:rFonts w:ascii="Times New Roman" w:hAnsi="Times New Roman" w:cs="Times New Roman"/>
          <w:color w:val="000000"/>
          <w:szCs w:val="22"/>
        </w:rPr>
        <w:t>risk.lack</w:t>
      </w:r>
      <w:proofErr w:type="spellEnd"/>
      <w:r>
        <w:rPr>
          <w:rFonts w:ascii="Times New Roman" w:hAnsi="Times New Roman" w:cs="Times New Roman"/>
          <w:color w:val="000000"/>
          <w:szCs w:val="22"/>
        </w:rPr>
        <w:t xml:space="preserve"> of liquidity is an indicator of the liquidity crisis in a banking system and therefore </w:t>
      </w:r>
      <w:proofErr w:type="spellStart"/>
      <w:r>
        <w:rPr>
          <w:rFonts w:ascii="Times New Roman" w:hAnsi="Times New Roman" w:cs="Times New Roman"/>
          <w:color w:val="000000"/>
          <w:szCs w:val="22"/>
        </w:rPr>
        <w:t>liguidity</w:t>
      </w:r>
      <w:proofErr w:type="spellEnd"/>
      <w:r>
        <w:rPr>
          <w:rFonts w:ascii="Times New Roman" w:hAnsi="Times New Roman" w:cs="Times New Roman"/>
          <w:color w:val="000000"/>
          <w:szCs w:val="22"/>
        </w:rPr>
        <w:t xml:space="preserve"> management is an imperative objective for the commercial banks since illiquidity may results in solvency and deprived </w:t>
      </w:r>
      <w:proofErr w:type="spellStart"/>
      <w:r>
        <w:rPr>
          <w:rFonts w:ascii="Times New Roman" w:hAnsi="Times New Roman" w:cs="Times New Roman"/>
          <w:color w:val="000000"/>
          <w:szCs w:val="22"/>
        </w:rPr>
        <w:t>finiancial</w:t>
      </w:r>
      <w:proofErr w:type="spellEnd"/>
      <w:r>
        <w:rPr>
          <w:rFonts w:ascii="Times New Roman" w:hAnsi="Times New Roman" w:cs="Times New Roman"/>
          <w:color w:val="000000"/>
          <w:szCs w:val="22"/>
        </w:rPr>
        <w:t xml:space="preserve"> performance.</w:t>
      </w:r>
    </w:p>
    <w:p w:rsidR="008C69A7" w:rsidRDefault="008C69A7" w:rsidP="008C69A7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color w:val="000000"/>
          <w:szCs w:val="22"/>
        </w:rPr>
        <w:t>Use of this project</w:t>
      </w:r>
    </w:p>
    <w:p w:rsidR="008C69A7" w:rsidRDefault="008C69A7" w:rsidP="008C69A7">
      <w:pPr>
        <w:rPr>
          <w:rFonts w:ascii="Times New Roman" w:hAnsi="Times New Roman" w:cs="Times New Roman"/>
          <w:color w:val="000000"/>
          <w:szCs w:val="22"/>
        </w:rPr>
      </w:pPr>
      <w:r>
        <w:rPr>
          <w:rFonts w:ascii="Times New Roman" w:hAnsi="Times New Roman" w:cs="Times New Roman"/>
          <w:color w:val="000000"/>
          <w:szCs w:val="22"/>
        </w:rPr>
        <w:t xml:space="preserve">       A section within a company's annual report </w:t>
      </w:r>
      <w:proofErr w:type="spellStart"/>
      <w:r>
        <w:rPr>
          <w:rFonts w:ascii="Times New Roman" w:hAnsi="Times New Roman" w:cs="Times New Roman"/>
          <w:color w:val="000000"/>
          <w:szCs w:val="22"/>
        </w:rPr>
        <w:t>quaterly</w:t>
      </w:r>
      <w:proofErr w:type="spellEnd"/>
      <w:r>
        <w:rPr>
          <w:rFonts w:ascii="Times New Roman" w:hAnsi="Times New Roman" w:cs="Times New Roman"/>
          <w:color w:val="000000"/>
          <w:szCs w:val="22"/>
        </w:rPr>
        <w:t xml:space="preserve"> filing where </w:t>
      </w:r>
      <w:proofErr w:type="spellStart"/>
      <w:r>
        <w:rPr>
          <w:rFonts w:ascii="Times New Roman" w:hAnsi="Times New Roman" w:cs="Times New Roman"/>
          <w:color w:val="000000"/>
          <w:szCs w:val="22"/>
        </w:rPr>
        <w:t>executieves</w:t>
      </w:r>
      <w:proofErr w:type="spellEnd"/>
      <w:r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2"/>
        </w:rPr>
        <w:t>analyze</w:t>
      </w:r>
      <w:proofErr w:type="spellEnd"/>
      <w:r>
        <w:rPr>
          <w:rFonts w:ascii="Times New Roman" w:hAnsi="Times New Roman" w:cs="Times New Roman"/>
          <w:color w:val="000000"/>
          <w:szCs w:val="22"/>
        </w:rPr>
        <w:t xml:space="preserve"> the</w:t>
      </w:r>
    </w:p>
    <w:p w:rsidR="008C69A7" w:rsidRDefault="008C69A7" w:rsidP="008C69A7">
      <w:pPr>
        <w:rPr>
          <w:rFonts w:ascii="Times New Roman" w:hAnsi="Times New Roman" w:cs="Times New Roman"/>
          <w:color w:val="000000"/>
          <w:szCs w:val="22"/>
        </w:rPr>
      </w:pPr>
      <w:r>
        <w:rPr>
          <w:rFonts w:ascii="Times New Roman" w:hAnsi="Times New Roman" w:cs="Times New Roman"/>
          <w:color w:val="000000"/>
          <w:szCs w:val="22"/>
        </w:rPr>
        <w:t xml:space="preserve">       company's performance.</w:t>
      </w:r>
    </w:p>
    <w:p w:rsidR="008C69A7" w:rsidRDefault="008C69A7" w:rsidP="008C69A7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color w:val="000000"/>
          <w:szCs w:val="22"/>
        </w:rPr>
        <w:t xml:space="preserve"> </w:t>
      </w:r>
    </w:p>
    <w:p w:rsidR="008C69A7" w:rsidRDefault="008C69A7" w:rsidP="008C69A7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hAnsi="Times New Roman" w:cs="Times New Roman"/>
          <w:b/>
          <w:color w:val="000000"/>
          <w:szCs w:val="22"/>
        </w:rPr>
      </w:pPr>
      <w:r>
        <w:rPr>
          <w:rFonts w:ascii="Times New Roman" w:hAnsi="Times New Roman" w:cs="Times New Roman"/>
          <w:b/>
          <w:color w:val="000000"/>
          <w:szCs w:val="22"/>
        </w:rPr>
        <w:t xml:space="preserve">Problem Definition &amp; Design Thinking </w:t>
      </w:r>
    </w:p>
    <w:p w:rsidR="008C69A7" w:rsidRDefault="008C69A7" w:rsidP="008C69A7">
      <w:pPr>
        <w:ind w:left="3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</w:t>
      </w:r>
    </w:p>
    <w:p w:rsidR="008C69A7" w:rsidRDefault="008C69A7" w:rsidP="008C69A7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color w:val="000000"/>
          <w:szCs w:val="22"/>
        </w:rPr>
        <w:t>Empathy Map</w:t>
      </w:r>
    </w:p>
    <w:p w:rsidR="008C69A7" w:rsidRDefault="008C69A7" w:rsidP="008C69A7">
      <w:pPr>
        <w:pStyle w:val="ListParagraph"/>
        <w:numPr>
          <w:ilvl w:val="0"/>
          <w:numId w:val="5"/>
        </w:numPr>
      </w:pPr>
      <w:r w:rsidRPr="008C69A7">
        <w:rPr>
          <w:rFonts w:ascii="Times New Roman" w:hAnsi="Times New Roman" w:cs="Times New Roman"/>
          <w:b/>
          <w:color w:val="000000"/>
          <w:szCs w:val="22"/>
        </w:rPr>
        <w:t xml:space="preserve">Ideation &amp; Brainstorming Map </w:t>
      </w:r>
    </w:p>
    <w:p w:rsidR="008C69A7" w:rsidRPr="008C69A7" w:rsidRDefault="008C69A7" w:rsidP="008C69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Cs w:val="22"/>
        </w:rPr>
      </w:pPr>
      <w:r w:rsidRPr="008C69A7">
        <w:rPr>
          <w:rFonts w:ascii="Times New Roman" w:hAnsi="Times New Roman" w:cs="Times New Roman"/>
          <w:b/>
          <w:color w:val="000000"/>
          <w:szCs w:val="22"/>
        </w:rPr>
        <w:t xml:space="preserve">3. RESULT </w:t>
      </w:r>
    </w:p>
    <w:p w:rsidR="008C69A7" w:rsidRPr="008C69A7" w:rsidRDefault="008C69A7" w:rsidP="008C69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Cs w:val="22"/>
        </w:rPr>
      </w:pPr>
      <w:r w:rsidRPr="008C69A7">
        <w:rPr>
          <w:rFonts w:ascii="Times New Roman" w:hAnsi="Times New Roman" w:cs="Times New Roman"/>
          <w:color w:val="000000"/>
          <w:szCs w:val="22"/>
        </w:rPr>
        <w:t xml:space="preserve"> </w:t>
      </w:r>
    </w:p>
    <w:p w:rsidR="008C69A7" w:rsidRPr="008F2098" w:rsidRDefault="008C69A7" w:rsidP="008C69A7">
      <w:pPr>
        <w:pStyle w:val="ListParagraph"/>
        <w:numPr>
          <w:ilvl w:val="0"/>
          <w:numId w:val="5"/>
        </w:numPr>
        <w:rPr>
          <w:rFonts w:ascii="Calibri" w:hAnsi="Calibri" w:cs="Calibri"/>
          <w:sz w:val="21"/>
          <w:szCs w:val="21"/>
        </w:rPr>
      </w:pPr>
      <w:r w:rsidRPr="008C69A7">
        <w:rPr>
          <w:rFonts w:ascii="Times New Roman" w:hAnsi="Times New Roman" w:cs="Times New Roman"/>
          <w:color w:val="000000"/>
          <w:szCs w:val="22"/>
        </w:rPr>
        <w:t>Final findings (Output) of the project.</w:t>
      </w:r>
      <w:r w:rsidR="008F2098">
        <w:rPr>
          <w:rFonts w:ascii="Calibri" w:hAnsi="Calibri" w:cs="Calibri"/>
          <w:noProof/>
          <w:sz w:val="21"/>
          <w:szCs w:val="21"/>
        </w:rPr>
        <w:drawing>
          <wp:inline distT="0" distB="0" distL="0" distR="0">
            <wp:extent cx="5731510" cy="2337435"/>
            <wp:effectExtent l="0" t="0" r="2540" b="571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98" w:rsidRPr="008F2098" w:rsidRDefault="008F2098" w:rsidP="008C69A7">
      <w:pPr>
        <w:pStyle w:val="ListParagraph"/>
        <w:numPr>
          <w:ilvl w:val="0"/>
          <w:numId w:val="5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lastRenderedPageBreak/>
        <w:drawing>
          <wp:inline distT="0" distB="0" distL="0" distR="0">
            <wp:extent cx="5731510" cy="2769870"/>
            <wp:effectExtent l="0" t="0" r="254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98" w:rsidRPr="008C69A7" w:rsidRDefault="008F2098" w:rsidP="008C69A7">
      <w:pPr>
        <w:pStyle w:val="ListParagraph"/>
        <w:numPr>
          <w:ilvl w:val="0"/>
          <w:numId w:val="5"/>
        </w:numPr>
        <w:rPr>
          <w:rFonts w:ascii="Calibri" w:hAnsi="Calibri" w:cs="Calibri"/>
          <w:sz w:val="21"/>
          <w:szCs w:val="21"/>
        </w:rPr>
      </w:pPr>
    </w:p>
    <w:p w:rsidR="008C69A7" w:rsidRPr="008C69A7" w:rsidRDefault="008C69A7" w:rsidP="008C69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Cs w:val="22"/>
        </w:rPr>
      </w:pPr>
    </w:p>
    <w:p w:rsidR="008F2098" w:rsidRDefault="008C69A7" w:rsidP="008F2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Cs w:val="22"/>
        </w:rPr>
      </w:pPr>
      <w:r w:rsidRPr="008C69A7">
        <w:rPr>
          <w:rFonts w:ascii="Times New Roman" w:hAnsi="Times New Roman" w:cs="Times New Roman"/>
          <w:b/>
          <w:color w:val="000000"/>
          <w:szCs w:val="22"/>
        </w:rPr>
        <w:t>5</w:t>
      </w:r>
    </w:p>
    <w:p w:rsidR="008C69A7" w:rsidRDefault="008C69A7" w:rsidP="008F2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Cs w:val="22"/>
        </w:rPr>
      </w:pPr>
      <w:r w:rsidRPr="008C69A7">
        <w:rPr>
          <w:rFonts w:ascii="Times New Roman" w:hAnsi="Times New Roman" w:cs="Times New Roman"/>
          <w:b/>
          <w:color w:val="000000"/>
          <w:szCs w:val="22"/>
        </w:rPr>
        <w:t xml:space="preserve"> CONCLUSION</w:t>
      </w:r>
      <w:r w:rsidR="008F2098">
        <w:rPr>
          <w:rFonts w:ascii="Times New Roman" w:hAnsi="Times New Roman" w:cs="Times New Roman"/>
          <w:b/>
          <w:color w:val="000000"/>
          <w:szCs w:val="22"/>
        </w:rPr>
        <w:t>:</w:t>
      </w:r>
      <w:r w:rsidRPr="008F2098">
        <w:rPr>
          <w:rFonts w:ascii="Times New Roman" w:hAnsi="Times New Roman" w:cs="Times New Roman"/>
          <w:b/>
          <w:color w:val="000000"/>
          <w:szCs w:val="22"/>
        </w:rPr>
        <w:t xml:space="preserve"> </w:t>
      </w:r>
    </w:p>
    <w:p w:rsidR="008F2098" w:rsidRPr="008F2098" w:rsidRDefault="008F2098" w:rsidP="008F2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Cs w:val="22"/>
        </w:rPr>
      </w:pPr>
      <w:r>
        <w:rPr>
          <w:rFonts w:ascii="Times New Roman" w:hAnsi="Times New Roman" w:cs="Times New Roman"/>
          <w:b/>
          <w:color w:val="000000"/>
          <w:szCs w:val="22"/>
        </w:rPr>
        <w:t>From this we can conclude that we need to save the earth more efficiently.</w:t>
      </w:r>
    </w:p>
    <w:p w:rsidR="008C69A7" w:rsidRDefault="008C69A7"/>
    <w:sectPr w:rsidR="008C6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1B46"/>
    <w:multiLevelType w:val="multilevel"/>
    <w:tmpl w:val="0AE0903E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5684D"/>
    <w:multiLevelType w:val="multilevel"/>
    <w:tmpl w:val="420AF110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72A94"/>
    <w:multiLevelType w:val="multilevel"/>
    <w:tmpl w:val="465EFD9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72273"/>
    <w:multiLevelType w:val="multilevel"/>
    <w:tmpl w:val="B68226DE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73547"/>
    <w:multiLevelType w:val="multilevel"/>
    <w:tmpl w:val="370421A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26415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87529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045525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123985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3438334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A7"/>
    <w:rsid w:val="008C69A7"/>
    <w:rsid w:val="008F2098"/>
    <w:rsid w:val="00D8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B21F"/>
  <w15:chartTrackingRefBased/>
  <w15:docId w15:val="{2A0F42A4-5965-466B-AABE-97B09585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2023-04-27T09:12:00Z</dcterms:created>
  <dcterms:modified xsi:type="dcterms:W3CDTF">2023-04-27T09:27:00Z</dcterms:modified>
</cp:coreProperties>
</file>