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COVID-19</w:t>
      </w:r>
      <w:r>
        <w:t xml:space="preserve"> </w:t>
      </w:r>
      <w:r>
        <w:t xml:space="preserve">Child</w:t>
      </w:r>
      <w:r>
        <w:t xml:space="preserve"> </w:t>
      </w:r>
      <w:r>
        <w:t xml:space="preserve">&amp;</w:t>
      </w:r>
      <w:r>
        <w:t xml:space="preserve"> </w:t>
      </w:r>
      <w:r>
        <w:t xml:space="preserve">Adolescent</w:t>
      </w:r>
      <w:r>
        <w:t xml:space="preserve"> </w:t>
      </w:r>
      <w:r>
        <w:t xml:space="preserve">Mental</w:t>
      </w:r>
      <w:r>
        <w:t xml:space="preserve"> </w:t>
      </w:r>
      <w: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t xml:space="preserve">Parenting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Sarah Whittle</w:t>
      </w:r>
      <w:r>
        <w:rPr>
          <w:vertAlign w:val="superscript"/>
        </w:rPr>
        <w:t xml:space="preserve">1</w:t>
      </w:r>
      <w:r>
        <w:t xml:space="preserve"> &amp; Other authors</w:t>
      </w:r>
      <w:r>
        <w:rPr>
          <w:vertAlign w:val="superscript"/>
        </w:rPr>
        <w:t xml:space="preserve">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Melbourne Neuropsychiatry Centre (MNC), Department of Psychiatry, The University of Melbourne &amp; Melbourne Health, Melbourne, Australia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Other Institute</w:t>
      </w:r>
    </w:p>
    <w:p>
      <w:pPr>
        <w:pStyle w:val="Compact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Correspondence concerning this article should be addressed to Sarah Whittle, Postal address. E-mail:</w:t>
      </w:r>
      <w:r>
        <w:t xml:space="preserve"> </w:t>
      </w:r>
      <w:hyperlink r:id="rId20">
        <w:r>
          <w:rPr>
            <w:rStyle w:val="Hyperlink"/>
          </w:rPr>
          <w:t xml:space="preserve">swhittle@unimelb.edu.au</w:t>
        </w:r>
      </w:hyperlink>
    </w:p>
    <w:p>
      <w:pPr>
        <w:pStyle w:val="Compact"/>
        <w:pStyle w:val="Titel"/>
      </w:pPr>
      <w:r>
        <w:t xml:space="preserve">COVID-19 Child &amp; Adolescent Mental Health and Parenting Study</w:t>
      </w:r>
    </w:p>
    <w:p>
      <w:pPr>
        <w:pStyle w:val="berschrift1"/>
      </w:pPr>
      <w:bookmarkStart w:id="21" w:name="methods"/>
      <w:r>
        <w:t xml:space="preserve">Methods</w:t>
      </w:r>
      <w:bookmarkEnd w:id="21"/>
    </w:p>
    <w:p>
      <w:pPr>
        <w:pStyle w:val="berschrift2"/>
      </w:pPr>
      <w:bookmarkStart w:id="22" w:name="participants"/>
      <w:r>
        <w:t xml:space="preserve">Participants</w:t>
      </w:r>
      <w:bookmarkEnd w:id="22"/>
    </w:p>
    <w:p>
      <w:pPr>
        <w:pStyle w:val="berschrift2"/>
      </w:pPr>
      <w:bookmarkStart w:id="23" w:name="material"/>
      <w:r>
        <w:t xml:space="preserve">Material</w:t>
      </w:r>
      <w:bookmarkEnd w:id="23"/>
    </w:p>
    <w:p>
      <w:pPr>
        <w:pStyle w:val="berschrift2"/>
      </w:pPr>
      <w:bookmarkStart w:id="24" w:name="procedure"/>
      <w:r>
        <w:t xml:space="preserve">Procedure</w:t>
      </w:r>
      <w:bookmarkEnd w:id="24"/>
    </w:p>
    <w:p>
      <w:pPr>
        <w:pStyle w:val="berschrift2"/>
      </w:pPr>
      <w:bookmarkStart w:id="25" w:name="data-analysis"/>
      <w:r>
        <w:t xml:space="preserve">Data analysis</w:t>
      </w:r>
      <w:bookmarkEnd w:id="25"/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4.0.2; R Core Team, 2020)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/>
        </w:rPr>
        <w:t xml:space="preserve">corrplot2017</w:t>
      </w:r>
      <w:r>
        <w:t xml:space="preserve"> </w:t>
      </w:r>
      <w:r>
        <w:t xml:space="preserve">(Wei &amp; Simko, 2017)</w:t>
      </w:r>
      <w:r>
        <w:t xml:space="preserve">,</w:t>
      </w:r>
      <w:r>
        <w:t xml:space="preserve"> </w:t>
      </w:r>
      <w:r>
        <w:rPr>
          <w:i/>
        </w:rPr>
        <w:t xml:space="preserve">corx</w:t>
      </w:r>
      <w:r>
        <w:t xml:space="preserve"> </w:t>
      </w:r>
      <w:r>
        <w:t xml:space="preserve">(Version 1.0.6.1; Conigrave, 2020)</w:t>
      </w:r>
      <w:r>
        <w:t xml:space="preserve">,</w:t>
      </w:r>
      <w:r>
        <w:t xml:space="preserve"> </w:t>
      </w:r>
      <w:r>
        <w:rPr>
          <w:i/>
        </w:rPr>
        <w:t xml:space="preserve">dplyr</w:t>
      </w:r>
      <w:r>
        <w:t xml:space="preserve"> </w:t>
      </w:r>
      <w:r>
        <w:t xml:space="preserve">(Version 1.0.0; Wickham, François, Henry, &amp; Müller, 2020)</w:t>
      </w:r>
      <w:r>
        <w:t xml:space="preserve">,</w:t>
      </w:r>
      <w:r>
        <w:t xml:space="preserve"> </w:t>
      </w:r>
      <w:r>
        <w:rPr>
          <w:i/>
        </w:rPr>
        <w:t xml:space="preserve">kableExtra</w:t>
      </w:r>
      <w:r>
        <w:t xml:space="preserve"> </w:t>
      </w:r>
      <w:r>
        <w:t xml:space="preserve">(Version 1.1.0; Zhu, 2019)</w:t>
      </w:r>
      <w:r>
        <w:t xml:space="preserve">,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(Version 0.1.0.9942; Aust &amp; Barth, 2020)</w:t>
      </w:r>
      <w:r>
        <w:t xml:space="preserve">,</w:t>
      </w:r>
      <w:r>
        <w:t xml:space="preserve"> </w:t>
      </w:r>
      <w:r>
        <w:rPr>
          <w:i/>
        </w:rPr>
        <w:t xml:space="preserve">psych</w:t>
      </w:r>
      <w:r>
        <w:t xml:space="preserve"> </w:t>
      </w:r>
      <w:r>
        <w:t xml:space="preserve">(Version 1.9.12.31; Revelle, 2019)</w:t>
      </w:r>
      <w:r>
        <w:t xml:space="preserve">, and</w:t>
      </w:r>
      <w:r>
        <w:t xml:space="preserve"> </w:t>
      </w:r>
      <w:r>
        <w:rPr>
          <w:i/>
        </w:rPr>
        <w:t xml:space="preserve">tidyselect</w:t>
      </w:r>
      <w:r>
        <w:t xml:space="preserve"> </w:t>
      </w:r>
      <w:r>
        <w:t xml:space="preserve">(Version 1.1.0; Henry &amp; Wickham, 2020)</w:t>
      </w:r>
      <w:r>
        <w:t xml:space="preserve"> </w:t>
      </w:r>
      <w:r>
        <w:t xml:space="preserve">for all our analyses.</w:t>
      </w:r>
    </w:p>
    <w:p>
      <w:pPr>
        <w:pStyle w:val="berschrift1"/>
      </w:pPr>
      <w:bookmarkStart w:id="26" w:name="results"/>
      <w:r>
        <w:t xml:space="preserve">Results</w:t>
      </w:r>
      <w:bookmarkEnd w:id="26"/>
    </w:p>
    <w:p>
      <w:pPr>
        <w:pStyle w:val="berschrift2"/>
      </w:pPr>
      <w:bookmarkStart w:id="27" w:name="reproducible-table-section"/>
      <w:r>
        <w:t xml:space="preserve">Reproducible table section</w:t>
      </w:r>
      <w:bookmarkEnd w:id="27"/>
    </w:p>
    <w:p>
      <w:pPr>
        <w:pStyle w:val="berschrift2"/>
      </w:pPr>
      <w:bookmarkStart w:id="28" w:name="things-to-do"/>
      <w:r>
        <w:t xml:space="preserve">Things to do:</w:t>
      </w:r>
      <w:bookmarkEnd w:id="28"/>
    </w:p>
    <w:p>
      <w:pPr>
        <w:pStyle w:val="FirstParagraph"/>
      </w:pPr>
      <w:r>
        <w:t xml:space="preserve">N’s/stats for the sample used in analysis (i.e., those that completed SDQ1 or PTSD, n parents is 381):</w:t>
      </w:r>
      <w:r>
        <w:t xml:space="preserve"> </w:t>
      </w:r>
      <w:r>
        <w:t xml:space="preserve">Frequencies,% for demographic info - gender of parent and children, country, income, edu, occupation, ethnicity, biological vs other relationship to child</w:t>
      </w:r>
      <w:r>
        <w:t xml:space="preserve"> </w:t>
      </w:r>
      <w:r>
        <w:t xml:space="preserve">stay at home (Y/N), stay at home length, job change</w:t>
      </w:r>
      <w:r>
        <w:t xml:space="preserve"> </w:t>
      </w:r>
      <w:r>
        <w:t xml:space="preserve">SDQ change since COVID - M/SD + frequencies based on number of items where more is reported (something to indicate the extent of kids who had worsening problems)</w:t>
      </w:r>
    </w:p>
    <w:p>
      <w:pPr>
        <w:pStyle w:val="Compact"/>
      </w:pPr>
      <w:r>
        <w:t xml:space="preserve">Table 1:</w:t>
      </w:r>
    </w:p>
    <w:p>
      <w:pPr>
        <w:pStyle w:val="Compact"/>
        <w:pStyle w:val="TableCaption"/>
      </w:pPr>
      <w:r>
        <w:rPr>
          <w:i/>
        </w:rPr>
        <w:t xml:space="preserve">Descriptive statistics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Demographic measure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Frequency (or Mean)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Percentage (or Stnd. Dev.)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Australia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34.55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U.K.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34.55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U.S.A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13.51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New Zealand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7.27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10.13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Parent Age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7.15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Child Age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 Gender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center"/>
            </w:pPr>
            <w:r>
              <w:t xml:space="preserve">94.03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Non-binary/gender-fluid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 Gender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251</w:t>
            </w:r>
          </w:p>
        </w:tc>
        <w:tc>
          <w:p>
            <w:pPr>
              <w:pStyle w:val="Compact"/>
              <w:jc w:val="center"/>
            </w:pPr>
            <w:r>
              <w:t xml:space="preserve">51.02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239</w:t>
            </w:r>
          </w:p>
        </w:tc>
        <w:tc>
          <w:p>
            <w:pPr>
              <w:pStyle w:val="Compact"/>
              <w:jc w:val="center"/>
            </w:pPr>
            <w:r>
              <w:t xml:space="preserve">48.58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Non-binary/gender-fluid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 Education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Partial primary school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Completed primary school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Partial high school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Completed high school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9.61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TAFE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14.55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Partial University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20.78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Graduated Bachelor’s degree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13.77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Honors degree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7.53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Partial graduate school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5.45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Completed graduate school</w:t>
            </w:r>
          </w:p>
        </w:tc>
        <w:tc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p>
            <w:pPr>
              <w:pStyle w:val="Compact"/>
              <w:jc w:val="center"/>
            </w:pPr>
            <w:r>
              <w:t xml:space="preserve">21.04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Another parent in the home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p>
            <w:pPr>
              <w:pStyle w:val="Compact"/>
              <w:jc w:val="center"/>
            </w:pPr>
            <w:r>
              <w:t xml:space="preserve">21.14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387</w:t>
            </w:r>
          </w:p>
        </w:tc>
        <w:tc>
          <w:p>
            <w:pPr>
              <w:pStyle w:val="Compact"/>
              <w:jc w:val="center"/>
            </w:pPr>
            <w:r>
              <w:t xml:space="preserve">78.66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Household income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Less than AU$36,400 per year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Up to AU$36,400 per year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5.71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Up to AU$52,000 per year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10.13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Up to AU$90,000 per year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  <w:jc w:val="center"/>
            </w:pPr>
            <w:r>
              <w:t xml:space="preserve">16.62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Up to AU$140,000 per year)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12.73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&gt; AU$140,000 per year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19.48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Prefer not to say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18.70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  <w:jc w:val="center"/>
            </w:pPr>
            <w:r>
              <w:t xml:space="preserve">16.62</w:t>
            </w:r>
          </w:p>
        </w:tc>
      </w:tr>
    </w:tbl>
    <w:p>
      <w:pPr>
        <w:pStyle w:val="Compact"/>
      </w:pPr>
      <w:r>
        <w:t xml:space="preserve">Table 2:</w:t>
      </w:r>
    </w:p>
    <w:p>
      <w:pPr>
        <w:pStyle w:val="Compact"/>
        <w:pStyle w:val="TableCaption"/>
      </w:pPr>
      <w:r>
        <w:rPr>
          <w:i/>
        </w:rPr>
        <w:t xml:space="preserve">Clinical scales - levels of symptoms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Clinical subscale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Depression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Normal</w:t>
            </w:r>
          </w:p>
        </w:tc>
        <w:tc>
          <w:p>
            <w:pPr>
              <w:pStyle w:val="Compact"/>
              <w:jc w:val="center"/>
            </w:pPr>
            <w:r>
              <w:t xml:space="preserve">155</w:t>
            </w:r>
          </w:p>
        </w:tc>
        <w:tc>
          <w:p>
            <w:pPr>
              <w:pStyle w:val="Compact"/>
              <w:jc w:val="center"/>
            </w:pPr>
            <w:r>
              <w:t xml:space="preserve">40.26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Mild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20.78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Moderate</w:t>
            </w:r>
          </w:p>
        </w:tc>
        <w:tc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p>
            <w:pPr>
              <w:pStyle w:val="Compact"/>
              <w:jc w:val="center"/>
            </w:pPr>
            <w:r>
              <w:t xml:space="preserve">22.34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Severe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8.05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Ext. Severe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8.57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Anxiety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Normal</w:t>
            </w:r>
          </w:p>
        </w:tc>
        <w:tc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p>
            <w:pPr>
              <w:pStyle w:val="Compact"/>
              <w:jc w:val="center"/>
            </w:pPr>
            <w:r>
              <w:t xml:space="preserve">55.84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Mild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10.91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Moderate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10.13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Severe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8.83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Ext. Severe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14.29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Stress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Normal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45.45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Mild</w:t>
            </w:r>
          </w:p>
        </w:tc>
        <w:tc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p>
            <w:pPr>
              <w:pStyle w:val="Compact"/>
              <w:jc w:val="center"/>
            </w:pPr>
            <w:r>
              <w:t xml:space="preserve">14.81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Moderate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20.52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Severe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14.55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Ext. Severe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4.68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Emotional Problems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Average</w:t>
            </w:r>
          </w:p>
        </w:tc>
        <w:tc>
          <w:p>
            <w:pPr>
              <w:pStyle w:val="Compact"/>
              <w:jc w:val="center"/>
            </w:pPr>
            <w:r>
              <w:t xml:space="preserve">261</w:t>
            </w:r>
          </w:p>
        </w:tc>
        <w:tc>
          <w:p>
            <w:pPr>
              <w:pStyle w:val="Compact"/>
              <w:jc w:val="center"/>
            </w:pPr>
            <w:r>
              <w:t xml:space="preserve">53.05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Slightly Raised</w:t>
            </w:r>
          </w:p>
        </w:tc>
        <w:tc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p>
            <w:pPr>
              <w:pStyle w:val="Compact"/>
              <w:jc w:val="center"/>
            </w:pPr>
            <w:r>
              <w:t xml:space="preserve">12.40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High</w:t>
            </w:r>
          </w:p>
        </w:tc>
        <w:tc>
          <w:p>
            <w:pPr>
              <w:pStyle w:val="Compact"/>
              <w:jc w:val="center"/>
            </w:pPr>
            <w:r>
              <w:t xml:space="preserve">157</w:t>
            </w:r>
          </w:p>
        </w:tc>
        <w:tc>
          <w:p>
            <w:pPr>
              <w:pStyle w:val="Compact"/>
              <w:jc w:val="center"/>
            </w:pPr>
            <w:r>
              <w:t xml:space="preserve">31.91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Conduct Problems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Average</w:t>
            </w:r>
          </w:p>
        </w:tc>
        <w:tc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p>
            <w:pPr>
              <w:pStyle w:val="Compact"/>
              <w:jc w:val="center"/>
            </w:pPr>
            <w:r>
              <w:t xml:space="preserve">61.79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Slightly Raised</w:t>
            </w:r>
          </w:p>
        </w:tc>
        <w:tc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p>
            <w:pPr>
              <w:pStyle w:val="Compact"/>
              <w:jc w:val="center"/>
            </w:pPr>
            <w:r>
              <w:t xml:space="preserve">12.80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High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22.97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Hyperactivity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Average</w:t>
            </w:r>
          </w:p>
        </w:tc>
        <w:tc>
          <w:p>
            <w:pPr>
              <w:pStyle w:val="Compact"/>
              <w:jc w:val="center"/>
            </w:pPr>
            <w:r>
              <w:t xml:space="preserve">281</w:t>
            </w:r>
          </w:p>
        </w:tc>
        <w:tc>
          <w:p>
            <w:pPr>
              <w:pStyle w:val="Compact"/>
              <w:jc w:val="center"/>
            </w:pPr>
            <w:r>
              <w:t xml:space="preserve">57.11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Slightly Raised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11.38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High</w:t>
            </w:r>
          </w:p>
        </w:tc>
        <w:tc>
          <w:p>
            <w:pPr>
              <w:pStyle w:val="Compact"/>
              <w:jc w:val="center"/>
            </w:pPr>
            <w:r>
              <w:t xml:space="preserve">142</w:t>
            </w:r>
          </w:p>
        </w:tc>
        <w:tc>
          <w:p>
            <w:pPr>
              <w:pStyle w:val="Compact"/>
              <w:jc w:val="center"/>
            </w:pPr>
            <w:r>
              <w:t xml:space="preserve">28.86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Peer Problems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Average</w:t>
            </w:r>
          </w:p>
        </w:tc>
        <w:tc>
          <w:p>
            <w:pPr>
              <w:pStyle w:val="Compact"/>
              <w:jc w:val="center"/>
            </w:pPr>
            <w:r>
              <w:t xml:space="preserve">279</w:t>
            </w:r>
          </w:p>
        </w:tc>
        <w:tc>
          <w:p>
            <w:pPr>
              <w:pStyle w:val="Compact"/>
              <w:jc w:val="center"/>
            </w:pPr>
            <w:r>
              <w:t xml:space="preserve">56.71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Slightly Raised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10.77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High</w:t>
            </w:r>
          </w:p>
        </w:tc>
        <w:tc>
          <w:p>
            <w:pPr>
              <w:pStyle w:val="Compact"/>
              <w:jc w:val="center"/>
            </w:pPr>
            <w:r>
              <w:t xml:space="preserve">148</w:t>
            </w:r>
          </w:p>
        </w:tc>
        <w:tc>
          <w:p>
            <w:pPr>
              <w:pStyle w:val="Compact"/>
              <w:jc w:val="center"/>
            </w:pPr>
            <w:r>
              <w:t xml:space="preserve">30.08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2.44</w:t>
            </w:r>
          </w:p>
        </w:tc>
      </w:tr>
    </w:tbl>
    <w:p>
      <w:pPr>
        <w:pStyle w:val="Compact"/>
      </w:pPr>
      <w:r>
        <w:t xml:space="preserve">Table 3:</w:t>
      </w:r>
    </w:p>
    <w:p>
      <w:pPr>
        <w:pStyle w:val="Compact"/>
        <w:pStyle w:val="TableCaption"/>
      </w:pPr>
      <w:r>
        <w:rPr>
          <w:i/>
        </w:rPr>
        <w:t xml:space="preserve">Percentage change in children’s symptoms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Symptom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Conduct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Fights</w:t>
            </w:r>
          </w:p>
        </w:tc>
        <w:tc>
          <w:p>
            <w:pPr>
              <w:pStyle w:val="Compact"/>
              <w:jc w:val="center"/>
            </w:pPr>
            <w:r>
              <w:t xml:space="preserve">7.69</w:t>
            </w:r>
          </w:p>
        </w:tc>
        <w:tc>
          <w:p>
            <w:pPr>
              <w:pStyle w:val="Compact"/>
              <w:jc w:val="center"/>
            </w:pPr>
            <w:r>
              <w:t xml:space="preserve">85.27</w:t>
            </w:r>
          </w:p>
        </w:tc>
        <w:tc>
          <w:p>
            <w:pPr>
              <w:pStyle w:val="Compact"/>
              <w:jc w:val="center"/>
            </w:pPr>
            <w:r>
              <w:t xml:space="preserve">7.03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Lies</w:t>
            </w:r>
          </w:p>
        </w:tc>
        <w:tc>
          <w:p>
            <w:pPr>
              <w:pStyle w:val="Compact"/>
              <w:jc w:val="center"/>
            </w:pPr>
            <w:r>
              <w:t xml:space="preserve">10.60</w:t>
            </w:r>
          </w:p>
        </w:tc>
        <w:tc>
          <w:p>
            <w:pPr>
              <w:pStyle w:val="Compact"/>
              <w:jc w:val="center"/>
            </w:pPr>
            <w:r>
              <w:t xml:space="preserve">85.65</w:t>
            </w:r>
          </w:p>
        </w:tc>
        <w:tc>
          <w:p>
            <w:pPr>
              <w:pStyle w:val="Compact"/>
              <w:jc w:val="center"/>
            </w:pPr>
            <w:r>
              <w:t xml:space="preserve">3.75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Obedient</w:t>
            </w:r>
          </w:p>
        </w:tc>
        <w:tc>
          <w:p>
            <w:pPr>
              <w:pStyle w:val="Compact"/>
              <w:jc w:val="center"/>
            </w:pPr>
            <w:r>
              <w:t xml:space="preserve">10.72</w:t>
            </w:r>
          </w:p>
        </w:tc>
        <w:tc>
          <w:p>
            <w:pPr>
              <w:pStyle w:val="Compact"/>
              <w:jc w:val="center"/>
            </w:pPr>
            <w:r>
              <w:t xml:space="preserve">68.05</w:t>
            </w:r>
          </w:p>
        </w:tc>
        <w:tc>
          <w:p>
            <w:pPr>
              <w:pStyle w:val="Compact"/>
              <w:jc w:val="center"/>
            </w:pPr>
            <w:r>
              <w:t xml:space="preserve">21.23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Steals</w:t>
            </w:r>
          </w:p>
        </w:tc>
        <w:tc>
          <w:p>
            <w:pPr>
              <w:pStyle w:val="Compact"/>
              <w:jc w:val="center"/>
            </w:pPr>
            <w:r>
              <w:t xml:space="preserve">3.30</w:t>
            </w:r>
          </w:p>
        </w:tc>
        <w:tc>
          <w:p>
            <w:pPr>
              <w:pStyle w:val="Compact"/>
              <w:jc w:val="center"/>
            </w:pPr>
            <w:r>
              <w:t xml:space="preserve">92.73</w:t>
            </w:r>
          </w:p>
        </w:tc>
        <w:tc>
          <w:p>
            <w:pPr>
              <w:pStyle w:val="Compact"/>
              <w:jc w:val="center"/>
            </w:pPr>
            <w:r>
              <w:t xml:space="preserve">3.96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Temper</w:t>
            </w:r>
          </w:p>
        </w:tc>
        <w:tc>
          <w:p>
            <w:pPr>
              <w:pStyle w:val="Compact"/>
              <w:jc w:val="center"/>
            </w:pPr>
            <w:r>
              <w:t xml:space="preserve">34.72</w:t>
            </w:r>
          </w:p>
        </w:tc>
        <w:tc>
          <w:p>
            <w:pPr>
              <w:pStyle w:val="Compact"/>
              <w:jc w:val="center"/>
            </w:pPr>
            <w:r>
              <w:t xml:space="preserve">58.30</w:t>
            </w:r>
          </w:p>
        </w:tc>
        <w:tc>
          <w:p>
            <w:pPr>
              <w:pStyle w:val="Compact"/>
              <w:jc w:val="center"/>
            </w:pPr>
            <w:r>
              <w:t xml:space="preserve">6.99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Emotional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Fears</w:t>
            </w:r>
          </w:p>
        </w:tc>
        <w:tc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p>
            <w:pPr>
              <w:pStyle w:val="Compact"/>
              <w:jc w:val="center"/>
            </w:pPr>
            <w:r>
              <w:t xml:space="preserve">74.73</w:t>
            </w:r>
          </w:p>
        </w:tc>
        <w:tc>
          <w:p>
            <w:pPr>
              <w:pStyle w:val="Compact"/>
              <w:jc w:val="center"/>
            </w:pPr>
            <w:r>
              <w:t xml:space="preserve">5.05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Headaches</w:t>
            </w:r>
          </w:p>
        </w:tc>
        <w:tc>
          <w:p>
            <w:pPr>
              <w:pStyle w:val="Compact"/>
              <w:jc w:val="center"/>
            </w:pPr>
            <w:r>
              <w:t xml:space="preserve">22.05</w:t>
            </w:r>
          </w:p>
        </w:tc>
        <w:tc>
          <w:p>
            <w:pPr>
              <w:pStyle w:val="Compact"/>
              <w:jc w:val="center"/>
            </w:pPr>
            <w:r>
              <w:t xml:space="preserve">67.69</w:t>
            </w:r>
          </w:p>
        </w:tc>
        <w:tc>
          <w:p>
            <w:pPr>
              <w:pStyle w:val="Compact"/>
              <w:jc w:val="center"/>
            </w:pPr>
            <w:r>
              <w:t xml:space="preserve">10.26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Nervous</w:t>
            </w:r>
          </w:p>
        </w:tc>
        <w:tc>
          <w:p>
            <w:pPr>
              <w:pStyle w:val="Compact"/>
              <w:jc w:val="center"/>
            </w:pPr>
            <w:r>
              <w:t xml:space="preserve">21.05</w:t>
            </w:r>
          </w:p>
        </w:tc>
        <w:tc>
          <w:p>
            <w:pPr>
              <w:pStyle w:val="Compact"/>
              <w:jc w:val="center"/>
            </w:pPr>
            <w:r>
              <w:t xml:space="preserve">74.34</w:t>
            </w:r>
          </w:p>
        </w:tc>
        <w:tc>
          <w:p>
            <w:pPr>
              <w:pStyle w:val="Compact"/>
              <w:jc w:val="center"/>
            </w:pPr>
            <w:r>
              <w:t xml:space="preserve">4.61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Unhappy</w:t>
            </w:r>
          </w:p>
        </w:tc>
        <w:tc>
          <w:p>
            <w:pPr>
              <w:pStyle w:val="Compact"/>
              <w:jc w:val="center"/>
            </w:pPr>
            <w:r>
              <w:t xml:space="preserve">29.10</w:t>
            </w:r>
          </w:p>
        </w:tc>
        <w:tc>
          <w:p>
            <w:pPr>
              <w:pStyle w:val="Compact"/>
              <w:jc w:val="center"/>
            </w:pPr>
            <w:r>
              <w:t xml:space="preserve">66.52</w:t>
            </w:r>
          </w:p>
        </w:tc>
        <w:tc>
          <w:p>
            <w:pPr>
              <w:pStyle w:val="Compact"/>
              <w:jc w:val="center"/>
            </w:pPr>
            <w:r>
              <w:t xml:space="preserve">4.38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Worries</w:t>
            </w:r>
          </w:p>
        </w:tc>
        <w:tc>
          <w:p>
            <w:pPr>
              <w:pStyle w:val="Compact"/>
              <w:jc w:val="center"/>
            </w:pPr>
            <w:r>
              <w:t xml:space="preserve">33.12</w:t>
            </w:r>
          </w:p>
        </w:tc>
        <w:tc>
          <w:p>
            <w:pPr>
              <w:pStyle w:val="Compact"/>
              <w:jc w:val="center"/>
            </w:pPr>
            <w:r>
              <w:t xml:space="preserve">60.35</w:t>
            </w:r>
          </w:p>
        </w:tc>
        <w:tc>
          <w:p>
            <w:pPr>
              <w:pStyle w:val="Compact"/>
              <w:jc w:val="center"/>
            </w:pPr>
            <w:r>
              <w:t xml:space="preserve">6.54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Hyperactivity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Attention</w:t>
            </w:r>
          </w:p>
        </w:tc>
        <w:tc>
          <w:p>
            <w:pPr>
              <w:pStyle w:val="Compact"/>
              <w:jc w:val="center"/>
            </w:pPr>
            <w:r>
              <w:t xml:space="preserve">8.57</w:t>
            </w:r>
          </w:p>
        </w:tc>
        <w:tc>
          <w:p>
            <w:pPr>
              <w:pStyle w:val="Compact"/>
              <w:jc w:val="center"/>
            </w:pPr>
            <w:r>
              <w:t xml:space="preserve">73.85</w:t>
            </w:r>
          </w:p>
        </w:tc>
        <w:tc>
          <w:p>
            <w:pPr>
              <w:pStyle w:val="Compact"/>
              <w:jc w:val="center"/>
            </w:pPr>
            <w:r>
              <w:t xml:space="preserve">17.58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Distracted</w:t>
            </w:r>
          </w:p>
        </w:tc>
        <w:tc>
          <w:p>
            <w:pPr>
              <w:pStyle w:val="Compact"/>
              <w:jc w:val="center"/>
            </w:pPr>
            <w:r>
              <w:t xml:space="preserve">26.48</w:t>
            </w:r>
          </w:p>
        </w:tc>
        <w:tc>
          <w:p>
            <w:pPr>
              <w:pStyle w:val="Compact"/>
              <w:jc w:val="center"/>
            </w:pPr>
            <w:r>
              <w:t xml:space="preserve">69.58</w:t>
            </w:r>
          </w:p>
        </w:tc>
        <w:tc>
          <w:p>
            <w:pPr>
              <w:pStyle w:val="Compact"/>
              <w:jc w:val="center"/>
            </w:pPr>
            <w:r>
              <w:t xml:space="preserve">3.94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Fidget</w:t>
            </w:r>
          </w:p>
        </w:tc>
        <w:tc>
          <w:p>
            <w:pPr>
              <w:pStyle w:val="Compact"/>
              <w:jc w:val="center"/>
            </w:pPr>
            <w:r>
              <w:t xml:space="preserve">22.93</w:t>
            </w:r>
          </w:p>
        </w:tc>
        <w:tc>
          <w:p>
            <w:pPr>
              <w:pStyle w:val="Compact"/>
              <w:jc w:val="center"/>
            </w:pPr>
            <w:r>
              <w:t xml:space="preserve">74.67</w:t>
            </w:r>
          </w:p>
        </w:tc>
        <w:tc>
          <w:p>
            <w:pPr>
              <w:pStyle w:val="Compact"/>
              <w:jc w:val="center"/>
            </w:pPr>
            <w:r>
              <w:t xml:space="preserve">2.40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Restless</w:t>
            </w:r>
          </w:p>
        </w:tc>
        <w:tc>
          <w:p>
            <w:pPr>
              <w:pStyle w:val="Compact"/>
              <w:jc w:val="center"/>
            </w:pPr>
            <w:r>
              <w:t xml:space="preserve">36.44</w:t>
            </w:r>
          </w:p>
        </w:tc>
        <w:tc>
          <w:p>
            <w:pPr>
              <w:pStyle w:val="Compact"/>
              <w:jc w:val="center"/>
            </w:pPr>
            <w:r>
              <w:t xml:space="preserve">58.13</w:t>
            </w:r>
          </w:p>
        </w:tc>
        <w:tc>
          <w:p>
            <w:pPr>
              <w:pStyle w:val="Compact"/>
              <w:jc w:val="center"/>
            </w:pPr>
            <w:r>
              <w:t xml:space="preserve">5.42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Thinks</w:t>
            </w:r>
          </w:p>
        </w:tc>
        <w:tc>
          <w:p>
            <w:pPr>
              <w:pStyle w:val="Compact"/>
              <w:jc w:val="center"/>
            </w:pPr>
            <w:r>
              <w:t xml:space="preserve">6.17</w:t>
            </w:r>
          </w:p>
        </w:tc>
        <w:tc>
          <w:p>
            <w:pPr>
              <w:pStyle w:val="Compact"/>
              <w:jc w:val="center"/>
            </w:pPr>
            <w:r>
              <w:t xml:space="preserve">83.70</w:t>
            </w:r>
          </w:p>
        </w:tc>
        <w:tc>
          <w:p>
            <w:pPr>
              <w:pStyle w:val="Compact"/>
              <w:jc w:val="center"/>
            </w:pPr>
            <w:r>
              <w:t xml:space="preserve">10.13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Peer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Adults</w:t>
            </w:r>
          </w:p>
        </w:tc>
        <w:tc>
          <w:p>
            <w:pPr>
              <w:pStyle w:val="Compact"/>
              <w:jc w:val="center"/>
            </w:pPr>
            <w:r>
              <w:t xml:space="preserve">6.37</w:t>
            </w:r>
          </w:p>
        </w:tc>
        <w:tc>
          <w:p>
            <w:pPr>
              <w:pStyle w:val="Compact"/>
              <w:jc w:val="center"/>
            </w:pPr>
            <w:r>
              <w:t xml:space="preserve">90.77</w:t>
            </w:r>
          </w:p>
        </w:tc>
        <w:tc>
          <w:p>
            <w:pPr>
              <w:pStyle w:val="Compact"/>
              <w:jc w:val="center"/>
            </w:pPr>
            <w:r>
              <w:t xml:space="preserve">2.86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Bullied</w:t>
            </w:r>
          </w:p>
        </w:tc>
        <w:tc>
          <w:p>
            <w:pPr>
              <w:pStyle w:val="Compact"/>
              <w:jc w:val="center"/>
            </w:pPr>
            <w:r>
              <w:t xml:space="preserve">2.20</w:t>
            </w:r>
          </w:p>
        </w:tc>
        <w:tc>
          <w:p>
            <w:pPr>
              <w:pStyle w:val="Compact"/>
              <w:jc w:val="center"/>
            </w:pPr>
            <w:r>
              <w:t xml:space="preserve">81.06</w:t>
            </w:r>
          </w:p>
        </w:tc>
        <w:tc>
          <w:p>
            <w:pPr>
              <w:pStyle w:val="Compact"/>
              <w:jc w:val="center"/>
            </w:pPr>
            <w:r>
              <w:t xml:space="preserve">16.74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Friend</w:t>
            </w:r>
          </w:p>
        </w:tc>
        <w:tc>
          <w:p>
            <w:pPr>
              <w:pStyle w:val="Compact"/>
              <w:jc w:val="center"/>
            </w:pPr>
            <w:r>
              <w:t xml:space="preserve">2.63</w:t>
            </w:r>
          </w:p>
        </w:tc>
        <w:tc>
          <w:p>
            <w:pPr>
              <w:pStyle w:val="Compact"/>
              <w:jc w:val="center"/>
            </w:pPr>
            <w:r>
              <w:t xml:space="preserve">86.18</w:t>
            </w:r>
          </w:p>
        </w:tc>
        <w:tc>
          <w:p>
            <w:pPr>
              <w:pStyle w:val="Compact"/>
              <w:jc w:val="center"/>
            </w:pPr>
            <w:r>
              <w:t xml:space="preserve">11.18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Liked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94.74</w:t>
            </w:r>
          </w:p>
        </w:tc>
        <w:tc>
          <w:p>
            <w:pPr>
              <w:pStyle w:val="Compact"/>
              <w:jc w:val="center"/>
            </w:pPr>
            <w:r>
              <w:t xml:space="preserve">3.51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Solitary</w:t>
            </w:r>
          </w:p>
        </w:tc>
        <w:tc>
          <w:p>
            <w:pPr>
              <w:pStyle w:val="Compact"/>
              <w:jc w:val="center"/>
            </w:pPr>
            <w:r>
              <w:t xml:space="preserve">25.27</w:t>
            </w:r>
          </w:p>
        </w:tc>
        <w:tc>
          <w:p>
            <w:pPr>
              <w:pStyle w:val="Compact"/>
              <w:jc w:val="center"/>
            </w:pPr>
            <w:r>
              <w:t xml:space="preserve">64.92</w:t>
            </w:r>
          </w:p>
        </w:tc>
        <w:tc>
          <w:p>
            <w:pPr>
              <w:pStyle w:val="Compact"/>
              <w:jc w:val="center"/>
            </w:pPr>
            <w:r>
              <w:t xml:space="preserve">9.80</w:t>
            </w:r>
          </w:p>
        </w:tc>
      </w:tr>
    </w:tbl>
    <w:p>
      <w:pPr>
        <w:pStyle w:val="Compact"/>
      </w:pPr>
      <w:r>
        <w:t xml:space="preserve">Table 4:</w:t>
      </w:r>
    </w:p>
    <w:p>
      <w:pPr>
        <w:pStyle w:val="Compact"/>
        <w:pStyle w:val="TableCaption"/>
      </w:pPr>
      <w:r>
        <w:rPr>
          <w:i/>
        </w:rPr>
        <w:t xml:space="preserve">Bivariate correlations for key variables and covariates (Pearson’s)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par_age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 par_gender_num</w:t>
            </w:r>
          </w:p>
        </w:tc>
        <w:tc>
          <w:p>
            <w:pPr>
              <w:pStyle w:val="Compact"/>
              <w:jc w:val="left"/>
            </w:pPr>
            <w:r>
              <w:t xml:space="preserve">.10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3. par_ed_ord</w:t>
            </w:r>
          </w:p>
        </w:tc>
        <w:tc>
          <w:p>
            <w:pPr>
              <w:pStyle w:val="Compact"/>
              <w:jc w:val="left"/>
            </w:pPr>
            <w:r>
              <w:t xml:space="preserve">.43***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 income_famsize</w:t>
            </w:r>
          </w:p>
        </w:tc>
        <w:tc>
          <w:p>
            <w:pPr>
              <w:pStyle w:val="Compact"/>
              <w:jc w:val="left"/>
            </w:pPr>
            <w:r>
              <w:t xml:space="preserve">.28***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.42***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 DASSDep</w:t>
            </w:r>
          </w:p>
        </w:tc>
        <w:tc>
          <w:p>
            <w:pPr>
              <w:pStyle w:val="Compact"/>
              <w:jc w:val="left"/>
            </w:pPr>
            <w:r>
              <w:t xml:space="preserve">-.31***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-.36***</w:t>
            </w:r>
          </w:p>
        </w:tc>
        <w:tc>
          <w:p>
            <w:pPr>
              <w:pStyle w:val="Compact"/>
              <w:jc w:val="left"/>
            </w:pPr>
            <w:r>
              <w:t xml:space="preserve">-.28***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 DASSAnx</w:t>
            </w:r>
          </w:p>
        </w:tc>
        <w:tc>
          <w:p>
            <w:pPr>
              <w:pStyle w:val="Compact"/>
              <w:jc w:val="left"/>
            </w:pPr>
            <w:r>
              <w:t xml:space="preserve">-.36***</w:t>
            </w:r>
          </w:p>
        </w:tc>
        <w:tc>
          <w:p>
            <w:pPr>
              <w:pStyle w:val="Compact"/>
              <w:jc w:val="left"/>
            </w:pPr>
            <w:r>
              <w:t xml:space="preserve">-.10*</w:t>
            </w:r>
          </w:p>
        </w:tc>
        <w:tc>
          <w:p>
            <w:pPr>
              <w:pStyle w:val="Compact"/>
              <w:jc w:val="left"/>
            </w:pPr>
            <w:r>
              <w:t xml:space="preserve">-.36***</w:t>
            </w:r>
          </w:p>
        </w:tc>
        <w:tc>
          <w:p>
            <w:pPr>
              <w:pStyle w:val="Compact"/>
              <w:jc w:val="left"/>
            </w:pPr>
            <w:r>
              <w:t xml:space="preserve">-.26***</w:t>
            </w:r>
          </w:p>
        </w:tc>
        <w:tc>
          <w:p>
            <w:pPr>
              <w:pStyle w:val="Compact"/>
              <w:jc w:val="left"/>
            </w:pPr>
            <w:r>
              <w:t xml:space="preserve">.67***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 DASSStress</w:t>
            </w:r>
          </w:p>
        </w:tc>
        <w:tc>
          <w:p>
            <w:pPr>
              <w:pStyle w:val="Compact"/>
              <w:jc w:val="left"/>
            </w:pPr>
            <w:r>
              <w:t xml:space="preserve">-.34***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-.22***</w:t>
            </w:r>
          </w:p>
        </w:tc>
        <w:tc>
          <w:p>
            <w:pPr>
              <w:pStyle w:val="Compact"/>
              <w:jc w:val="left"/>
            </w:pPr>
            <w:r>
              <w:t xml:space="preserve">-.20***</w:t>
            </w:r>
          </w:p>
        </w:tc>
        <w:tc>
          <w:p>
            <w:pPr>
              <w:pStyle w:val="Compact"/>
              <w:jc w:val="left"/>
            </w:pPr>
            <w:r>
              <w:t xml:space="preserve">.72***</w:t>
            </w:r>
          </w:p>
        </w:tc>
        <w:tc>
          <w:p>
            <w:pPr>
              <w:pStyle w:val="Compact"/>
              <w:jc w:val="left"/>
            </w:pPr>
            <w:r>
              <w:t xml:space="preserve">.70***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8. covid_neg_num</w:t>
            </w:r>
          </w:p>
        </w:tc>
        <w:tc>
          <w:p>
            <w:pPr>
              <w:pStyle w:val="Compact"/>
              <w:jc w:val="left"/>
            </w:pPr>
            <w:r>
              <w:t xml:space="preserve">-.21***</w:t>
            </w:r>
          </w:p>
        </w:tc>
        <w:tc>
          <w:p>
            <w:pPr>
              <w:pStyle w:val="Compact"/>
              <w:jc w:val="left"/>
            </w:pPr>
            <w:r>
              <w:t xml:space="preserve">-.09</w:t>
            </w:r>
          </w:p>
        </w:tc>
        <w:tc>
          <w:p>
            <w:pPr>
              <w:pStyle w:val="Compact"/>
              <w:jc w:val="left"/>
            </w:pPr>
            <w:r>
              <w:t xml:space="preserve">-.18***</w:t>
            </w:r>
          </w:p>
        </w:tc>
        <w:tc>
          <w:p>
            <w:pPr>
              <w:pStyle w:val="Compact"/>
              <w:jc w:val="left"/>
            </w:pPr>
            <w:r>
              <w:t xml:space="preserve">-.13*</w:t>
            </w:r>
          </w:p>
        </w:tc>
        <w:tc>
          <w:p>
            <w:pPr>
              <w:pStyle w:val="Compact"/>
              <w:jc w:val="left"/>
            </w:pPr>
            <w:r>
              <w:t xml:space="preserve">.52***</w:t>
            </w:r>
          </w:p>
        </w:tc>
        <w:tc>
          <w:p>
            <w:pPr>
              <w:pStyle w:val="Compact"/>
              <w:jc w:val="left"/>
            </w:pPr>
            <w:r>
              <w:t xml:space="preserve">.40***</w:t>
            </w:r>
          </w:p>
        </w:tc>
        <w:tc>
          <w:p>
            <w:pPr>
              <w:pStyle w:val="Compact"/>
              <w:jc w:val="left"/>
            </w:pPr>
            <w:r>
              <w:t xml:space="preserve">.53***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9. covid_pos_num</w:t>
            </w:r>
          </w:p>
        </w:tc>
        <w:tc>
          <w:p>
            <w:pPr>
              <w:pStyle w:val="Compact"/>
              <w:jc w:val="left"/>
            </w:pPr>
            <w:r>
              <w:t xml:space="preserve">.06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-.21***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-.15**</w:t>
            </w:r>
          </w:p>
        </w:tc>
        <w:tc>
          <w:p>
            <w:pPr>
              <w:pStyle w:val="Compact"/>
              <w:jc w:val="left"/>
            </w:pPr>
            <w:r>
              <w:t xml:space="preserve">-.31***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10. ch_age</w:t>
            </w:r>
          </w:p>
        </w:tc>
        <w:tc>
          <w:p>
            <w:pPr>
              <w:pStyle w:val="Compact"/>
              <w:jc w:val="left"/>
            </w:pPr>
            <w:r>
              <w:t xml:space="preserve">.38***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-.11*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11. ch_gender_num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12. SDQemo</w:t>
            </w:r>
          </w:p>
        </w:tc>
        <w:tc>
          <w:p>
            <w:pPr>
              <w:pStyle w:val="Compact"/>
              <w:jc w:val="left"/>
            </w:pPr>
            <w:r>
              <w:t xml:space="preserve">-.15**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-.12**</w:t>
            </w:r>
          </w:p>
        </w:tc>
        <w:tc>
          <w:p>
            <w:pPr>
              <w:pStyle w:val="Compact"/>
              <w:jc w:val="left"/>
            </w:pPr>
            <w:r>
              <w:t xml:space="preserve">-.12**</w:t>
            </w:r>
          </w:p>
        </w:tc>
        <w:tc>
          <w:p>
            <w:pPr>
              <w:pStyle w:val="Compact"/>
              <w:jc w:val="left"/>
            </w:pPr>
            <w:r>
              <w:t xml:space="preserve">.21***</w:t>
            </w:r>
          </w:p>
        </w:tc>
        <w:tc>
          <w:p>
            <w:pPr>
              <w:pStyle w:val="Compact"/>
              <w:jc w:val="left"/>
            </w:pPr>
            <w:r>
              <w:t xml:space="preserve">.21***</w:t>
            </w:r>
          </w:p>
        </w:tc>
        <w:tc>
          <w:p>
            <w:pPr>
              <w:pStyle w:val="Compact"/>
              <w:jc w:val="left"/>
            </w:pPr>
            <w:r>
              <w:t xml:space="preserve">.20***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-.18***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13. SDQcon</w:t>
            </w:r>
          </w:p>
        </w:tc>
        <w:tc>
          <w:p>
            <w:pPr>
              <w:pStyle w:val="Compact"/>
              <w:jc w:val="left"/>
            </w:pPr>
            <w:r>
              <w:t xml:space="preserve">-.23***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-.25***</w:t>
            </w:r>
          </w:p>
        </w:tc>
        <w:tc>
          <w:p>
            <w:pPr>
              <w:pStyle w:val="Compact"/>
              <w:jc w:val="left"/>
            </w:pPr>
            <w:r>
              <w:t xml:space="preserve">-.17***</w:t>
            </w:r>
          </w:p>
        </w:tc>
        <w:tc>
          <w:p>
            <w:pPr>
              <w:pStyle w:val="Compact"/>
              <w:jc w:val="left"/>
            </w:pPr>
            <w:r>
              <w:t xml:space="preserve">.20***</w:t>
            </w:r>
          </w:p>
        </w:tc>
        <w:tc>
          <w:p>
            <w:pPr>
              <w:pStyle w:val="Compact"/>
              <w:jc w:val="left"/>
            </w:pPr>
            <w:r>
              <w:t xml:space="preserve">.22***</w:t>
            </w:r>
          </w:p>
        </w:tc>
        <w:tc>
          <w:p>
            <w:pPr>
              <w:pStyle w:val="Compact"/>
              <w:jc w:val="left"/>
            </w:pPr>
            <w:r>
              <w:t xml:space="preserve">.17***</w:t>
            </w:r>
          </w:p>
        </w:tc>
        <w:tc>
          <w:p>
            <w:pPr>
              <w:pStyle w:val="Compact"/>
              <w:jc w:val="left"/>
            </w:pPr>
            <w:r>
              <w:t xml:space="preserve">.16***</w:t>
            </w:r>
          </w:p>
        </w:tc>
        <w:tc>
          <w:p>
            <w:pPr>
              <w:pStyle w:val="Compact"/>
              <w:jc w:val="left"/>
            </w:pPr>
            <w:r>
              <w:t xml:space="preserve">-.15**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p>
            <w:pPr>
              <w:pStyle w:val="Compact"/>
              <w:jc w:val="left"/>
            </w:pPr>
            <w:r>
              <w:t xml:space="preserve">.33***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14. SDQhyp</w:t>
            </w:r>
          </w:p>
        </w:tc>
        <w:tc>
          <w:p>
            <w:pPr>
              <w:pStyle w:val="Compact"/>
              <w:jc w:val="left"/>
            </w:pPr>
            <w:r>
              <w:t xml:space="preserve">-.27***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-.15**</w:t>
            </w:r>
          </w:p>
        </w:tc>
        <w:tc>
          <w:p>
            <w:pPr>
              <w:pStyle w:val="Compact"/>
              <w:jc w:val="left"/>
            </w:pPr>
            <w:r>
              <w:t xml:space="preserve">-.17***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.16***</w:t>
            </w:r>
          </w:p>
        </w:tc>
        <w:tc>
          <w:p>
            <w:pPr>
              <w:pStyle w:val="Compact"/>
              <w:jc w:val="left"/>
            </w:pPr>
            <w:r>
              <w:t xml:space="preserve">.18***</w:t>
            </w:r>
          </w:p>
        </w:tc>
        <w:tc>
          <w:p>
            <w:pPr>
              <w:pStyle w:val="Compact"/>
              <w:jc w:val="left"/>
            </w:pPr>
            <w:r>
              <w:t xml:space="preserve">.19***</w:t>
            </w:r>
          </w:p>
        </w:tc>
        <w:tc>
          <w:p>
            <w:pPr>
              <w:pStyle w:val="Compact"/>
              <w:jc w:val="left"/>
            </w:pPr>
            <w:r>
              <w:t xml:space="preserve">-.13**</w:t>
            </w:r>
          </w:p>
        </w:tc>
        <w:tc>
          <w:p>
            <w:pPr>
              <w:pStyle w:val="Compact"/>
              <w:jc w:val="left"/>
            </w:pPr>
            <w:r>
              <w:t xml:space="preserve">-.17***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.27***</w:t>
            </w:r>
          </w:p>
        </w:tc>
        <w:tc>
          <w:p>
            <w:pPr>
              <w:pStyle w:val="Compact"/>
              <w:jc w:val="left"/>
            </w:pPr>
            <w:r>
              <w:t xml:space="preserve">.54***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15. SDQpeer</w:t>
            </w:r>
          </w:p>
        </w:tc>
        <w:tc>
          <w:p>
            <w:pPr>
              <w:pStyle w:val="Compact"/>
              <w:jc w:val="left"/>
            </w:pPr>
            <w:r>
              <w:t xml:space="preserve">-.11*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-.26***</w:t>
            </w:r>
          </w:p>
        </w:tc>
        <w:tc>
          <w:p>
            <w:pPr>
              <w:pStyle w:val="Compact"/>
              <w:jc w:val="left"/>
            </w:pPr>
            <w:r>
              <w:t xml:space="preserve">-.21***</w:t>
            </w:r>
          </w:p>
        </w:tc>
        <w:tc>
          <w:p>
            <w:pPr>
              <w:pStyle w:val="Compact"/>
              <w:jc w:val="left"/>
            </w:pPr>
            <w:r>
              <w:t xml:space="preserve">.26***</w:t>
            </w:r>
          </w:p>
        </w:tc>
        <w:tc>
          <w:p>
            <w:pPr>
              <w:pStyle w:val="Compact"/>
              <w:jc w:val="left"/>
            </w:pPr>
            <w:r>
              <w:t xml:space="preserve">.28***</w:t>
            </w:r>
          </w:p>
        </w:tc>
        <w:tc>
          <w:p>
            <w:pPr>
              <w:pStyle w:val="Compact"/>
              <w:jc w:val="left"/>
            </w:pPr>
            <w:r>
              <w:t xml:space="preserve">.18***</w:t>
            </w:r>
          </w:p>
        </w:tc>
        <w:tc>
          <w:p>
            <w:pPr>
              <w:pStyle w:val="Compact"/>
              <w:jc w:val="left"/>
            </w:pPr>
            <w:r>
              <w:t xml:space="preserve">.10*</w:t>
            </w:r>
          </w:p>
        </w:tc>
        <w:tc>
          <w:p>
            <w:pPr>
              <w:pStyle w:val="Compact"/>
              <w:jc w:val="left"/>
            </w:pPr>
            <w:r>
              <w:t xml:space="preserve">-.16***</w:t>
            </w:r>
          </w:p>
        </w:tc>
        <w:tc>
          <w:p>
            <w:pPr>
              <w:pStyle w:val="Compact"/>
              <w:jc w:val="left"/>
            </w:pPr>
            <w:r>
              <w:t xml:space="preserve">.22***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.40***</w:t>
            </w:r>
          </w:p>
        </w:tc>
        <w:tc>
          <w:p>
            <w:pPr>
              <w:pStyle w:val="Compact"/>
              <w:jc w:val="left"/>
            </w:pPr>
            <w:r>
              <w:t xml:space="preserve">.38***</w:t>
            </w:r>
          </w:p>
        </w:tc>
        <w:tc>
          <w:p>
            <w:pPr>
              <w:pStyle w:val="Compact"/>
              <w:jc w:val="left"/>
            </w:pPr>
            <w:r>
              <w:t xml:space="preserve">.27***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16. SDQpro</w:t>
            </w:r>
          </w:p>
        </w:tc>
        <w:tc>
          <w:p>
            <w:pPr>
              <w:pStyle w:val="Compact"/>
              <w:jc w:val="left"/>
            </w:pPr>
            <w:r>
              <w:t xml:space="preserve">-.04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.11*</w:t>
            </w:r>
          </w:p>
        </w:tc>
        <w:tc>
          <w:p>
            <w:pPr>
              <w:pStyle w:val="Compact"/>
              <w:jc w:val="left"/>
            </w:pPr>
            <w:r>
              <w:t xml:space="preserve">-.08</w:t>
            </w:r>
          </w:p>
        </w:tc>
        <w:tc>
          <w:p>
            <w:pPr>
              <w:pStyle w:val="Compact"/>
              <w:jc w:val="left"/>
            </w:pPr>
            <w:r>
              <w:t xml:space="preserve">-.09</w:t>
            </w:r>
          </w:p>
        </w:tc>
        <w:tc>
          <w:p>
            <w:pPr>
              <w:pStyle w:val="Compact"/>
              <w:jc w:val="left"/>
            </w:pPr>
            <w:r>
              <w:t xml:space="preserve">-.08</w:t>
            </w:r>
          </w:p>
        </w:tc>
        <w:tc>
          <w:p>
            <w:pPr>
              <w:pStyle w:val="Compact"/>
              <w:jc w:val="left"/>
            </w:pPr>
            <w:r>
              <w:t xml:space="preserve">-.48***</w:t>
            </w:r>
          </w:p>
        </w:tc>
        <w:tc>
          <w:p>
            <w:pPr>
              <w:pStyle w:val="Compact"/>
              <w:jc w:val="left"/>
            </w:pPr>
            <w:r>
              <w:t xml:space="preserve">-.34***</w:t>
            </w:r>
          </w:p>
        </w:tc>
        <w:tc>
          <w:p>
            <w:pPr>
              <w:pStyle w:val="Compact"/>
              <w:jc w:val="left"/>
            </w:pPr>
            <w:r>
              <w:t xml:space="preserve">-.28***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17. SDQemo2</w:t>
            </w:r>
          </w:p>
        </w:tc>
        <w:tc>
          <w:p>
            <w:pPr>
              <w:pStyle w:val="Compact"/>
              <w:jc w:val="left"/>
            </w:pPr>
            <w:r>
              <w:t xml:space="preserve">-.12**</w:t>
            </w:r>
          </w:p>
        </w:tc>
        <w:tc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.21***</w:t>
            </w:r>
          </w:p>
        </w:tc>
        <w:tc>
          <w:p>
            <w:pPr>
              <w:pStyle w:val="Compact"/>
              <w:jc w:val="left"/>
            </w:pPr>
            <w:r>
              <w:t xml:space="preserve">.28***</w:t>
            </w:r>
          </w:p>
        </w:tc>
        <w:tc>
          <w:p>
            <w:pPr>
              <w:pStyle w:val="Compact"/>
              <w:jc w:val="left"/>
            </w:pPr>
            <w:r>
              <w:t xml:space="preserve">.36***</w:t>
            </w:r>
          </w:p>
        </w:tc>
        <w:tc>
          <w:p>
            <w:pPr>
              <w:pStyle w:val="Compact"/>
              <w:jc w:val="left"/>
            </w:pPr>
            <w:r>
              <w:t xml:space="preserve">.37***</w:t>
            </w:r>
          </w:p>
        </w:tc>
        <w:tc>
          <w:p>
            <w:pPr>
              <w:pStyle w:val="Compact"/>
              <w:jc w:val="left"/>
            </w:pPr>
            <w:r>
              <w:t xml:space="preserve">-.12*</w:t>
            </w:r>
          </w:p>
        </w:tc>
        <w:tc>
          <w:p>
            <w:pPr>
              <w:pStyle w:val="Compact"/>
              <w:jc w:val="left"/>
            </w:pPr>
            <w:r>
              <w:t xml:space="preserve">-.10*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.32***</w:t>
            </w:r>
          </w:p>
        </w:tc>
        <w:tc>
          <w:p>
            <w:pPr>
              <w:pStyle w:val="Compact"/>
              <w:jc w:val="left"/>
            </w:pPr>
            <w:r>
              <w:t xml:space="preserve">.14**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18. SDQcon2</w:t>
            </w:r>
          </w:p>
        </w:tc>
        <w:tc>
          <w:p>
            <w:pPr>
              <w:pStyle w:val="Compact"/>
              <w:jc w:val="left"/>
            </w:pPr>
            <w:r>
              <w:t xml:space="preserve">-.16***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.06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.10*</w:t>
            </w:r>
          </w:p>
        </w:tc>
        <w:tc>
          <w:p>
            <w:pPr>
              <w:pStyle w:val="Compact"/>
              <w:jc w:val="left"/>
            </w:pPr>
            <w:r>
              <w:t xml:space="preserve">.24***</w:t>
            </w:r>
          </w:p>
        </w:tc>
        <w:tc>
          <w:p>
            <w:pPr>
              <w:pStyle w:val="Compact"/>
              <w:jc w:val="left"/>
            </w:pPr>
            <w:r>
              <w:t xml:space="preserve">.25***</w:t>
            </w:r>
          </w:p>
        </w:tc>
        <w:tc>
          <w:p>
            <w:pPr>
              <w:pStyle w:val="Compact"/>
              <w:jc w:val="left"/>
            </w:pPr>
            <w:r>
              <w:t xml:space="preserve">-.11*</w:t>
            </w:r>
          </w:p>
        </w:tc>
        <w:tc>
          <w:p>
            <w:pPr>
              <w:pStyle w:val="Compact"/>
              <w:jc w:val="left"/>
            </w:pPr>
            <w:r>
              <w:t xml:space="preserve">-.21***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.24***</w:t>
            </w:r>
          </w:p>
        </w:tc>
        <w:tc>
          <w:p>
            <w:pPr>
              <w:pStyle w:val="Compact"/>
              <w:jc w:val="left"/>
            </w:pPr>
            <w:r>
              <w:t xml:space="preserve">.17***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-.10*</w:t>
            </w:r>
          </w:p>
        </w:tc>
        <w:tc>
          <w:p>
            <w:pPr>
              <w:pStyle w:val="Compact"/>
              <w:jc w:val="left"/>
            </w:pPr>
            <w:r>
              <w:t xml:space="preserve">.41***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19. SDQhyp2</w:t>
            </w:r>
          </w:p>
        </w:tc>
        <w:tc>
          <w:p>
            <w:pPr>
              <w:pStyle w:val="Compact"/>
              <w:jc w:val="left"/>
            </w:pPr>
            <w:r>
              <w:t xml:space="preserve">-.11*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-.04</w:t>
            </w:r>
          </w:p>
        </w:tc>
        <w:tc>
          <w:p>
            <w:pPr>
              <w:pStyle w:val="Compact"/>
              <w:jc w:val="left"/>
            </w:pPr>
            <w:r>
              <w:t xml:space="preserve">-.04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.27***</w:t>
            </w:r>
          </w:p>
        </w:tc>
        <w:tc>
          <w:p>
            <w:pPr>
              <w:pStyle w:val="Compact"/>
              <w:jc w:val="left"/>
            </w:pPr>
            <w:r>
              <w:t xml:space="preserve">.29***</w:t>
            </w:r>
          </w:p>
        </w:tc>
        <w:tc>
          <w:p>
            <w:pPr>
              <w:pStyle w:val="Compact"/>
              <w:jc w:val="left"/>
            </w:pPr>
            <w:r>
              <w:t xml:space="preserve">-.12**</w:t>
            </w:r>
          </w:p>
        </w:tc>
        <w:tc>
          <w:p>
            <w:pPr>
              <w:pStyle w:val="Compact"/>
              <w:jc w:val="left"/>
            </w:pPr>
            <w:r>
              <w:t xml:space="preserve">-.14**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.18***</w:t>
            </w:r>
          </w:p>
        </w:tc>
        <w:tc>
          <w:p>
            <w:pPr>
              <w:pStyle w:val="Compact"/>
              <w:jc w:val="left"/>
            </w:pPr>
            <w:r>
              <w:t xml:space="preserve">.28***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.48***</w:t>
            </w:r>
          </w:p>
        </w:tc>
        <w:tc>
          <w:p>
            <w:pPr>
              <w:pStyle w:val="Compact"/>
              <w:jc w:val="left"/>
            </w:pPr>
            <w:r>
              <w:t xml:space="preserve">.46***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20. SDQpeer2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.14**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-.16***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p>
            <w:pPr>
              <w:pStyle w:val="Compact"/>
              <w:jc w:val="left"/>
            </w:pPr>
            <w:r>
              <w:t xml:space="preserve">.06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.23***</w:t>
            </w:r>
          </w:p>
        </w:tc>
        <w:tc>
          <w:p>
            <w:pPr>
              <w:pStyle w:val="Compact"/>
              <w:jc w:val="left"/>
            </w:pPr>
            <w:r>
              <w:t xml:space="preserve">.16***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21. SDQpro2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p>
            <w:pPr>
              <w:pStyle w:val="Compact"/>
              <w:jc w:val="left"/>
            </w:pPr>
            <w:r>
              <w:t xml:space="preserve">-.04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.09*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-.25***</w:t>
            </w:r>
          </w:p>
        </w:tc>
        <w:tc>
          <w:p>
            <w:pPr>
              <w:pStyle w:val="Compact"/>
              <w:jc w:val="left"/>
            </w:pPr>
            <w:r>
              <w:t xml:space="preserve">-.14**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p>
            <w:pPr>
              <w:pStyle w:val="Compact"/>
              <w:jc w:val="left"/>
            </w:pPr>
            <w:r>
              <w:t xml:space="preserve">-.33***</w:t>
            </w:r>
          </w:p>
        </w:tc>
        <w:tc>
          <w:p>
            <w:pPr>
              <w:pStyle w:val="Compact"/>
              <w:jc w:val="left"/>
            </w:pPr>
            <w:r>
              <w:t xml:space="preserve">-.20***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22. PARQwarmth</w:t>
            </w:r>
          </w:p>
        </w:tc>
        <w:tc>
          <w:p>
            <w:pPr>
              <w:pStyle w:val="Compact"/>
              <w:jc w:val="left"/>
            </w:pPr>
            <w:r>
              <w:t xml:space="preserve">-.08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.10*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p>
            <w:pPr>
              <w:pStyle w:val="Compact"/>
              <w:jc w:val="left"/>
            </w:pPr>
            <w:r>
              <w:t xml:space="preserve">.10*</w:t>
            </w:r>
          </w:p>
        </w:tc>
        <w:tc>
          <w:p>
            <w:pPr>
              <w:pStyle w:val="Compact"/>
              <w:jc w:val="left"/>
            </w:pPr>
            <w:r>
              <w:t xml:space="preserve">.32***</w:t>
            </w:r>
          </w:p>
        </w:tc>
        <w:tc>
          <w:p>
            <w:pPr>
              <w:pStyle w:val="Compact"/>
              <w:jc w:val="left"/>
            </w:pPr>
            <w:r>
              <w:t xml:space="preserve">.23***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-.25***</w:t>
            </w:r>
          </w:p>
        </w:tc>
        <w:tc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-.18***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23. PARQhostile</w:t>
            </w:r>
          </w:p>
        </w:tc>
        <w:tc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p>
            <w:pPr>
              <w:pStyle w:val="Compact"/>
              <w:jc w:val="left"/>
            </w:pPr>
            <w:r>
              <w:t xml:space="preserve">.06</w:t>
            </w:r>
          </w:p>
        </w:tc>
        <w:tc>
          <w:p>
            <w:pPr>
              <w:pStyle w:val="Compact"/>
              <w:jc w:val="left"/>
            </w:pPr>
            <w:r>
              <w:t xml:space="preserve">.20***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-.11*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.16***</w:t>
            </w:r>
          </w:p>
        </w:tc>
        <w:tc>
          <w:p>
            <w:pPr>
              <w:pStyle w:val="Compact"/>
              <w:jc w:val="left"/>
            </w:pPr>
            <w:r>
              <w:t xml:space="preserve">.29***</w:t>
            </w:r>
          </w:p>
        </w:tc>
        <w:tc>
          <w:p>
            <w:pPr>
              <w:pStyle w:val="Compact"/>
              <w:jc w:val="left"/>
            </w:pPr>
            <w:r>
              <w:t xml:space="preserve">.20***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-.19***</w:t>
            </w:r>
          </w:p>
        </w:tc>
        <w:tc>
          <w:p>
            <w:pPr>
              <w:pStyle w:val="Compact"/>
              <w:jc w:val="left"/>
            </w:pPr>
            <w:r>
              <w:t xml:space="preserve">.18***</w:t>
            </w:r>
          </w:p>
        </w:tc>
        <w:tc>
          <w:p>
            <w:pPr>
              <w:pStyle w:val="Compact"/>
              <w:jc w:val="left"/>
            </w:pPr>
            <w:r>
              <w:t xml:space="preserve">.24***</w:t>
            </w:r>
          </w:p>
        </w:tc>
        <w:tc>
          <w:p>
            <w:pPr>
              <w:pStyle w:val="Compact"/>
              <w:jc w:val="left"/>
            </w:pPr>
            <w:r>
              <w:t xml:space="preserve">.19***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-.26***</w:t>
            </w:r>
          </w:p>
        </w:tc>
        <w:tc>
          <w:p>
            <w:pPr>
              <w:pStyle w:val="Compact"/>
              <w:jc w:val="left"/>
            </w:pPr>
            <w:r>
              <w:t xml:space="preserve">.42***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24. PARQneglect</w:t>
            </w:r>
          </w:p>
        </w:tc>
        <w:tc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.06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p>
            <w:pPr>
              <w:pStyle w:val="Compact"/>
              <w:jc w:val="left"/>
            </w:pPr>
            <w:r>
              <w:t xml:space="preserve">-.08</w:t>
            </w:r>
          </w:p>
        </w:tc>
        <w:tc>
          <w:p>
            <w:pPr>
              <w:pStyle w:val="Compact"/>
              <w:jc w:val="left"/>
            </w:pPr>
            <w:r>
              <w:t xml:space="preserve">-.04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.14**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.11*</w:t>
            </w:r>
          </w:p>
        </w:tc>
        <w:tc>
          <w:p>
            <w:pPr>
              <w:pStyle w:val="Compact"/>
              <w:jc w:val="left"/>
            </w:pPr>
            <w:r>
              <w:t xml:space="preserve">-.11*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.16**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.36***</w:t>
            </w:r>
          </w:p>
        </w:tc>
        <w:tc>
          <w:p>
            <w:pPr>
              <w:pStyle w:val="Compact"/>
              <w:jc w:val="left"/>
            </w:pPr>
            <w:r>
              <w:t xml:space="preserve">.48***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25. PARQundiff</w:t>
            </w:r>
          </w:p>
        </w:tc>
        <w:tc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p>
            <w:pPr>
              <w:pStyle w:val="Compact"/>
              <w:jc w:val="left"/>
            </w:pPr>
            <w:r>
              <w:t xml:space="preserve">.06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.16***</w:t>
            </w:r>
          </w:p>
        </w:tc>
        <w:tc>
          <w:p>
            <w:pPr>
              <w:pStyle w:val="Compact"/>
              <w:jc w:val="left"/>
            </w:pPr>
            <w:r>
              <w:t xml:space="preserve">.11*</w:t>
            </w:r>
          </w:p>
        </w:tc>
        <w:tc>
          <w:p>
            <w:pPr>
              <w:pStyle w:val="Compact"/>
              <w:jc w:val="left"/>
            </w:pPr>
            <w:r>
              <w:t xml:space="preserve">-.11*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p>
            <w:pPr>
              <w:pStyle w:val="Compact"/>
              <w:jc w:val="left"/>
            </w:pPr>
            <w:r>
              <w:t xml:space="preserve">.19***</w:t>
            </w:r>
          </w:p>
        </w:tc>
        <w:tc>
          <w:p>
            <w:pPr>
              <w:pStyle w:val="Compact"/>
              <w:jc w:val="left"/>
            </w:pPr>
            <w:r>
              <w:t xml:space="preserve">.28***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.11*</w:t>
            </w:r>
          </w:p>
        </w:tc>
        <w:tc>
          <w:p>
            <w:pPr>
              <w:pStyle w:val="Compact"/>
              <w:jc w:val="left"/>
            </w:pPr>
            <w:r>
              <w:t xml:space="preserve">-.19***</w:t>
            </w:r>
          </w:p>
        </w:tc>
        <w:tc>
          <w:p>
            <w:pPr>
              <w:pStyle w:val="Compact"/>
              <w:jc w:val="left"/>
            </w:pPr>
            <w:r>
              <w:t xml:space="preserve">.16**</w:t>
            </w:r>
          </w:p>
        </w:tc>
        <w:tc>
          <w:p>
            <w:pPr>
              <w:pStyle w:val="Compact"/>
              <w:jc w:val="left"/>
            </w:pPr>
            <w:r>
              <w:t xml:space="preserve">.19***</w:t>
            </w:r>
          </w:p>
        </w:tc>
        <w:tc>
          <w:p>
            <w:pPr>
              <w:pStyle w:val="Compact"/>
              <w:jc w:val="left"/>
            </w:pPr>
            <w:r>
              <w:t xml:space="preserve">.17***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-.14**</w:t>
            </w:r>
          </w:p>
        </w:tc>
        <w:tc>
          <w:p>
            <w:pPr>
              <w:pStyle w:val="Compact"/>
              <w:jc w:val="left"/>
            </w:pPr>
            <w:r>
              <w:t xml:space="preserve">.30***</w:t>
            </w:r>
          </w:p>
        </w:tc>
        <w:tc>
          <w:p>
            <w:pPr>
              <w:pStyle w:val="Compact"/>
              <w:jc w:val="left"/>
            </w:pPr>
            <w:r>
              <w:t xml:space="preserve">.53***</w:t>
            </w:r>
          </w:p>
        </w:tc>
        <w:tc>
          <w:p>
            <w:pPr>
              <w:pStyle w:val="Compact"/>
              <w:jc w:val="left"/>
            </w:pPr>
            <w:r>
              <w:t xml:space="preserve">.44***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26. PARQcontrol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.14**</w:t>
            </w:r>
          </w:p>
        </w:tc>
        <w:tc>
          <w:p>
            <w:pPr>
              <w:pStyle w:val="Compact"/>
              <w:jc w:val="left"/>
            </w:pPr>
            <w:r>
              <w:t xml:space="preserve">.11*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-.10*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.10*</w:t>
            </w:r>
          </w:p>
        </w:tc>
        <w:tc>
          <w:p>
            <w:pPr>
              <w:pStyle w:val="Compact"/>
              <w:jc w:val="left"/>
            </w:pPr>
            <w:r>
              <w:t xml:space="preserve">.10*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-.04</w:t>
            </w:r>
          </w:p>
        </w:tc>
        <w:tc>
          <w:p>
            <w:pPr>
              <w:pStyle w:val="Compact"/>
              <w:jc w:val="left"/>
            </w:pPr>
            <w:r>
              <w:t xml:space="preserve">.11*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p>
            <w:pPr>
              <w:pStyle w:val="Compact"/>
              <w:jc w:val="left"/>
            </w:pPr>
            <w:r>
              <w:t xml:space="preserve">-.09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.26***</w:t>
            </w:r>
          </w:p>
        </w:tc>
        <w:tc>
          <w:p>
            <w:pPr>
              <w:pStyle w:val="Compact"/>
              <w:jc w:val="left"/>
            </w:pPr>
            <w:r>
              <w:t xml:space="preserve">.10*</w:t>
            </w:r>
          </w:p>
        </w:tc>
        <w:tc>
          <w:p>
            <w:pPr>
              <w:pStyle w:val="Compact"/>
              <w:jc w:val="left"/>
            </w:pPr>
            <w:r>
              <w:t xml:space="preserve">.16***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27. facts_comm</w:t>
            </w:r>
          </w:p>
        </w:tc>
        <w:tc>
          <w:p>
            <w:pPr>
              <w:pStyle w:val="Compact"/>
              <w:jc w:val="left"/>
            </w:pPr>
            <w:r>
              <w:t xml:space="preserve">.11*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.25***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-.13**</w:t>
            </w:r>
          </w:p>
        </w:tc>
        <w:tc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p>
            <w:pPr>
              <w:pStyle w:val="Compact"/>
              <w:jc w:val="left"/>
            </w:pPr>
            <w:r>
              <w:t xml:space="preserve">.11*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-.01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.09*</w:t>
            </w:r>
          </w:p>
        </w:tc>
        <w:tc>
          <w:p>
            <w:pPr>
              <w:pStyle w:val="Compact"/>
              <w:jc w:val="left"/>
            </w:pPr>
            <w:r>
              <w:t xml:space="preserve">-.08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28. emotion_comm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.09</w:t>
            </w:r>
          </w:p>
        </w:tc>
        <w:tc>
          <w:p>
            <w:pPr>
              <w:pStyle w:val="Compact"/>
              <w:jc w:val="left"/>
            </w:pPr>
            <w:r>
              <w:t xml:space="preserve">.11*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-.10*</w:t>
            </w:r>
          </w:p>
        </w:tc>
        <w:tc>
          <w:p>
            <w:pPr>
              <w:pStyle w:val="Compact"/>
              <w:jc w:val="left"/>
            </w:pPr>
            <w:r>
              <w:t xml:space="preserve">.14**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p>
            <w:pPr>
              <w:pStyle w:val="Compact"/>
              <w:jc w:val="left"/>
            </w:pPr>
            <w:r>
              <w:t xml:space="preserve">.18***</w:t>
            </w:r>
          </w:p>
        </w:tc>
        <w:tc>
          <w:p>
            <w:pPr>
              <w:pStyle w:val="Compact"/>
              <w:jc w:val="left"/>
            </w:pPr>
            <w:r>
              <w:t xml:space="preserve">.18***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.11*</w:t>
            </w:r>
          </w:p>
        </w:tc>
        <w:tc>
          <w:p>
            <w:pPr>
              <w:pStyle w:val="Compact"/>
              <w:jc w:val="left"/>
            </w:pPr>
            <w:r>
              <w:t xml:space="preserve">.14**</w:t>
            </w:r>
          </w:p>
        </w:tc>
        <w:tc>
          <w:p>
            <w:pPr>
              <w:pStyle w:val="Compact"/>
              <w:jc w:val="left"/>
            </w:pPr>
            <w:r>
              <w:t xml:space="preserve">-.30***</w:t>
            </w:r>
          </w:p>
        </w:tc>
        <w:tc>
          <w:p>
            <w:pPr>
              <w:pStyle w:val="Compact"/>
              <w:jc w:val="left"/>
            </w:pPr>
            <w:r>
              <w:t xml:space="preserve">-.17***</w:t>
            </w:r>
          </w:p>
        </w:tc>
        <w:tc>
          <w:p>
            <w:pPr>
              <w:pStyle w:val="Compact"/>
              <w:jc w:val="left"/>
            </w:pPr>
            <w:r>
              <w:t xml:space="preserve">-.20***</w:t>
            </w:r>
          </w:p>
        </w:tc>
        <w:tc>
          <w:p>
            <w:pPr>
              <w:pStyle w:val="Compact"/>
              <w:jc w:val="left"/>
            </w:pPr>
            <w:r>
              <w:t xml:space="preserve">-.15**</w:t>
            </w:r>
          </w:p>
        </w:tc>
        <w:tc>
          <w:p>
            <w:pPr>
              <w:pStyle w:val="Compact"/>
              <w:jc w:val="left"/>
            </w:pPr>
            <w:r>
              <w:t xml:space="preserve">-.13**</w:t>
            </w:r>
          </w:p>
        </w:tc>
        <w:tc>
          <w:p>
            <w:pPr>
              <w:pStyle w:val="Compact"/>
              <w:jc w:val="left"/>
            </w:pPr>
            <w:r>
              <w:t xml:space="preserve">.36***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29. self_comm</w:t>
            </w:r>
          </w:p>
        </w:tc>
        <w:tc>
          <w:p>
            <w:pPr>
              <w:pStyle w:val="Compact"/>
              <w:jc w:val="left"/>
            </w:pPr>
            <w:r>
              <w:t xml:space="preserve">-.27***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-.26***</w:t>
            </w:r>
          </w:p>
        </w:tc>
        <w:tc>
          <w:p>
            <w:pPr>
              <w:pStyle w:val="Compact"/>
              <w:jc w:val="left"/>
            </w:pPr>
            <w:r>
              <w:t xml:space="preserve">-.12**</w:t>
            </w:r>
          </w:p>
        </w:tc>
        <w:tc>
          <w:p>
            <w:pPr>
              <w:pStyle w:val="Compact"/>
              <w:jc w:val="left"/>
            </w:pPr>
            <w:r>
              <w:t xml:space="preserve">.36***</w:t>
            </w:r>
          </w:p>
        </w:tc>
        <w:tc>
          <w:p>
            <w:pPr>
              <w:pStyle w:val="Compact"/>
              <w:jc w:val="left"/>
            </w:pPr>
            <w:r>
              <w:t xml:space="preserve">.35***</w:t>
            </w:r>
          </w:p>
        </w:tc>
        <w:tc>
          <w:p>
            <w:pPr>
              <w:pStyle w:val="Compact"/>
              <w:jc w:val="left"/>
            </w:pPr>
            <w:r>
              <w:t xml:space="preserve">.34***</w:t>
            </w:r>
          </w:p>
        </w:tc>
        <w:tc>
          <w:p>
            <w:pPr>
              <w:pStyle w:val="Compact"/>
              <w:jc w:val="left"/>
            </w:pPr>
            <w:r>
              <w:t xml:space="preserve">.32***</w:t>
            </w:r>
          </w:p>
        </w:tc>
        <w:tc>
          <w:p>
            <w:pPr>
              <w:pStyle w:val="Compact"/>
              <w:jc w:val="left"/>
            </w:pPr>
            <w:r>
              <w:t xml:space="preserve">-.13**</w:t>
            </w:r>
          </w:p>
        </w:tc>
        <w:tc>
          <w:p>
            <w:pPr>
              <w:pStyle w:val="Compact"/>
              <w:jc w:val="left"/>
            </w:pPr>
            <w:r>
              <w:t xml:space="preserve">-.05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.26***</w:t>
            </w:r>
          </w:p>
        </w:tc>
        <w:tc>
          <w:p>
            <w:pPr>
              <w:pStyle w:val="Compact"/>
              <w:jc w:val="left"/>
            </w:pPr>
            <w:r>
              <w:t xml:space="preserve">.24***</w:t>
            </w:r>
          </w:p>
        </w:tc>
        <w:tc>
          <w:p>
            <w:pPr>
              <w:pStyle w:val="Compact"/>
              <w:jc w:val="left"/>
            </w:pPr>
            <w:r>
              <w:t xml:space="preserve">.24***</w:t>
            </w:r>
          </w:p>
        </w:tc>
        <w:tc>
          <w:p>
            <w:pPr>
              <w:pStyle w:val="Compact"/>
              <w:jc w:val="left"/>
            </w:pPr>
            <w:r>
              <w:t xml:space="preserve">.18***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.30***</w:t>
            </w:r>
          </w:p>
        </w:tc>
        <w:tc>
          <w:p>
            <w:pPr>
              <w:pStyle w:val="Compact"/>
              <w:jc w:val="left"/>
            </w:pPr>
            <w:r>
              <w:t xml:space="preserve">.21***</w:t>
            </w:r>
          </w:p>
        </w:tc>
        <w:tc>
          <w:p>
            <w:pPr>
              <w:pStyle w:val="Compact"/>
              <w:jc w:val="left"/>
            </w:pPr>
            <w:r>
              <w:t xml:space="preserve">.23***</w:t>
            </w:r>
          </w:p>
        </w:tc>
        <w:tc>
          <w:p>
            <w:pPr>
              <w:pStyle w:val="Compact"/>
              <w:jc w:val="left"/>
            </w:pPr>
            <w:r>
              <w:t xml:space="preserve">.05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.15**</w:t>
            </w:r>
          </w:p>
        </w:tc>
        <w:tc>
          <w:p>
            <w:pPr>
              <w:pStyle w:val="Compact"/>
              <w:jc w:val="left"/>
            </w:pPr>
            <w:r>
              <w:t xml:space="preserve">.14**</w:t>
            </w:r>
          </w:p>
        </w:tc>
        <w:tc>
          <w:p>
            <w:pPr>
              <w:pStyle w:val="Compact"/>
              <w:jc w:val="left"/>
            </w:pPr>
            <w:r>
              <w:t xml:space="preserve">.12*</w:t>
            </w:r>
          </w:p>
        </w:tc>
        <w:tc>
          <w:p>
            <w:pPr>
              <w:pStyle w:val="Compact"/>
              <w:jc w:val="left"/>
            </w:pPr>
            <w:r>
              <w:t xml:space="preserve">-.06</w:t>
            </w:r>
          </w:p>
        </w:tc>
        <w:tc>
          <w:p>
            <w:pPr>
              <w:pStyle w:val="Compact"/>
              <w:jc w:val="left"/>
            </w:pPr>
            <w:r>
              <w:t xml:space="preserve">.06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* p &lt; 0.05; ** p &lt; 0.01; *** p &lt; 0.001. Not corrected for multiple comparisons. Full variable names: .</w:t>
      </w:r>
    </w:p>
    <w:p>
      <w:pPr>
        <w:pStyle w:val="Textkrper"/>
      </w:pPr>
      <w:r>
        <w:t xml:space="preserve"> </w:t>
      </w:r>
    </w:p>
    <w:p>
      <w:pPr>
        <w:pStyle w:val="Compact"/>
      </w:pPr>
      <w:r>
        <w:t xml:space="preserve">(#tab:main_varstable)</w:t>
      </w:r>
    </w:p>
    <w:p>
      <w:pPr>
        <w:pStyle w:val="Compact"/>
        <w:pStyle w:val="TableCaption"/>
      </w:pPr>
      <w:r>
        <w:rPr>
          <w:i/>
        </w:rPr>
        <w:t xml:space="preserve">Means, standard deviations and range for the key measures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Measure of interest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Maximum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DASS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Depression</w:t>
            </w:r>
          </w:p>
        </w:tc>
        <w:tc>
          <w:p>
            <w:pPr>
              <w:pStyle w:val="Compact"/>
              <w:jc w:val="center"/>
            </w:pPr>
            <w:r>
              <w:t xml:space="preserve">385</w:t>
            </w:r>
          </w:p>
        </w:tc>
        <w:tc>
          <w:p>
            <w:pPr>
              <w:pStyle w:val="Compact"/>
              <w:jc w:val="center"/>
            </w:pPr>
            <w:r>
              <w:t xml:space="preserve">6.19</w:t>
            </w:r>
          </w:p>
        </w:tc>
        <w:tc>
          <w:p>
            <w:pPr>
              <w:pStyle w:val="Compact"/>
              <w:jc w:val="center"/>
            </w:pPr>
            <w:r>
              <w:t xml:space="preserve">4.64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21.00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Anxiety</w:t>
            </w:r>
          </w:p>
        </w:tc>
        <w:tc>
          <w:p>
            <w:pPr>
              <w:pStyle w:val="Compact"/>
              <w:jc w:val="center"/>
            </w:pPr>
            <w:r>
              <w:t xml:space="preserve">385</w:t>
            </w:r>
          </w:p>
        </w:tc>
        <w:tc>
          <w:p>
            <w:pPr>
              <w:pStyle w:val="Compact"/>
              <w:jc w:val="center"/>
            </w:pPr>
            <w:r>
              <w:t xml:space="preserve">4.40</w:t>
            </w:r>
          </w:p>
        </w:tc>
        <w:tc>
          <w:p>
            <w:pPr>
              <w:pStyle w:val="Compact"/>
              <w:jc w:val="center"/>
            </w:pPr>
            <w:r>
              <w:t xml:space="preserve">4.23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21.00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Stress</w:t>
            </w:r>
          </w:p>
        </w:tc>
        <w:tc>
          <w:p>
            <w:pPr>
              <w:pStyle w:val="Compact"/>
              <w:jc w:val="center"/>
            </w:pPr>
            <w:r>
              <w:t xml:space="preserve">385</w:t>
            </w:r>
          </w:p>
        </w:tc>
        <w:tc>
          <w:p>
            <w:pPr>
              <w:pStyle w:val="Compact"/>
              <w:jc w:val="center"/>
            </w:pPr>
            <w:r>
              <w:t xml:space="preserve">8.44</w:t>
            </w:r>
          </w:p>
        </w:tc>
        <w:tc>
          <w:p>
            <w:pPr>
              <w:pStyle w:val="Compact"/>
              <w:jc w:val="center"/>
            </w:pPr>
            <w:r>
              <w:t xml:space="preserve">4.36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21.00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FES</w:t>
            </w:r>
          </w:p>
        </w:tc>
        <w:tc>
          <w:p>
            <w:pPr>
              <w:pStyle w:val="Compact"/>
              <w:jc w:val="center"/>
            </w:pPr>
            <w:r>
              <w:t xml:space="preserve">384</w:t>
            </w:r>
          </w:p>
        </w:tc>
        <w:tc>
          <w:p>
            <w:pPr>
              <w:pStyle w:val="Compact"/>
              <w:jc w:val="center"/>
            </w:pPr>
            <w:r>
              <w:t xml:space="preserve">5.62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8.00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PARQ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Hostile</w:t>
            </w:r>
          </w:p>
        </w:tc>
        <w:tc>
          <w:p>
            <w:pPr>
              <w:pStyle w:val="Compact"/>
              <w:jc w:val="center"/>
            </w:pPr>
            <w:r>
              <w:t xml:space="preserve">427</w:t>
            </w:r>
          </w:p>
        </w:tc>
        <w:tc>
          <w:p>
            <w:pPr>
              <w:pStyle w:val="Compact"/>
              <w:jc w:val="center"/>
            </w:pPr>
            <w:r>
              <w:t xml:space="preserve">8.14</w:t>
            </w:r>
          </w:p>
        </w:tc>
        <w:tc>
          <w:p>
            <w:pPr>
              <w:pStyle w:val="Compact"/>
              <w:jc w:val="center"/>
            </w:pPr>
            <w:r>
              <w:t xml:space="preserve">2.51</w:t>
            </w:r>
          </w:p>
        </w:tc>
        <w:tc>
          <w:p>
            <w:pPr>
              <w:pStyle w:val="Compact"/>
              <w:jc w:val="center"/>
            </w:pPr>
            <w:r>
              <w:t xml:space="preserve">6.00</w:t>
            </w:r>
          </w:p>
        </w:tc>
        <w:tc>
          <w:p>
            <w:pPr>
              <w:pStyle w:val="Compact"/>
              <w:jc w:val="left"/>
            </w:pPr>
            <w:r>
              <w:t xml:space="preserve">20.00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Warmth</w:t>
            </w:r>
          </w:p>
        </w:tc>
        <w:tc>
          <w:p>
            <w:pPr>
              <w:pStyle w:val="Compact"/>
              <w:jc w:val="center"/>
            </w:pPr>
            <w:r>
              <w:t xml:space="preserve">427</w:t>
            </w:r>
          </w:p>
        </w:tc>
        <w:tc>
          <w:p>
            <w:pPr>
              <w:pStyle w:val="Compact"/>
              <w:jc w:val="center"/>
            </w:pPr>
            <w:r>
              <w:t xml:space="preserve">9.49</w:t>
            </w:r>
          </w:p>
        </w:tc>
        <w:tc>
          <w:p>
            <w:pPr>
              <w:pStyle w:val="Compact"/>
              <w:jc w:val="center"/>
            </w:pPr>
            <w:r>
              <w:t xml:space="preserve">2.17</w:t>
            </w:r>
          </w:p>
        </w:tc>
        <w:tc>
          <w:p>
            <w:pPr>
              <w:pStyle w:val="Compact"/>
              <w:jc w:val="center"/>
            </w:pPr>
            <w:r>
              <w:t xml:space="preserve">8.00</w:t>
            </w:r>
          </w:p>
        </w:tc>
        <w:tc>
          <w:p>
            <w:pPr>
              <w:pStyle w:val="Compact"/>
              <w:jc w:val="left"/>
            </w:pPr>
            <w:r>
              <w:t xml:space="preserve">23.00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SDQ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Emotional problems</w:t>
            </w:r>
          </w:p>
        </w:tc>
        <w:tc>
          <w:p>
            <w:pPr>
              <w:pStyle w:val="Compact"/>
              <w:jc w:val="center"/>
            </w:pPr>
            <w:r>
              <w:t xml:space="preserve">479</w:t>
            </w:r>
          </w:p>
        </w:tc>
        <w:tc>
          <w:p>
            <w:pPr>
              <w:pStyle w:val="Compact"/>
              <w:jc w:val="center"/>
            </w:pPr>
            <w:r>
              <w:t xml:space="preserve">3.50</w:t>
            </w:r>
          </w:p>
        </w:tc>
        <w:tc>
          <w:p>
            <w:pPr>
              <w:pStyle w:val="Compact"/>
              <w:jc w:val="center"/>
            </w:pPr>
            <w:r>
              <w:t xml:space="preserve">2.67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Hyperactivity</w:t>
            </w:r>
          </w:p>
        </w:tc>
        <w:tc>
          <w:p>
            <w:pPr>
              <w:pStyle w:val="Compact"/>
              <w:jc w:val="center"/>
            </w:pPr>
            <w:r>
              <w:t xml:space="preserve">479</w:t>
            </w:r>
          </w:p>
        </w:tc>
        <w:tc>
          <w:p>
            <w:pPr>
              <w:pStyle w:val="Compact"/>
              <w:jc w:val="center"/>
            </w:pPr>
            <w:r>
              <w:t xml:space="preserve">4.92</w:t>
            </w:r>
          </w:p>
        </w:tc>
        <w:tc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Conduct</w:t>
            </w:r>
          </w:p>
        </w:tc>
        <w:tc>
          <w:p>
            <w:pPr>
              <w:pStyle w:val="Compact"/>
              <w:jc w:val="center"/>
            </w:pPr>
            <w:r>
              <w:t xml:space="preserve">480</w:t>
            </w:r>
          </w:p>
        </w:tc>
        <w:tc>
          <w:p>
            <w:pPr>
              <w:pStyle w:val="Compact"/>
              <w:jc w:val="center"/>
            </w:pPr>
            <w:r>
              <w:t xml:space="preserve">2.20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Peer problems</w:t>
            </w:r>
          </w:p>
        </w:tc>
        <w:tc>
          <w:p>
            <w:pPr>
              <w:pStyle w:val="Compact"/>
              <w:jc w:val="center"/>
            </w:pPr>
            <w:r>
              <w:t xml:space="preserve">480</w:t>
            </w:r>
          </w:p>
        </w:tc>
        <w:tc>
          <w:p>
            <w:pPr>
              <w:pStyle w:val="Compact"/>
              <w:jc w:val="center"/>
            </w:pPr>
            <w:r>
              <w:t xml:space="preserve">2.54</w:t>
            </w:r>
          </w:p>
        </w:tc>
        <w:tc>
          <w:p>
            <w:pPr>
              <w:pStyle w:val="Compact"/>
              <w:jc w:val="center"/>
            </w:pPr>
            <w:r>
              <w:t xml:space="preserve">2.17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9.00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PTSD symptoms</w:t>
            </w:r>
          </w:p>
        </w:tc>
        <w:tc>
          <w:p>
            <w:pPr>
              <w:pStyle w:val="Compact"/>
              <w:jc w:val="center"/>
            </w:pPr>
            <w:r>
              <w:t xml:space="preserve">473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p>
            <w:pPr>
              <w:pStyle w:val="Compact"/>
              <w:jc w:val="center"/>
            </w:pPr>
            <w:r>
              <w:t xml:space="preserve">3.10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14.13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Fact-focused</w:t>
            </w:r>
          </w:p>
        </w:tc>
        <w:tc>
          <w:p>
            <w:pPr>
              <w:pStyle w:val="Compact"/>
              <w:jc w:val="center"/>
            </w:pPr>
            <w:r>
              <w:t xml:space="preserve">481</w:t>
            </w:r>
          </w:p>
        </w:tc>
        <w:tc>
          <w:p>
            <w:pPr>
              <w:pStyle w:val="Compact"/>
              <w:jc w:val="center"/>
            </w:pPr>
            <w:r>
              <w:t xml:space="preserve">3.14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6.00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Emotion-focused</w:t>
            </w:r>
          </w:p>
        </w:tc>
        <w:tc>
          <w:p>
            <w:pPr>
              <w:pStyle w:val="Compact"/>
              <w:jc w:val="center"/>
            </w:pPr>
            <w:r>
              <w:t xml:space="preserve">481</w:t>
            </w:r>
          </w:p>
        </w:tc>
        <w:tc>
          <w:p>
            <w:pPr>
              <w:pStyle w:val="Compact"/>
              <w:jc w:val="center"/>
            </w:pPr>
            <w:r>
              <w:t xml:space="preserve">6.73</w:t>
            </w:r>
          </w:p>
        </w:tc>
        <w:tc>
          <w:p>
            <w:pPr>
              <w:pStyle w:val="Compact"/>
              <w:jc w:val="center"/>
            </w:pPr>
            <w:r>
              <w:t xml:space="preserve">2.73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Self-focused</w:t>
            </w:r>
          </w:p>
        </w:tc>
        <w:tc>
          <w:p>
            <w:pPr>
              <w:pStyle w:val="Compact"/>
              <w:jc w:val="center"/>
            </w:pPr>
            <w:r>
              <w:t xml:space="preserve">481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6.00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COVID Impact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Negative</w:t>
            </w:r>
          </w:p>
        </w:tc>
        <w:tc>
          <w:p>
            <w:pPr>
              <w:pStyle w:val="Compact"/>
              <w:jc w:val="center"/>
            </w:pPr>
            <w:r>
              <w:t xml:space="preserve">492</w:t>
            </w:r>
          </w:p>
        </w:tc>
        <w:tc>
          <w:p>
            <w:pPr>
              <w:pStyle w:val="Compact"/>
              <w:jc w:val="center"/>
            </w:pPr>
            <w:r>
              <w:t xml:space="preserve">3.03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Positive</w:t>
            </w:r>
          </w:p>
        </w:tc>
        <w:tc>
          <w:p>
            <w:pPr>
              <w:pStyle w:val="Compact"/>
              <w:jc w:val="center"/>
            </w:pPr>
            <w:r>
              <w:t xml:space="preserve">492</w:t>
            </w:r>
          </w:p>
        </w:tc>
        <w:tc>
          <w:p>
            <w:pPr>
              <w:pStyle w:val="Compact"/>
              <w:jc w:val="center"/>
            </w:pPr>
            <w:r>
              <w:t xml:space="preserve">2.27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5.00</w:t>
            </w:r>
          </w:p>
        </w:tc>
      </w:tr>
    </w:tbl>
    <w:p>
      <w:pPr>
        <w:pStyle w:val="Compact"/>
      </w:pPr>
      <w:r>
        <w:t xml:space="preserve">Table 5:</w:t>
      </w:r>
    </w:p>
    <w:p>
      <w:pPr>
        <w:pStyle w:val="Compact"/>
        <w:pStyle w:val="TableCaption"/>
      </w:pPr>
      <w:r>
        <w:rPr>
          <w:i/>
        </w:rPr>
        <w:t xml:space="preserve">Bivariate correlations for key variables and covariates (Pearson’s)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facts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 information</w:t>
            </w:r>
          </w:p>
        </w:tc>
        <w:tc>
          <w:p>
            <w:pPr>
              <w:pStyle w:val="Compact"/>
              <w:jc w:val="left"/>
            </w:pPr>
            <w:r>
              <w:t xml:space="preserve">.47***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3. child emotions</w:t>
            </w:r>
          </w:p>
        </w:tc>
        <w:tc>
          <w:p>
            <w:pPr>
              <w:pStyle w:val="Compact"/>
              <w:jc w:val="left"/>
            </w:pPr>
            <w:r>
              <w:t xml:space="preserve">.18***</w:t>
            </w:r>
          </w:p>
        </w:tc>
        <w:tc>
          <w:p>
            <w:pPr>
              <w:pStyle w:val="Compact"/>
              <w:jc w:val="left"/>
            </w:pPr>
            <w:r>
              <w:t xml:space="preserve">.34***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 parent emotions</w:t>
            </w:r>
          </w:p>
        </w:tc>
        <w:tc>
          <w:p>
            <w:pPr>
              <w:pStyle w:val="Compact"/>
              <w:jc w:val="left"/>
            </w:pPr>
            <w:r>
              <w:t xml:space="preserve">.21***</w:t>
            </w:r>
          </w:p>
        </w:tc>
        <w:tc>
          <w:p>
            <w:pPr>
              <w:pStyle w:val="Compact"/>
              <w:jc w:val="left"/>
            </w:pPr>
            <w:r>
              <w:t xml:space="preserve">.25***</w:t>
            </w:r>
          </w:p>
        </w:tc>
        <w:tc>
          <w:p>
            <w:pPr>
              <w:pStyle w:val="Compact"/>
              <w:jc w:val="left"/>
            </w:pPr>
            <w:r>
              <w:t xml:space="preserve">.52***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 others’ feelings</w:t>
            </w:r>
          </w:p>
        </w:tc>
        <w:tc>
          <w:p>
            <w:pPr>
              <w:pStyle w:val="Compact"/>
              <w:jc w:val="left"/>
            </w:pPr>
            <w:r>
              <w:t xml:space="preserve">.27***</w:t>
            </w:r>
          </w:p>
        </w:tc>
        <w:tc>
          <w:p>
            <w:pPr>
              <w:pStyle w:val="Compact"/>
              <w:jc w:val="left"/>
            </w:pPr>
            <w:r>
              <w:t xml:space="preserve">.36***</w:t>
            </w:r>
          </w:p>
        </w:tc>
        <w:tc>
          <w:p>
            <w:pPr>
              <w:pStyle w:val="Compact"/>
              <w:jc w:val="left"/>
            </w:pPr>
            <w:r>
              <w:t xml:space="preserve">.58***</w:t>
            </w:r>
          </w:p>
        </w:tc>
        <w:tc>
          <w:p>
            <w:pPr>
              <w:pStyle w:val="Compact"/>
              <w:jc w:val="left"/>
            </w:pPr>
            <w:r>
              <w:t xml:space="preserve">.57***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 reassurance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.28***</w:t>
            </w:r>
          </w:p>
        </w:tc>
        <w:tc>
          <w:p>
            <w:pPr>
              <w:pStyle w:val="Compact"/>
              <w:jc w:val="left"/>
            </w:pPr>
            <w:r>
              <w:t xml:space="preserve">.67***</w:t>
            </w:r>
          </w:p>
        </w:tc>
        <w:tc>
          <w:p>
            <w:pPr>
              <w:pStyle w:val="Compact"/>
              <w:jc w:val="left"/>
            </w:pPr>
            <w:r>
              <w:t xml:space="preserve">.37***</w:t>
            </w:r>
          </w:p>
        </w:tc>
        <w:tc>
          <w:p>
            <w:pPr>
              <w:pStyle w:val="Compact"/>
              <w:jc w:val="left"/>
            </w:pPr>
            <w:r>
              <w:t xml:space="preserve">.44***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 didn’t know what to say</w:t>
            </w:r>
          </w:p>
        </w:tc>
        <w:tc>
          <w:p>
            <w:pPr>
              <w:pStyle w:val="Compact"/>
              <w:jc w:val="left"/>
            </w:pPr>
            <w:r>
              <w:t xml:space="preserve">-.07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p>
            <w:pPr>
              <w:pStyle w:val="Compact"/>
              <w:jc w:val="left"/>
            </w:pPr>
            <w:r>
              <w:t xml:space="preserve">.01</w:t>
            </w:r>
          </w:p>
        </w:tc>
        <w:tc>
          <w:p>
            <w:pPr>
              <w:pStyle w:val="Compact"/>
              <w:jc w:val="left"/>
            </w:pPr>
            <w:r>
              <w:t xml:space="preserve">-.02</w:t>
            </w:r>
          </w:p>
        </w:tc>
        <w:tc>
          <w:p>
            <w:pPr>
              <w:pStyle w:val="Compact"/>
              <w:jc w:val="left"/>
            </w:pPr>
            <w:r>
              <w:t xml:space="preserve">.13**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8. too upset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-.03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p>
            <w:pPr>
              <w:pStyle w:val="Compact"/>
              <w:jc w:val="left"/>
            </w:pPr>
            <w:r>
              <w:t xml:space="preserve">.00</w:t>
            </w:r>
          </w:p>
        </w:tc>
        <w:tc>
          <w:p>
            <w:pPr>
              <w:pStyle w:val="Compact"/>
              <w:jc w:val="left"/>
            </w:pPr>
            <w:r>
              <w:t xml:space="preserve">.06</w:t>
            </w:r>
          </w:p>
        </w:tc>
        <w:tc>
          <w:p>
            <w:pPr>
              <w:pStyle w:val="Compact"/>
              <w:jc w:val="left"/>
            </w:pPr>
            <w:r>
              <w:t xml:space="preserve">.46***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* p &lt; 0.05; ** p &lt; 0.01; *** p &lt; 0.001. Not corrected for multiple comparisons. Full variable names: .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9" w:name="discussion"/>
      <w:r>
        <w:t xml:space="preserve">Discussion</w:t>
      </w:r>
      <w:bookmarkEnd w:id="29"/>
    </w:p>
    <w:p>
      <w:r>
        <w:br w:type="page"/>
      </w:r>
    </w:p>
    <w:p>
      <w:pPr>
        <w:pStyle w:val="berschrift1"/>
      </w:pPr>
      <w:bookmarkStart w:id="30" w:name="references"/>
      <w:r>
        <w:t xml:space="preserve">References</w:t>
      </w:r>
      <w:bookmarkEnd w:id="30"/>
    </w:p>
    <w:bookmarkStart w:id="47" w:name="refs"/>
    <w:bookmarkStart w:id="32" w:name="ref-R-papaja"/>
    <w:p>
      <w:pPr>
        <w:pStyle w:val="Literaturverzeichnis"/>
        <w:pStyle w:val="Literaturverzeichnis"/>
      </w:pPr>
      <w:r>
        <w:t xml:space="preserve">Aust, F., &amp; Barth, M. (2020).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31">
        <w:r>
          <w:rPr>
            <w:rStyle w:val="Hyperlink"/>
          </w:rPr>
          <w:t xml:space="preserve">https://github.com/crsh/papaja</w:t>
        </w:r>
      </w:hyperlink>
    </w:p>
    <w:bookmarkEnd w:id="32"/>
    <w:bookmarkStart w:id="34" w:name="ref-R-corx"/>
    <w:p>
      <w:pPr>
        <w:pStyle w:val="Literaturverzeichnis"/>
        <w:pStyle w:val="Literaturverzeichnis"/>
      </w:pPr>
      <w:r>
        <w:t xml:space="preserve">Conigrave, J. (2020).</w:t>
      </w:r>
      <w:r>
        <w:t xml:space="preserve"> </w:t>
      </w:r>
      <w:r>
        <w:rPr>
          <w:i/>
        </w:rPr>
        <w:t xml:space="preserve">Corx: Create and format correlation matrices</w:t>
      </w:r>
      <w:r>
        <w:t xml:space="preserve">. Retrieved from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https://CRAN.R-project.org/package=corx</w:t>
        </w:r>
      </w:hyperlink>
    </w:p>
    <w:bookmarkEnd w:id="34"/>
    <w:bookmarkStart w:id="36" w:name="ref-R-tidyselect"/>
    <w:p>
      <w:pPr>
        <w:pStyle w:val="Literaturverzeichnis"/>
        <w:pStyle w:val="Literaturverzeichnis"/>
      </w:pPr>
      <w:r>
        <w:t xml:space="preserve">Henry, L., &amp; Wickham, H. (2020).</w:t>
      </w:r>
      <w:r>
        <w:t xml:space="preserve"> </w:t>
      </w:r>
      <w:r>
        <w:rPr>
          <w:i/>
        </w:rPr>
        <w:t xml:space="preserve">Tidyselect: Select from a set of strings</w:t>
      </w:r>
      <w:r>
        <w:t xml:space="preserve">. Retrieved from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https://CRAN.R-project.org/package=tidyselect</w:t>
        </w:r>
      </w:hyperlink>
    </w:p>
    <w:bookmarkEnd w:id="36"/>
    <w:bookmarkStart w:id="38" w:name="ref-R-base"/>
    <w:p>
      <w:pPr>
        <w:pStyle w:val="Literaturverzeichnis"/>
        <w:pStyle w:val="Literaturverzeichnis"/>
      </w:pPr>
      <w:r>
        <w:t xml:space="preserve">R Core Team. (2020).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7">
        <w:r>
          <w:rPr>
            <w:rStyle w:val="Hyperlink"/>
          </w:rPr>
          <w:t xml:space="preserve">https://www.R-project.org/</w:t>
        </w:r>
      </w:hyperlink>
    </w:p>
    <w:bookmarkEnd w:id="38"/>
    <w:bookmarkStart w:id="40" w:name="ref-R-psych"/>
    <w:p>
      <w:pPr>
        <w:pStyle w:val="Literaturverzeichnis"/>
        <w:pStyle w:val="Literaturverzeichnis"/>
      </w:pPr>
      <w:r>
        <w:t xml:space="preserve">Revelle, W. (2019).</w:t>
      </w:r>
      <w:r>
        <w:t xml:space="preserve"> </w:t>
      </w:r>
      <w:r>
        <w:rPr>
          <w:i/>
        </w:rPr>
        <w:t xml:space="preserve">Psych: Procedures for psychological, psychometric, and personality research</w:t>
      </w:r>
      <w:r>
        <w:t xml:space="preserve">. Evanston, Illinois: Northwestern University. Retrieved from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https://CRAN.R-project.org/package=psych</w:t>
        </w:r>
      </w:hyperlink>
    </w:p>
    <w:bookmarkEnd w:id="40"/>
    <w:bookmarkStart w:id="42" w:name="ref-R-corrplot2017"/>
    <w:p>
      <w:pPr>
        <w:pStyle w:val="Literaturverzeichnis"/>
        <w:pStyle w:val="Literaturverzeichnis"/>
      </w:pPr>
      <w:r>
        <w:t xml:space="preserve">Wei, T., &amp; Simko, V. (2017).</w:t>
      </w:r>
      <w:r>
        <w:t xml:space="preserve"> </w:t>
      </w:r>
      <w:r>
        <w:rPr>
          <w:i/>
        </w:rPr>
        <w:t xml:space="preserve">R package "corrplot": Visualization of a correlation matrix</w:t>
      </w:r>
      <w:r>
        <w:t xml:space="preserve">. Retrieved from</w:t>
      </w:r>
      <w:r>
        <w:t xml:space="preserve"> </w:t>
      </w:r>
      <w:hyperlink r:id="rId41">
        <w:r>
          <w:rPr>
            <w:rStyle w:val="Hyperlink"/>
          </w:rPr>
          <w:t xml:space="preserve">https://github.com/taiyun/corrplot</w:t>
        </w:r>
      </w:hyperlink>
    </w:p>
    <w:bookmarkEnd w:id="42"/>
    <w:bookmarkStart w:id="44" w:name="ref-R-dplyr"/>
    <w:p>
      <w:pPr>
        <w:pStyle w:val="Literaturverzeichnis"/>
        <w:pStyle w:val="Literaturverzeichnis"/>
      </w:pPr>
      <w:r>
        <w:t xml:space="preserve">Wickham, H., François, R., Henry, L., &amp; Müller, K. (2020).</w:t>
      </w:r>
      <w:r>
        <w:t xml:space="preserve"> </w:t>
      </w:r>
      <w:r>
        <w:rPr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https://CRAN.R-project.org/package=dplyr</w:t>
        </w:r>
      </w:hyperlink>
    </w:p>
    <w:bookmarkEnd w:id="44"/>
    <w:bookmarkStart w:id="46" w:name="ref-R-kableExtra"/>
    <w:p>
      <w:pPr>
        <w:pStyle w:val="Literaturverzeichnis"/>
        <w:pStyle w:val="Literaturverzeichnis"/>
      </w:pPr>
      <w:r>
        <w:t xml:space="preserve">Zhu, H. (2019).</w:t>
      </w:r>
      <w:r>
        <w:t xml:space="preserve"> </w:t>
      </w:r>
      <w:r>
        <w:rPr>
          <w:i/>
        </w:rPr>
        <w:t xml:space="preserve">KableExtra: Construct complex table with ’kable’ and pipe syntax</w:t>
      </w:r>
      <w:r>
        <w:t xml:space="preserve">. Retrieved from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https://CRAN.R-project.org/package=kableExtra</w:t>
        </w:r>
      </w:hyperlink>
    </w:p>
    <w:bookmarkEnd w:id="46"/>
    <w:bookmarkEnd w:id="47"/>
    <w:sectPr w:rsidR="00006D3F" w:rsidSect="00CB20D0">
      <w:headerReference w:type="even" r:id="rId11"/>
      <w:headerReference w:type="default" r:id="rId10"/>
      <w:headerReference w:type="first" r:id="rId9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871EC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8F229A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871EC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F36ED" w:rsidRDefault="00EF2796" w:rsidP="00572FF5">
    <w:pPr>
      <w:pStyle w:val="Kopfzeile"/>
      <w:ind w:right="357"/>
      <w:rPr>
        <w:lang w:val="de-DE"/>
      </w:rPr>
    </w:pPr>
    <w:r w:rsidRPr="005036C4">
      <w:t>COVID-ChAMPS</w:t>
    </w:r>
    <w:r w:rsidR="00871ECB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503596050"/>
      <w:docPartObj>
        <w:docPartGallery w:val="Page Numbers (Top of Page)"/>
        <w:docPartUnique/>
      </w:docPartObj>
    </w:sdtPr>
    <w:sdtContent>
      <w:p w:rsidR="00CB20D0" w:rsidRDefault="00CB20D0" w:rsidP="00CB20D0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CB20D0" w:rsidRDefault="00CB20D0" w:rsidP="00CB20D0">
    <w:pPr>
      <w:pStyle w:val="Kopfzeile"/>
      <w:ind w:right="357"/>
      <w:rPr>
        <w:lang w:val="de-DE"/>
      </w:rPr>
    </w:pPr>
    <w:r w:rsidRPr="005036C4">
      <w:t>Running head: COVID-ChAMPS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006D3F"/>
    <w:pPr>
      <w:pageBreakBefore/>
    </w:p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Type="http://schemas.openxmlformats.org/officeDocument/2006/relationships/hyperlink" Id="rId33" Target="https://CRAN.R-project.org/package=corx" TargetMode="External" /><Relationship Type="http://schemas.openxmlformats.org/officeDocument/2006/relationships/hyperlink" Id="rId43" Target="https://CRAN.R-project.org/package=dplyr" TargetMode="External" /><Relationship Type="http://schemas.openxmlformats.org/officeDocument/2006/relationships/hyperlink" Id="rId45" Target="https://CRAN.R-project.org/package=kableExtra" TargetMode="External" /><Relationship Type="http://schemas.openxmlformats.org/officeDocument/2006/relationships/hyperlink" Id="rId39" Target="https://CRAN.R-project.org/package=psych" TargetMode="External" /><Relationship Type="http://schemas.openxmlformats.org/officeDocument/2006/relationships/hyperlink" Id="rId35" Target="https://CRAN.R-project.org/package=tidyselect" TargetMode="External" /><Relationship Type="http://schemas.openxmlformats.org/officeDocument/2006/relationships/hyperlink" Id="rId31" Target="https://github.com/crsh/papaja" TargetMode="External" /><Relationship Type="http://schemas.openxmlformats.org/officeDocument/2006/relationships/hyperlink" Id="rId41" Target="https://github.com/taiyun/corrplot" TargetMode="External" /><Relationship Type="http://schemas.openxmlformats.org/officeDocument/2006/relationships/hyperlink" Id="rId37" Target="https://www.R-project.org/" TargetMode="External" /><Relationship Type="http://schemas.openxmlformats.org/officeDocument/2006/relationships/hyperlink" Id="rId20" Target="mailto:swhittle@unimelb.edu.a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CRAN.R-project.org/package=corx" TargetMode="External" /><Relationship Type="http://schemas.openxmlformats.org/officeDocument/2006/relationships/hyperlink" Id="rId43" Target="https://CRAN.R-project.org/package=dplyr" TargetMode="External" /><Relationship Type="http://schemas.openxmlformats.org/officeDocument/2006/relationships/hyperlink" Id="rId45" Target="https://CRAN.R-project.org/package=kableExtra" TargetMode="External" /><Relationship Type="http://schemas.openxmlformats.org/officeDocument/2006/relationships/hyperlink" Id="rId39" Target="https://CRAN.R-project.org/package=psych" TargetMode="External" /><Relationship Type="http://schemas.openxmlformats.org/officeDocument/2006/relationships/hyperlink" Id="rId35" Target="https://CRAN.R-project.org/package=tidyselect" TargetMode="External" /><Relationship Type="http://schemas.openxmlformats.org/officeDocument/2006/relationships/hyperlink" Id="rId31" Target="https://github.com/crsh/papaja" TargetMode="External" /><Relationship Type="http://schemas.openxmlformats.org/officeDocument/2006/relationships/hyperlink" Id="rId41" Target="https://github.com/taiyun/corrplot" TargetMode="External" /><Relationship Type="http://schemas.openxmlformats.org/officeDocument/2006/relationships/hyperlink" Id="rId37" Target="https://www.R-project.org/" TargetMode="External" /><Relationship Type="http://schemas.openxmlformats.org/officeDocument/2006/relationships/hyperlink" Id="rId20" Target="mailto:swhittle@unimelb.edu.a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Child &amp; Adolescent Mental Health and Parenting Study</dc:title>
  <dc:creator/>
  <cp:keywords/>
  <dcterms:created xsi:type="dcterms:W3CDTF">2020-07-27T03:59:11Z</dcterms:created>
  <dcterms:modified xsi:type="dcterms:W3CDTF">2020-07-27T03:59:11Z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\ output">
    <vt:lpwstr>papaja::apa6_pdf</vt:lpwstr>
  </property>
  <property fmtid="{D5CDD505-2E9C-101B-9397-08002B2CF9AE}" pid="3" name="affiliation">
    <vt:lpwstr/>
  </property>
  <property fmtid="{D5CDD505-2E9C-101B-9397-08002B2CF9AE}" pid="4" name="authornote">
    <vt:lpwstr>Add complete departmental affiliations for each author here. Each new line herein must be indented, like this line.Enter author note here.</vt:lpwstr>
  </property>
  <property fmtid="{D5CDD505-2E9C-101B-9397-08002B2CF9AE}" pid="5" name="bibliography">
    <vt:lpwstr>r-references.bib</vt:lpwstr>
  </property>
  <property fmtid="{D5CDD505-2E9C-101B-9397-08002B2CF9AE}" pid="6" name="classoption">
    <vt:lpwstr>man</vt:lpwstr>
  </property>
  <property fmtid="{D5CDD505-2E9C-101B-9397-08002B2CF9AE}" pid="7" name="csl">
    <vt:lpwstr>C:\Users\kbkat\OneDrive\Documents\R\win-library\4.0\papaja\rmd\apa6.csl</vt:lpwstr>
  </property>
  <property fmtid="{D5CDD505-2E9C-101B-9397-08002B2CF9AE}" pid="8" name="documentclass">
    <vt:lpwstr>apa6</vt:lpwstr>
  </property>
  <property fmtid="{D5CDD505-2E9C-101B-9397-08002B2CF9AE}" pid="9" name="draft">
    <vt:lpwstr>no</vt:lpwstr>
  </property>
  <property fmtid="{D5CDD505-2E9C-101B-9397-08002B2CF9AE}" pid="10" name="figurelist">
    <vt:lpwstr>no</vt:lpwstr>
  </property>
  <property fmtid="{D5CDD505-2E9C-101B-9397-08002B2CF9AE}" pid="11" name="floatsintext">
    <vt:lpwstr>no</vt:lpwstr>
  </property>
  <property fmtid="{D5CDD505-2E9C-101B-9397-08002B2CF9AE}" pid="12" name="footnotelist">
    <vt:lpwstr>no</vt:lpwstr>
  </property>
  <property fmtid="{D5CDD505-2E9C-101B-9397-08002B2CF9AE}" pid="13" name="linenumbers">
    <vt:lpwstr>yes</vt:lpwstr>
  </property>
  <property fmtid="{D5CDD505-2E9C-101B-9397-08002B2CF9AE}" pid="14" name="mask">
    <vt:lpwstr>no</vt:lpwstr>
  </property>
  <property fmtid="{D5CDD505-2E9C-101B-9397-08002B2CF9AE}" pid="15" name="output">
    <vt:lpwstr>papaja::apa6_word</vt:lpwstr>
  </property>
  <property fmtid="{D5CDD505-2E9C-101B-9397-08002B2CF9AE}" pid="16" name="shorttitle">
    <vt:lpwstr>COVID-ChAMPS</vt:lpwstr>
  </property>
  <property fmtid="{D5CDD505-2E9C-101B-9397-08002B2CF9AE}" pid="17" name="tablelist">
    <vt:lpwstr>no</vt:lpwstr>
  </property>
  <property fmtid="{D5CDD505-2E9C-101B-9397-08002B2CF9AE}" pid="18" name="wordcount">
    <vt:lpwstr>X</vt:lpwstr>
  </property>
</Properties>
</file>