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SWTID-2026-6276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AI StudyBuddy API – Deliver Intelligent, Personalized Study Assistance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User Registration &amp; Login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Register with name, email and password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Password stored as bcrypt hash; duplicate emails rejected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Login returns a JWT token; invalid credentials return 401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Authentication &amp; Authorization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JWT validation on every protected route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Role matrix middleware (student / admin)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Missing or invalid token returns 401 Unauthorized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Subject &amp; Topic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Create a subject and study topic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View topics (scoped to the logged-in user)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Update and delete topics (CRUD)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Study Notes &amp; Progress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Save notes for a topic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Retrieve notes and progress for a topic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Update progress value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AI Study Aids (Gemini)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Generate natural-language summary from topic notes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Generate practice questions / quiz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Generate personalised revision recommendations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Fallback &amp; Error Handling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Fallback mode returns a textual response when the API key is missing or Gemini fails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Centralized error handler returns consistent JSON errors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Admin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Admin lists all users and deletes / suspends user accounts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Monitor API and service health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>FR-8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>Public Access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Guest access to public endpoints for general study tips and API information without an account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>Simple, predictable REST endpoints with JSON requests/responses and clear status codes; AI output in plain, easy-to-understand language; testable with Postman.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JWT authentication, bcrypt password hashing, role-based access control, and payload sanitization against XSS and NoSQL injection; API keys kept server-side.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>Fallback mode keeps AI endpoints working without external keys or during AI failure; centralized error handling gives consistent responses; database connection established before serving requests.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>Non-blocking Node.js/Express I/O and indexed MongoDB queries (e.g., unique email); caching of frequent AI responses planned as a future enhancement.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>Stateless service with graceful handling of DB and AI failures; runs on Windows, macOS and Linux and can be run as multiple instances.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>Stateless REST design allows horizontal scaling; modular architecture (routes, controllers, middleware, models, services) supports adding new modules.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