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Backup &amp; Restore Runbook</w:t>
      </w:r>
    </w:p>
    <w:p>
      <w:pPr>
        <w:pStyle w:val="Author"/>
      </w:pPr>
      <w:r>
        <w:t xml:space="preserve">SANTECH</w:t>
      </w:r>
    </w:p>
    <w:p>
      <w:pPr>
        <w:pStyle w:val="Date"/>
      </w:pPr>
      <w:r>
        <w:t xml:space="preserve">May 2026</w:t>
      </w:r>
    </w:p>
    <w:bookmarkStart w:id="27" w:name="backup-restore-runbook"/>
    <w:p>
      <w:pPr>
        <w:pStyle w:val="Heading1"/>
      </w:pPr>
      <w:r>
        <w:t xml:space="preserve">Backup &amp; Restore Runbook</w:t>
      </w:r>
    </w:p>
    <w:p>
      <w:pPr>
        <w:pStyle w:val="FirstParagraph"/>
      </w:pPr>
      <w:r>
        <w:t xml:space="preserve">Operational runbook for verifying that Equipment Hub data is backed up, recoverable, and resilient before the beta program goes live. Run this checklist before sending the first beta agreement.</w:t>
      </w:r>
    </w:p>
    <w:p>
      <w:pPr>
        <w:pStyle w:val="BlockText"/>
      </w:pPr>
      <w:r>
        <w:rPr>
          <w:b/>
          <w:bCs/>
        </w:rPr>
        <w:t xml:space="preserve">Owner:</w:t>
      </w:r>
      <w:r>
        <w:t xml:space="preserve"> </w:t>
      </w:r>
      <w:r>
        <w:t xml:space="preserve">SANTECH operations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Run pre-beta. Re-run quarterly.</w:t>
      </w:r>
      <w:r>
        <w:t xml:space="preserve"> </w:t>
      </w:r>
      <w:r>
        <w:rPr>
          <w:b/>
          <w:bCs/>
        </w:rPr>
        <w:t xml:space="preserve">Estimated time to complete first pass:</w:t>
      </w:r>
      <w:r>
        <w:t xml:space="preserve"> </w:t>
      </w:r>
      <w:r>
        <w:t xml:space="preserve">3-5 hours</w:t>
      </w:r>
    </w:p>
    <w:p>
      <w:r>
        <w:pict>
          <v:rect style="width:0;height:1.5pt" o:hralign="center" o:hrstd="t" o:hr="t"/>
        </w:pict>
      </w:r>
    </w:p>
    <w:bookmarkStart w:id="9" w:name="what-needs-to-be-backed-up"/>
    <w:p>
      <w:pPr>
        <w:pStyle w:val="Heading2"/>
      </w:pPr>
      <w:r>
        <w:t xml:space="preserve">What needs to be backed 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35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Loss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database</w:t>
            </w:r>
          </w:p>
        </w:tc>
        <w:tc>
          <w:tcPr/>
          <w:p>
            <w:pPr>
              <w:pStyle w:val="Compact"/>
            </w:pPr>
            <w:r>
              <w:t xml:space="preserve">Neon (or Fly.io managed Postgres)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Catastrophic</w:t>
            </w:r>
            <w:r>
              <w:t xml:space="preserve"> </w:t>
            </w:r>
            <w:r>
              <w:t xml:space="preserve">— work orders, audit log, training records, content metadata, all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object storage</w:t>
            </w:r>
          </w:p>
        </w:tc>
        <w:tc>
          <w:tcPr/>
          <w:p>
            <w:pPr>
              <w:pStyle w:val="Compact"/>
            </w:pPr>
            <w:r>
              <w:t xml:space="preserve">Cloudflare R2 (</w:t>
            </w:r>
            <w:r>
              <w:rPr>
                <w:rStyle w:val="VerbatimChar"/>
              </w:rPr>
              <w:t xml:space="preserve">equipment-hub-media</w:t>
            </w:r>
            <w:r>
              <w:t xml:space="preserve"> </w:t>
            </w:r>
            <w:r>
              <w:t xml:space="preserve">bucket)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uploaded photos, documents, videos, schematic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configuration</w:t>
            </w:r>
          </w:p>
        </w:tc>
        <w:tc>
          <w:tcPr/>
          <w:p>
            <w:pPr>
              <w:pStyle w:val="Compact"/>
            </w:pPr>
            <w:r>
              <w:t xml:space="preserve">Postgres (organizations, qr_label_templates)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recoverable from DB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Authored content</w:t>
            </w:r>
          </w:p>
        </w:tc>
        <w:tc>
          <w:tcPr/>
          <w:p>
            <w:pPr>
              <w:pStyle w:val="Compact"/>
            </w:pPr>
            <w:r>
              <w:t xml:space="preserve">Postgres + 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covered by the two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project state</w:t>
            </w:r>
          </w:p>
        </w:tc>
        <w:tc>
          <w:tcPr/>
          <w:p>
            <w:pPr>
              <w:pStyle w:val="Compact"/>
            </w:pPr>
            <w:r>
              <w:t xml:space="preserve">Vercel (config, env vars)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re-deployable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Fly.io app state</w:t>
            </w:r>
          </w:p>
        </w:tc>
        <w:tc>
          <w:tcPr/>
          <w:p>
            <w:pPr>
              <w:pStyle w:val="Compact"/>
            </w:pPr>
            <w:r>
              <w:t xml:space="preserve">Fly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re-deployable from container image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verify-postgres-backup-configuration"/>
    <w:p>
      <w:pPr>
        <w:pStyle w:val="Heading2"/>
      </w:pPr>
      <w:r>
        <w:t xml:space="preserve">1 — Verify Postgres backup configuration</w:t>
      </w:r>
    </w:p>
    <w:bookmarkStart w:id="10" w:name="if-using-neon-recommended-for-production"/>
    <w:p>
      <w:pPr>
        <w:pStyle w:val="Heading3"/>
      </w:pPr>
      <w:r>
        <w:t xml:space="preserve">If using Neon (recommended for production)</w:t>
      </w:r>
    </w:p>
    <w:p>
      <w:pPr>
        <w:pStyle w:val="FirstParagraph"/>
      </w:pPr>
      <w:r>
        <w:t xml:space="preserve">Neon performs continuous backup with point-in-time recovery up to a configurable retention window (7 days on free tier, 30+ on paid).</w:t>
      </w:r>
    </w:p>
    <w:p>
      <w:pPr>
        <w:pStyle w:val="SourceCode"/>
      </w:pPr>
      <w:r>
        <w:rPr>
          <w:rStyle w:val="CommentTok"/>
        </w:rPr>
        <w:t xml:space="preserve"># List all branches and check the recovery point window</w:t>
      </w:r>
      <w:r>
        <w:br/>
      </w:r>
      <w:r>
        <w:rPr>
          <w:rStyle w:val="ExtensionTok"/>
        </w:rPr>
        <w:t xml:space="preserve">neonctl</w:t>
      </w:r>
      <w:r>
        <w:rPr>
          <w:rStyle w:val="NormalTok"/>
        </w:rPr>
        <w:t xml:space="preserve"> branches list</w:t>
      </w:r>
      <w:r>
        <w:br/>
      </w:r>
      <w:r>
        <w:br/>
      </w:r>
      <w:r>
        <w:rPr>
          <w:rStyle w:val="CommentTok"/>
        </w:rPr>
        <w:t xml:space="preserve"># Check current retention setting</w:t>
      </w:r>
      <w:r>
        <w:br/>
      </w:r>
      <w:r>
        <w:rPr>
          <w:rStyle w:val="ExtensionTok"/>
        </w:rPr>
        <w:t xml:space="preserve">neonctl</w:t>
      </w:r>
      <w:r>
        <w:rPr>
          <w:rStyle w:val="NormalTok"/>
        </w:rPr>
        <w:t xml:space="preserve"> projects get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- [ ] Branch retention is at least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(paid tier required for 14+ days)</w:t>
      </w:r>
      <w:r>
        <w:t xml:space="preserve"> </w:t>
      </w:r>
      <w:r>
        <w:t xml:space="preserve">- [ ] Auto-suspend is configured if cost-conscious, but minimum compute is</w:t>
      </w:r>
      <w:r>
        <w:t xml:space="preserve"> </w:t>
      </w:r>
      <w:r>
        <w:rPr>
          <w:rStyle w:val="VerbatimChar"/>
        </w:rPr>
        <w:t xml:space="preserve">0.25</w:t>
      </w:r>
      <w:r>
        <w:t xml:space="preserve"> </w:t>
      </w:r>
      <w:r>
        <w:t xml:space="preserve">to keep it warm during beta</w:t>
      </w:r>
      <w:r>
        <w:t xml:space="preserve"> </w:t>
      </w:r>
      <w:r>
        <w:t xml:space="preserve">- [ ] Point-in-time recovery available for production branch</w:t>
      </w:r>
    </w:p>
    <w:bookmarkEnd w:id="10"/>
    <w:bookmarkStart w:id="11" w:name="if-using-fly.io-managed-postgres"/>
    <w:p>
      <w:pPr>
        <w:pStyle w:val="Heading3"/>
      </w:pPr>
      <w:r>
        <w:t xml:space="preserve">If using Fly.io managed Postgres</w:t>
      </w:r>
    </w:p>
    <w:p>
      <w:pPr>
        <w:pStyle w:val="SourceCode"/>
      </w:pPr>
      <w:r>
        <w:rPr>
          <w:rStyle w:val="CommentTok"/>
        </w:rPr>
        <w:t xml:space="preserve"># Verify daily snapshots are enabled</w:t>
      </w:r>
      <w:r>
        <w:br/>
      </w:r>
      <w:r>
        <w:rPr>
          <w:rStyle w:val="ExtensionTok"/>
        </w:rPr>
        <w:t xml:space="preserve">flyctl</w:t>
      </w:r>
      <w:r>
        <w:rPr>
          <w:rStyle w:val="NormalTok"/>
        </w:rPr>
        <w:t xml:space="preserve"> postgres list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postgres-app-name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flyctl</w:t>
      </w:r>
      <w:r>
        <w:rPr>
          <w:rStyle w:val="NormalTok"/>
        </w:rPr>
        <w:t xml:space="preserve"> postgres snapshots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postgres-app-name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- [ ] At least</w:t>
      </w:r>
      <w:r>
        <w:t xml:space="preserve"> </w:t>
      </w:r>
      <w:r>
        <w:rPr>
          <w:b/>
          <w:bCs/>
        </w:rPr>
        <w:t xml:space="preserve">3 daily snapshots</w:t>
      </w:r>
      <w:r>
        <w:t xml:space="preserve"> </w:t>
      </w:r>
      <w:r>
        <w:t xml:space="preserve">exist</w:t>
      </w:r>
      <w:r>
        <w:t xml:space="preserve"> </w:t>
      </w:r>
      <w:r>
        <w:t xml:space="preserve">- [ ] Snapshot age of newest is &lt; 24 hours</w:t>
      </w:r>
      <w:r>
        <w:t xml:space="preserve"> </w:t>
      </w:r>
      <w:r>
        <w:t xml:space="preserve">- [ ] Volume size is at least 2x current data size (room to restore)</w:t>
      </w:r>
    </w:p>
    <w:bookmarkEnd w:id="11"/>
    <w:bookmarkStart w:id="12" w:name="X4ec557151c08ce4a00488b29a27827c6d48cbf9"/>
    <w:p>
      <w:pPr>
        <w:pStyle w:val="Heading3"/>
      </w:pPr>
      <w:r>
        <w:t xml:space="preserve">Manual nightly dump (additional safety net for beta)</w:t>
      </w:r>
    </w:p>
    <w:p>
      <w:pPr>
        <w:pStyle w:val="FirstParagraph"/>
      </w:pPr>
      <w:r>
        <w:t xml:space="preserve">Schedule a nightly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to R2 for an independent backup. Recommended for the duration of the beta program.</w:t>
      </w:r>
    </w:p>
    <w:p>
      <w:pPr>
        <w:pStyle w:val="SourceCode"/>
      </w:pPr>
      <w:r>
        <w:rPr>
          <w:rStyle w:val="CommentTok"/>
        </w:rPr>
        <w:t xml:space="preserve"># Run from any machine with DATABASE_URL set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"s3://equipment-hub-backups/db/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.dump"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- [ ] Cron job set up (manually, GitHub Actions, or Fly machine cron)</w:t>
      </w:r>
      <w:r>
        <w:t xml:space="preserve"> </w:t>
      </w:r>
      <w:r>
        <w:t xml:space="preserve">- [ ] Most recent dump &lt; 25 hours old</w:t>
      </w:r>
      <w:r>
        <w:t xml:space="preserve"> </w:t>
      </w:r>
      <w:r>
        <w:t xml:space="preserve">- [ ] R2 bucket</w:t>
      </w:r>
      <w:r>
        <w:t xml:space="preserve"> </w:t>
      </w:r>
      <w:r>
        <w:rPr>
          <w:rStyle w:val="VerbatimChar"/>
        </w:rPr>
        <w:t xml:space="preserve">equipment-hub-backups</w:t>
      </w:r>
      <w:r>
        <w:t xml:space="preserve"> </w:t>
      </w:r>
      <w:r>
        <w:t xml:space="preserve">has its own access keys (don’t reuse</w:t>
      </w:r>
      <w:r>
        <w:t xml:space="preserve"> </w:t>
      </w:r>
      <w:r>
        <w:rPr>
          <w:rStyle w:val="VerbatimChar"/>
        </w:rPr>
        <w:t xml:space="preserve">equipment-hub-media</w:t>
      </w:r>
      <w:r>
        <w:t xml:space="preserve"> </w:t>
      </w:r>
      <w:r>
        <w:t xml:space="preserve">keys)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est-database-restore-the-actual-drill"/>
    <w:p>
      <w:pPr>
        <w:pStyle w:val="Heading2"/>
      </w:pPr>
      <w:r>
        <w:t xml:space="preserve">2 — Test database restore (the actual drill)</w:t>
      </w:r>
    </w:p>
    <w:p>
      <w:pPr>
        <w:pStyle w:val="FirstParagraph"/>
      </w:pPr>
      <w:r>
        <w:t xml:space="preserve">A backup you’ve never restored is not a backup. Run this drill at least once before beta starts.</w:t>
      </w:r>
    </w:p>
    <w:bookmarkStart w:id="14" w:name="step-by-step-restore-drill"/>
    <w:p>
      <w:pPr>
        <w:pStyle w:val="Heading3"/>
      </w:pPr>
      <w:r>
        <w:t xml:space="preserve">Step-by-step restore drill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Spin up an empty staging Postgres database.</w:t>
      </w:r>
      <w:r>
        <w:t xml:space="preserve"> </w:t>
      </w:r>
      <w:r>
        <w:t xml:space="preserve">Use a separate Neon project or a local Docker</w:t>
      </w:r>
      <w:r>
        <w:t xml:space="preserve"> </w:t>
      </w:r>
      <w:r>
        <w:rPr>
          <w:rStyle w:val="VerbatimChar"/>
        </w:rPr>
        <w:t xml:space="preserve">postgres:16</w:t>
      </w:r>
      <w:r>
        <w:t xml:space="preserve"> </w:t>
      </w:r>
      <w:r>
        <w:t xml:space="preserve">for the drill.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Pull the most recent dump</w:t>
      </w:r>
      <w:r>
        <w:t xml:space="preserve"> </w:t>
      </w:r>
      <w:r>
        <w:t xml:space="preserve">from R2 (or trigger a Neon branch from the recovery point).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cp s3://equipment-hub-backups/db/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latest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.dump ./latest.dump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Restore into the staging DB.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--no-acl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postgres://staging-credentials ./latest.dump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Verify the restore by running a few sanity queries.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organizations;       </w:t>
      </w:r>
      <w:r>
        <w:rPr>
          <w:rStyle w:val="CommentTok"/>
        </w:rPr>
        <w:t xml:space="preserve">-- non-zero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asset_instances;     </w:t>
      </w:r>
      <w:r>
        <w:rPr>
          <w:rStyle w:val="CommentTok"/>
        </w:rPr>
        <w:t xml:space="preserve">-- non-zero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document_sections;   </w:t>
      </w:r>
      <w:r>
        <w:rPr>
          <w:rStyle w:val="CommentTok"/>
        </w:rPr>
        <w:t xml:space="preserve">-- non-zero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(submitted_at)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feedback;   </w:t>
      </w:r>
      <w:r>
        <w:rPr>
          <w:rStyle w:val="CommentTok"/>
        </w:rPr>
        <w:t xml:space="preserve">-- recent timestamp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(opened_at)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work_orders;   </w:t>
      </w:r>
      <w:r>
        <w:rPr>
          <w:rStyle w:val="CommentTok"/>
        </w:rPr>
        <w:t xml:space="preserve">-- recent timestamp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Spot-check a relationship</w:t>
      </w:r>
      <w:r>
        <w:t xml:space="preserve"> </w:t>
      </w:r>
      <w:r>
        <w:t xml:space="preserve">— pick a known asset instance from the source DB, verify it joins correctly to its site, organization, and content pack in the restored DB.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Document the time it took.</w:t>
      </w:r>
      <w:r>
        <w:t xml:space="preserve"> </w:t>
      </w:r>
      <w:r>
        <w:t xml:space="preserve">A restore that takes more than 1 hour for the current data size means you need to revisit the backup format or compression.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- [ ] Restore drill completed within last 30 days</w:t>
      </w:r>
      <w:r>
        <w:t xml:space="preserve"> </w:t>
      </w:r>
      <w:r>
        <w:t xml:space="preserve">- [ ] Restore time &lt; 30 minutes for current data size</w:t>
      </w:r>
      <w:r>
        <w:t xml:space="preserve"> </w:t>
      </w:r>
      <w:r>
        <w:t xml:space="preserve">- [ ] Sanity queries returned expected row counts</w:t>
      </w:r>
      <w:r>
        <w:t xml:space="preserve"> </w:t>
      </w:r>
      <w:r>
        <w:t xml:space="preserve">- [ ] At least one relationship spot-checked end-to-end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verify-r2-object-storage"/>
    <w:p>
      <w:pPr>
        <w:pStyle w:val="Heading2"/>
      </w:pPr>
      <w:r>
        <w:t xml:space="preserve">3 — Verify R2 object storage</w:t>
      </w:r>
    </w:p>
    <w:bookmarkStart w:id="16" w:name="enable-versioning-on-the-media-bucket"/>
    <w:p>
      <w:pPr>
        <w:pStyle w:val="Heading3"/>
      </w:pPr>
      <w:r>
        <w:t xml:space="preserve">Enable versioning on the media bucket</w:t>
      </w:r>
    </w:p>
    <w:p>
      <w:pPr>
        <w:pStyle w:val="FirstParagraph"/>
      </w:pPr>
      <w:r>
        <w:t xml:space="preserve">R2 supports object versioning. Enable it on</w:t>
      </w:r>
      <w:r>
        <w:t xml:space="preserve"> </w:t>
      </w:r>
      <w:r>
        <w:rPr>
          <w:rStyle w:val="VerbatimChar"/>
        </w:rPr>
        <w:t xml:space="preserve">equipment-hub-media</w:t>
      </w:r>
      <w:r>
        <w:t xml:space="preserve"> </w:t>
      </w:r>
      <w:r>
        <w:t xml:space="preserve">so accidental deletes are recoverable.</w:t>
      </w:r>
    </w:p>
    <w:p>
      <w:pPr>
        <w:pStyle w:val="SourceCode"/>
      </w:pPr>
      <w:r>
        <w:rPr>
          <w:rStyle w:val="CommentTok"/>
        </w:rPr>
        <w:t xml:space="preserve"># Check current versioning status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get-bucket-versioning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equipment-hub-media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  <w:r>
        <w:br/>
      </w:r>
      <w:r>
        <w:br/>
      </w:r>
      <w:r>
        <w:rPr>
          <w:rStyle w:val="CommentTok"/>
        </w:rPr>
        <w:t xml:space="preserve"># If "Status" is not "Enabled":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equipment-hub-media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- [ ] Versioning is enabled</w:t>
      </w:r>
      <w:r>
        <w:t xml:space="preserve"> </w:t>
      </w:r>
      <w:r>
        <w:t xml:space="preserve">- [ ] Lifecycle rule deletes non-current versions after 90 days (avoid runaway storage cost)</w:t>
      </w:r>
    </w:p>
    <w:bookmarkEnd w:id="16"/>
    <w:bookmarkStart w:id="17" w:name="verify-cors-and-bucket-policies"/>
    <w:p>
      <w:pPr>
        <w:pStyle w:val="Heading3"/>
      </w:pPr>
      <w:r>
        <w:t xml:space="preserve">Verify CORS and bucket policies</w:t>
      </w:r>
    </w:p>
    <w:p>
      <w:pPr>
        <w:pStyle w:val="FirstParagraph"/>
      </w:pPr>
      <w:r>
        <w:t xml:space="preserve">The PWA fetches PDFs directly from R2 via CORS. Verify the configuration didn’t drift: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s3api get-bucket-cors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equipment-hub-media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</w:p>
    <w:p>
      <w:pPr>
        <w:pStyle w:val="FirstParagraph"/>
      </w:pPr>
      <w:r>
        <w:rPr>
          <w:b/>
          <w:bCs/>
        </w:rPr>
        <w:t xml:space="preserve">Confirm CORS allows: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https://hub.equipmenthub.io</w:t>
      </w:r>
      <w:r>
        <w:t xml:space="preserve"> </w:t>
      </w:r>
      <w:r>
        <w:t xml:space="preserve">(PWA prod)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https://equipment-hub-pwa.vercel.app</w:t>
      </w:r>
      <w:r>
        <w:t xml:space="preserve"> </w:t>
      </w:r>
      <w:r>
        <w:t xml:space="preserve">(Vercel preview)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https://equipment-hub-admin.vercel.app</w:t>
      </w:r>
      <w:r>
        <w:t xml:space="preserve"> </w:t>
      </w:r>
      <w:r>
        <w:t xml:space="preserve">(admin)</w:t>
      </w:r>
      <w:r>
        <w:t xml:space="preserve"> </w:t>
      </w:r>
      <w:r>
        <w:t xml:space="preserve">- [ ] Localhost origins for dev only — should NOT be in prod config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est-object-restore-from-r2"/>
    <w:p>
      <w:pPr>
        <w:pStyle w:val="Heading2"/>
      </w:pPr>
      <w:r>
        <w:t xml:space="preserve">4 — Test object restore from R2</w:t>
      </w:r>
    </w:p>
    <w:p>
      <w:pPr>
        <w:pStyle w:val="FirstParagraph"/>
      </w:pPr>
      <w:r>
        <w:t xml:space="preserve">Pick one document upload, delete it, then restore from a prior version. This validates that versioning actually works end-to-end.</w:t>
      </w:r>
    </w:p>
    <w:p>
      <w:pPr>
        <w:pStyle w:val="SourceCode"/>
      </w:pPr>
      <w:r>
        <w:rPr>
          <w:rStyle w:val="CommentTok"/>
        </w:rPr>
        <w:t xml:space="preserve"># 1. Upload a test object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s3://equipment-hub-media/restore-drill/test.txt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  <w:r>
        <w:br/>
      </w:r>
      <w:r>
        <w:br/>
      </w:r>
      <w:r>
        <w:rPr>
          <w:rStyle w:val="CommentTok"/>
        </w:rPr>
        <w:t xml:space="preserve"># 2. Update it (creates a new version)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s3://equipment-hub-media/restore-drill/test.txt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  <w:r>
        <w:br/>
      </w:r>
      <w:r>
        <w:br/>
      </w:r>
      <w:r>
        <w:rPr>
          <w:rStyle w:val="CommentTok"/>
        </w:rPr>
        <w:t xml:space="preserve"># 3. List versions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equipment-hub-media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restore-drill/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  <w:r>
        <w:br/>
      </w:r>
      <w:r>
        <w:br/>
      </w:r>
      <w:r>
        <w:rPr>
          <w:rStyle w:val="CommentTok"/>
        </w:rPr>
        <w:t xml:space="preserve"># 4. Restore the original by copying that version-id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copy-object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equipment-hub-media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--copy-source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"equipment-hub-media/restore-drill/test.txt?versionId=&lt;original-version-id&gt;"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restore-drill/test.txt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  <w:r>
        <w:br/>
      </w:r>
      <w:r>
        <w:br/>
      </w:r>
      <w:r>
        <w:rPr>
          <w:rStyle w:val="CommentTok"/>
        </w:rPr>
        <w:t xml:space="preserve"># 5. Clean up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s3://equipment-hub-media/restore-drill/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--endpoint-url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$R2_ENDPOINT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t xml:space="preserve">- [ ] Versions listed correctly</w:t>
      </w:r>
      <w:r>
        <w:t xml:space="preserve"> </w:t>
      </w:r>
      <w:r>
        <w:t xml:space="preserve">- [ ] Restore-by-copy succeeded</w:t>
      </w:r>
      <w:r>
        <w:t xml:space="preserve"> </w:t>
      </w:r>
      <w:r>
        <w:t xml:space="preserve">- [ ] Original content was retrievable</w:t>
      </w:r>
    </w:p>
    <w:p>
      <w:r>
        <w:pict>
          <v:rect style="width:0;height:1.5pt" o:hralign="center" o:hrstd="t" o:hr="t"/>
        </w:pict>
      </w:r>
    </w:p>
    <w:bookmarkEnd w:id="19"/>
    <w:bookmarkStart w:id="23" w:name="application-level-recovery-procedure"/>
    <w:p>
      <w:pPr>
        <w:pStyle w:val="Heading2"/>
      </w:pPr>
      <w:r>
        <w:t xml:space="preserve">5 — Application-level recovery procedure</w:t>
      </w:r>
    </w:p>
    <w:p>
      <w:pPr>
        <w:pStyle w:val="FirstParagraph"/>
      </w:pPr>
      <w:r>
        <w:t xml:space="preserve">Document the actual playbook for when something goes wrong.</w:t>
      </w:r>
    </w:p>
    <w:bookmarkStart w:id="20" w:name="scenario-a-accidental-admin-delete"/>
    <w:p>
      <w:pPr>
        <w:pStyle w:val="Heading3"/>
      </w:pPr>
      <w:r>
        <w:t xml:space="preserve">Scenario A — accidental admin DELETE</w:t>
      </w:r>
    </w:p>
    <w:p>
      <w:pPr>
        <w:pStyle w:val="FirstParagraph"/>
      </w:pPr>
      <w:r>
        <w:t xml:space="preserve">Tenant admin (or SANTECH staff) deletes content that shouldn’t have been deleted.</w:t>
      </w:r>
    </w:p>
    <w:p>
      <w:pPr>
        <w:pStyle w:val="BodyText"/>
      </w:pPr>
      <w:r>
        <w:rPr>
          <w:b/>
          <w:bCs/>
        </w:rPr>
        <w:t xml:space="preserve">Recovery path:</w:t>
      </w:r>
      <w:r>
        <w:t xml:space="preserve"> </w:t>
      </w:r>
      <w:r>
        <w:t xml:space="preserve">1. Confirm with the customer: when did this happen? What got deleted?</w:t>
      </w:r>
      <w:r>
        <w:t xml:space="preserve"> </w:t>
      </w:r>
      <w:r>
        <w:t xml:space="preserve">2. Use Neon’s point-in-time recovery to spin up a branch at a timestamp before the delete</w:t>
      </w:r>
      <w:r>
        <w:t xml:space="preserve"> </w:t>
      </w:r>
      <w:r>
        <w:t xml:space="preserve">3. Pull the deleted records from the branch (</w:t>
      </w:r>
      <w:r>
        <w:rPr>
          <w:rStyle w:val="VerbatimChar"/>
        </w:rPr>
        <w:t xml:space="preserve">SELECT * FROM &lt;table&gt; WHERE deleted_at IS NULL</w:t>
      </w:r>
      <w:r>
        <w:t xml:space="preserve">)</w:t>
      </w:r>
      <w:r>
        <w:t xml:space="preserve"> </w:t>
      </w:r>
      <w:r>
        <w:t xml:space="preserve">4. Insert those records back into production</w:t>
      </w:r>
      <w:r>
        <w:t xml:space="preserve"> </w:t>
      </w:r>
      <w:r>
        <w:t xml:space="preserve">5. Notify the customer once recovery is complete</w:t>
      </w:r>
    </w:p>
    <w:p>
      <w:pPr>
        <w:pStyle w:val="BodyText"/>
      </w:pPr>
      <w:r>
        <w:rPr>
          <w:b/>
          <w:bCs/>
        </w:rPr>
        <w:t xml:space="preserve">Confirm:</w:t>
      </w:r>
      <w:r>
        <w:t xml:space="preserve"> </w:t>
      </w:r>
      <w:r>
        <w:t xml:space="preserve">- [ ] Recovery procedure documented in customer-facing terms</w:t>
      </w:r>
      <w:r>
        <w:t xml:space="preserve"> </w:t>
      </w:r>
      <w:r>
        <w:t xml:space="preserve">- [ ] On-call contact knows where this runbook lives</w:t>
      </w:r>
    </w:p>
    <w:bookmarkEnd w:id="20"/>
    <w:bookmarkStart w:id="21" w:name="scenario-b-corrupted-database"/>
    <w:p>
      <w:pPr>
        <w:pStyle w:val="Heading3"/>
      </w:pPr>
      <w:r>
        <w:t xml:space="preserve">Scenario B — corrupted database</w:t>
      </w:r>
    </w:p>
    <w:p>
      <w:pPr>
        <w:pStyle w:val="FirstParagraph"/>
      </w:pPr>
      <w:r>
        <w:t xml:space="preserve">Hardware failure, schema corruption, or migration error breaks the database.</w:t>
      </w:r>
    </w:p>
    <w:p>
      <w:pPr>
        <w:pStyle w:val="BodyText"/>
      </w:pPr>
      <w:r>
        <w:rPr>
          <w:b/>
          <w:bCs/>
        </w:rPr>
        <w:t xml:space="preserve">Recovery path:</w:t>
      </w:r>
      <w:r>
        <w:t xml:space="preserve"> </w:t>
      </w:r>
      <w:r>
        <w:t xml:space="preserve">1. Page on-call engineer immediately</w:t>
      </w:r>
      <w:r>
        <w:t xml:space="preserve"> </w:t>
      </w:r>
      <w:r>
        <w:t xml:space="preserve">2. Promote the latest snapshot or PITR branch to a new database</w:t>
      </w:r>
      <w:r>
        <w:t xml:space="preserve"> </w:t>
      </w:r>
      <w:r>
        <w:t xml:space="preserve">3. Update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 Fly secrets and restart the API</w:t>
      </w:r>
      <w:r>
        <w:t xml:space="preserve"> </w:t>
      </w:r>
      <w:r>
        <w:t xml:space="preserve">4. Verify health endpoint responds:</w:t>
      </w:r>
      <w:r>
        <w:t xml:space="preserve"> </w:t>
      </w:r>
      <w:r>
        <w:rPr>
          <w:rStyle w:val="VerbatimChar"/>
        </w:rPr>
        <w:t xml:space="preserve">curl https://equipment-hub-api.fly.dev/healthz</w:t>
      </w:r>
      <w:r>
        <w:t xml:space="preserve"> </w:t>
      </w:r>
      <w:r>
        <w:t xml:space="preserve">5. Spot-check a tenant via PWA scan flow</w:t>
      </w:r>
    </w:p>
    <w:p>
      <w:pPr>
        <w:pStyle w:val="BodyText"/>
      </w:pPr>
      <w:r>
        <w:rPr>
          <w:b/>
          <w:bCs/>
        </w:rPr>
        <w:t xml:space="preserve">Estimated RTO (Recovery Time Objective):</w:t>
      </w:r>
      <w:r>
        <w:t xml:space="preserve"> </w:t>
      </w:r>
      <w:r>
        <w:t xml:space="preserve">&lt; 1 hour</w:t>
      </w:r>
      <w:r>
        <w:t xml:space="preserve"> </w:t>
      </w:r>
      <w:r>
        <w:rPr>
          <w:b/>
          <w:bCs/>
        </w:rPr>
        <w:t xml:space="preserve">Estimated RPO (Recovery Point Objective):</w:t>
      </w:r>
      <w:r>
        <w:t xml:space="preserve"> </w:t>
      </w:r>
      <w:r>
        <w:t xml:space="preserve">&lt; 5 minutes (Neon PITR) or &lt; 24 hours (snapshot only)</w:t>
      </w:r>
    </w:p>
    <w:bookmarkEnd w:id="21"/>
    <w:bookmarkStart w:id="22" w:name="Xfd720150e4bbf10ff2f0dc06261352d95af5a51"/>
    <w:p>
      <w:pPr>
        <w:pStyle w:val="Heading3"/>
      </w:pPr>
      <w:r>
        <w:t xml:space="preserve">Scenario C — bucket misconfigured / CORS broke</w:t>
      </w:r>
    </w:p>
    <w:p>
      <w:pPr>
        <w:pStyle w:val="FirstParagraph"/>
      </w:pPr>
      <w:r>
        <w:t xml:space="preserve">Cloudflare R2 config drift or accidentally-restrictive policy breaks PDF rendering in the PWA.</w:t>
      </w:r>
    </w:p>
    <w:p>
      <w:pPr>
        <w:pStyle w:val="BodyText"/>
      </w:pPr>
      <w:r>
        <w:rPr>
          <w:b/>
          <w:bCs/>
        </w:rPr>
        <w:t xml:space="preserve">Recovery path:</w:t>
      </w:r>
      <w:r>
        <w:t xml:space="preserve"> </w:t>
      </w:r>
      <w:r>
        <w:t xml:space="preserve">1. Check current CORS config (command in section 3)</w:t>
      </w:r>
      <w:r>
        <w:t xml:space="preserve"> </w:t>
      </w:r>
      <w:r>
        <w:t xml:space="preserve">2. Restore from</w:t>
      </w:r>
      <w:r>
        <w:t xml:space="preserve"> </w:t>
      </w:r>
      <w:r>
        <w:rPr>
          <w:rStyle w:val="VerbatimChar"/>
        </w:rPr>
        <w:t xml:space="preserve">infra/r2-cors-baseline.json</w:t>
      </w:r>
      <w:r>
        <w:t xml:space="preserve"> </w:t>
      </w:r>
      <w:r>
        <w:t xml:space="preserve">(committed to repo) — TODO commit this</w:t>
      </w:r>
      <w:r>
        <w:t xml:space="preserve"> </w:t>
      </w:r>
      <w:r>
        <w:t xml:space="preserve">3. Verify with browser dev tools: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→ check OPTIONS preflight on R2 URL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udit-sign-off"/>
    <w:p>
      <w:pPr>
        <w:pStyle w:val="Heading2"/>
      </w:pPr>
      <w:r>
        <w:t xml:space="preserve">6 — Audit &amp; sign-off</w:t>
      </w:r>
    </w:p>
    <w:p>
      <w:pPr>
        <w:pStyle w:val="FirstParagraph"/>
      </w:pPr>
      <w:r>
        <w:t xml:space="preserve">After completing the above: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backup configuration verified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Restore drill completed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versioning enabled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CORS verified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 restore tested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Recovery procedures documented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Recovery procedures rehearsed (at least dry-run)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Sign and date this page. Re-run the restore drill quarterly. Re-verify CORS after any infrastructure change.</w:t>
      </w:r>
    </w:p>
    <w:p>
      <w:r>
        <w:pict>
          <v:rect style="width:0;height:1.5pt" o:hralign="center" o:hrstd="t" o:hr="t"/>
        </w:pict>
      </w:r>
    </w:p>
    <w:bookmarkEnd w:id="24"/>
    <w:bookmarkStart w:id="25" w:name="things-to-commit-to-the-repo-follow-ups"/>
    <w:p>
      <w:pPr>
        <w:pStyle w:val="Heading2"/>
      </w:pPr>
      <w:r>
        <w:t xml:space="preserve">Things to commit to the repo (follow-ups)</w:t>
      </w:r>
    </w:p>
    <w:p>
      <w:pPr>
        <w:pStyle w:val="FirstParagraph"/>
      </w:pPr>
      <w:r>
        <w:t xml:space="preserve">These aren’t part of this runbook but emerged while writing it: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infra/r2-cors-baseline.json</w:t>
      </w:r>
      <w:r>
        <w:t xml:space="preserve"> </w:t>
      </w:r>
      <w:r>
        <w:t xml:space="preserve">— committed CORS config so drift is detectable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.github/workflows/nightly-pgdump.yml</w:t>
      </w:r>
      <w:r>
        <w:t xml:space="preserve"> </w:t>
      </w:r>
      <w:r>
        <w:t xml:space="preserve">— automated nightly dump to R2 (during beta only)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scripts/restore-drill.sh</w:t>
      </w:r>
      <w:r>
        <w:t xml:space="preserve"> </w:t>
      </w:r>
      <w:r>
        <w:t xml:space="preserve">— one-command restore drill against staging Postgres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docs/runbooks/README.md</w:t>
      </w:r>
      <w:r>
        <w:t xml:space="preserve"> </w:t>
      </w:r>
      <w:r>
        <w:t xml:space="preserve">to link to this document</w:t>
      </w:r>
    </w:p>
    <w:p>
      <w:r>
        <w:pict>
          <v:rect style="width:0;height:1.5pt" o:hralign="center" o:hrstd="t" o:hr="t"/>
        </w:pict>
      </w:r>
    </w:p>
    <w:bookmarkEnd w:id="25"/>
    <w:bookmarkStart w:id="26" w:name="contacts-during-a-real-incident"/>
    <w:p>
      <w:pPr>
        <w:pStyle w:val="Heading2"/>
      </w:pPr>
      <w:r>
        <w:t xml:space="preserve">Contacts during a real incident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On-call engineer:</w:t>
      </w:r>
      <w:r>
        <w:t xml:space="preserve"> </w:t>
      </w:r>
      <w:r>
        <w:t xml:space="preserve">[name + phone]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 escalation:</w:t>
      </w:r>
      <w:r>
        <w:t xml:space="preserve"> </w:t>
      </w:r>
      <w:r>
        <w:t xml:space="preserve">Neon support (paid plan only)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 escalation:</w:t>
      </w:r>
      <w:r>
        <w:t xml:space="preserve"> </w:t>
      </w:r>
      <w:r>
        <w:t xml:space="preserve">Cloudflare R2 support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Vercel/Fly.io operations:</w:t>
      </w:r>
      <w:r>
        <w:t xml:space="preserve"> </w:t>
      </w:r>
      <w:r>
        <w:t xml:space="preserve">[account owner]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 comms during outage:</w:t>
      </w:r>
      <w:r>
        <w:t xml:space="preserve"> </w:t>
      </w:r>
      <w:r>
        <w:t xml:space="preserve">[PR/customer success owner]</w:t>
      </w:r>
    </w:p>
    <w:p>
      <w:pPr>
        <w:pStyle w:val="FirstParagraph"/>
      </w:pPr>
      <w:r>
        <w:t xml:space="preserve">Update these before the beta program starts.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&amp; Restore Runbook</dc:title>
  <dc:creator>SANTECH</dc:creator>
  <cp:keywords/>
  <dcterms:created xsi:type="dcterms:W3CDTF">2026-05-08T20:30:55Z</dcterms:created>
  <dcterms:modified xsi:type="dcterms:W3CDTF">2026-05-08T20:30:55Z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