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Expense Report for Web Application Hosting &amp; Deployment (Yearly Overview)</w:t>
      </w:r>
    </w:p>
    <w:p>
      <w:pPr>
        <w:pStyle w:val="Heading2"/>
      </w:pPr>
      <w:r>
        <w:t>Technology Stack</w:t>
      </w:r>
    </w:p>
    <w:p>
      <w:r>
        <w:br/>
        <w:t>- Database: MongoDB Atlas (Cloud)</w:t>
        <w:br/>
        <w:t>- Hosting Provider: Render.com (Cloud-based Hosting)</w:t>
        <w:br/>
        <w:t>- Domain Provider: Google Domains</w:t>
        <w:br/>
      </w:r>
    </w:p>
    <w:p>
      <w:pPr>
        <w:pStyle w:val="Heading2"/>
      </w:pPr>
      <w:r>
        <w:t>Estimated Yearly Expenses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Component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Cost (INR) Per Year</w:t>
            </w:r>
          </w:p>
        </w:tc>
      </w:tr>
      <w:tr>
        <w:tc>
          <w:tcPr>
            <w:tcW w:type="dxa" w:w="2880"/>
          </w:tcPr>
          <w:p>
            <w:r>
              <w:t>Render Cloud Hosting</w:t>
            </w:r>
          </w:p>
        </w:tc>
        <w:tc>
          <w:tcPr>
            <w:tcW w:type="dxa" w:w="2880"/>
          </w:tcPr>
          <w:p>
            <w:r>
              <w:t>Hosting Flask backend and frontend services</w:t>
            </w:r>
          </w:p>
        </w:tc>
        <w:tc>
          <w:tcPr>
            <w:tcW w:type="dxa" w:w="2880"/>
          </w:tcPr>
          <w:p>
            <w:r>
              <w:t>₹20,400</w:t>
            </w:r>
          </w:p>
        </w:tc>
      </w:tr>
      <w:tr>
        <w:tc>
          <w:tcPr>
            <w:tcW w:type="dxa" w:w="2880"/>
          </w:tcPr>
          <w:p>
            <w:r>
              <w:t>MongoDB Atlas (Database)</w:t>
            </w:r>
          </w:p>
        </w:tc>
        <w:tc>
          <w:tcPr>
            <w:tcW w:type="dxa" w:w="2880"/>
          </w:tcPr>
          <w:p>
            <w:r>
              <w:t>Cloud-hosted NoSQL database (M0 paid tier)</w:t>
            </w:r>
          </w:p>
        </w:tc>
        <w:tc>
          <w:tcPr>
            <w:tcW w:type="dxa" w:w="2880"/>
          </w:tcPr>
          <w:p>
            <w:r>
              <w:t>₹31,200</w:t>
            </w:r>
          </w:p>
        </w:tc>
      </w:tr>
      <w:tr>
        <w:tc>
          <w:tcPr>
            <w:tcW w:type="dxa" w:w="2880"/>
          </w:tcPr>
          <w:p>
            <w:r>
              <w:t>Domain Name (Google Domains)</w:t>
            </w:r>
          </w:p>
        </w:tc>
        <w:tc>
          <w:tcPr>
            <w:tcW w:type="dxa" w:w="2880"/>
          </w:tcPr>
          <w:p>
            <w:r>
              <w:t>Yearly domain registration and DNS management</w:t>
            </w:r>
          </w:p>
        </w:tc>
        <w:tc>
          <w:tcPr>
            <w:tcW w:type="dxa" w:w="2880"/>
          </w:tcPr>
          <w:p>
            <w:r>
              <w:t>₹1,500</w:t>
            </w:r>
          </w:p>
        </w:tc>
      </w:tr>
    </w:tbl>
    <w:p>
      <w:r>
        <w:t>➡️ Total Estimated Yearly Cost: ₹53,100</w:t>
      </w:r>
    </w:p>
    <w:p>
      <w:pPr>
        <w:pStyle w:val="Heading2"/>
      </w:pPr>
      <w:r>
        <w:t>Purpose of Deployment</w:t>
      </w:r>
    </w:p>
    <w:p>
      <w:r>
        <w:br/>
        <w:t>This deployment is designed to provide:</w:t>
        <w:br/>
        <w:br/>
        <w:t>- 24x7 global availability of the web platform</w:t>
        <w:br/>
        <w:t>- Scalable and reliable cloud backend using Flask and MongoDB</w:t>
        <w:br/>
        <w:t>- Secure and professional domain presence</w:t>
        <w:br/>
        <w:t>- Centralized access to university and institutional resources</w:t>
        <w:br/>
      </w:r>
    </w:p>
    <w:p>
      <w:pPr>
        <w:pStyle w:val="Heading2"/>
      </w:pPr>
      <w:r>
        <w:t>Service Summary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Service</w:t>
            </w:r>
          </w:p>
        </w:tc>
        <w:tc>
          <w:tcPr>
            <w:tcW w:type="dxa" w:w="2880"/>
          </w:tcPr>
          <w:p>
            <w:r>
              <w:t>Platform</w:t>
            </w:r>
          </w:p>
        </w:tc>
        <w:tc>
          <w:tcPr>
            <w:tcW w:type="dxa" w:w="2880"/>
          </w:tcPr>
          <w:p>
            <w:r>
              <w:t>Type/Access</w:t>
            </w:r>
          </w:p>
        </w:tc>
      </w:tr>
      <w:tr>
        <w:tc>
          <w:tcPr>
            <w:tcW w:type="dxa" w:w="2880"/>
          </w:tcPr>
          <w:p>
            <w:r>
              <w:t>Backend/API</w:t>
            </w:r>
          </w:p>
        </w:tc>
        <w:tc>
          <w:tcPr>
            <w:tcW w:type="dxa" w:w="2880"/>
          </w:tcPr>
          <w:p>
            <w:r>
              <w:t>Flask on Render</w:t>
            </w:r>
          </w:p>
        </w:tc>
        <w:tc>
          <w:tcPr>
            <w:tcW w:type="dxa" w:w="2880"/>
          </w:tcPr>
          <w:p>
            <w:r>
              <w:t>REST API, Gunicorn, CORS enabled</w:t>
            </w:r>
          </w:p>
        </w:tc>
      </w:tr>
      <w:tr>
        <w:tc>
          <w:tcPr>
            <w:tcW w:type="dxa" w:w="2880"/>
          </w:tcPr>
          <w:p>
            <w:r>
              <w:t>Database</w:t>
            </w:r>
          </w:p>
        </w:tc>
        <w:tc>
          <w:tcPr>
            <w:tcW w:type="dxa" w:w="2880"/>
          </w:tcPr>
          <w:p>
            <w:r>
              <w:t>MongoDB Atlas</w:t>
            </w:r>
          </w:p>
        </w:tc>
        <w:tc>
          <w:tcPr>
            <w:tcW w:type="dxa" w:w="2880"/>
          </w:tcPr>
          <w:p>
            <w:r>
              <w:t>Cloud-based secured cluster</w:t>
            </w:r>
          </w:p>
        </w:tc>
      </w:tr>
      <w:tr>
        <w:tc>
          <w:tcPr>
            <w:tcW w:type="dxa" w:w="2880"/>
          </w:tcPr>
          <w:p>
            <w:r>
              <w:t>Domain</w:t>
            </w:r>
          </w:p>
        </w:tc>
        <w:tc>
          <w:tcPr>
            <w:tcW w:type="dxa" w:w="2880"/>
          </w:tcPr>
          <w:p>
            <w:r>
              <w:t>Google Domains</w:t>
            </w:r>
          </w:p>
        </w:tc>
        <w:tc>
          <w:tcPr>
            <w:tcW w:type="dxa" w:w="2880"/>
          </w:tcPr>
          <w:p>
            <w:r>
              <w:t>HTTPS with custom DNS configuration</w:t>
            </w:r>
          </w:p>
        </w:tc>
      </w:tr>
    </w:tbl>
    <w:p>
      <w:pPr>
        <w:pStyle w:val="Heading2"/>
      </w:pPr>
      <w:r>
        <w:t>Final Note</w:t>
      </w:r>
    </w:p>
    <w:p>
      <w:r>
        <w:br/>
        <w:t xml:space="preserve">This system is fully operational and built to scale efficiently with minimal maintenance. </w:t>
        <w:br/>
        <w:t>The overall investment ensures:</w:t>
        <w:br/>
        <w:br/>
        <w:t>- High availability</w:t>
        <w:br/>
        <w:t>- Secure data handling</w:t>
        <w:br/>
        <w:t>- Professional-grade deployment</w:t>
        <w:br/>
        <w:t>- Sustainability for public or institutional use</w:t>
        <w:br/>
      </w:r>
    </w:p>
    <w:p>
      <w:pPr>
        <w:pStyle w:val="Heading2"/>
      </w:pPr>
      <w:r>
        <w:t>Requirements and Specification as Full-Time Employee</w:t>
      </w:r>
    </w:p>
    <w:p>
      <w:r>
        <w:br/>
        <w:t>• Specs: Intel Core i7 12700, 8 GB RAM, 256 GB SSD + 1 TB HDD, Windows 11, 1 headphones, HDMI cable</w:t>
        <w:br/>
        <w:t>• Why it’s great:</w:t>
        <w:br/>
        <w:t>• Powerful 12-core CPU suitable for multi-tasking and office work</w:t>
        <w:br/>
        <w:t>• Combo storage balances speed and capacity</w:t>
        <w:br/>
        <w:t>• Prebuilt with warranty and support—no hassle</w:t>
        <w:br/>
        <w:t>• Ideal for: Smooth office use, fast boot times, and running dev tools with ease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