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Inquiry About Emergency Maintenance Service</w:t>
        <w:br/>
        <w:br/>
        <w:t>Hello,</w:t>
        <w:br/>
        <w:br/>
        <w:t>I manage the Central Heights office building, and we’re considering your company for emergency maintenance support. Could you provide more information about response times and coverage for after-hours incidents?</w:t>
        <w:br/>
        <w:br/>
        <w:t>Best,</w:t>
        <w:br/>
        <w:t>Thomas Whitaker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