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E32D91" w:themeColor="accent1"/>
        </w:rPr>
        <w:id w:val="-339536266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sz w:val="24"/>
          <w:szCs w:val="24"/>
          <w:lang w:eastAsia="en-US"/>
        </w:rPr>
      </w:sdtEndPr>
      <w:sdtContent>
        <w:p w:rsidR="005478B4" w:rsidRPr="00816DD1" w:rsidRDefault="005478B4">
          <w:pPr>
            <w:pStyle w:val="Sinespaciado"/>
            <w:spacing w:before="1540" w:after="240"/>
            <w:jc w:val="center"/>
            <w:rPr>
              <w:rFonts w:ascii="Arial" w:hAnsi="Arial" w:cs="Arial"/>
              <w:color w:val="E32D91" w:themeColor="accent1"/>
              <w:sz w:val="20"/>
            </w:rPr>
          </w:pPr>
          <w:r w:rsidRPr="00816DD1">
            <w:rPr>
              <w:rFonts w:ascii="Arial" w:hAnsi="Arial" w:cs="Arial"/>
              <w:noProof/>
              <w:color w:val="E32D91" w:themeColor="accent1"/>
              <w:sz w:val="20"/>
            </w:rPr>
            <w:drawing>
              <wp:inline distT="0" distB="0" distL="0" distR="0" wp14:anchorId="7CA4F8E0" wp14:editId="5FECB29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E32D91" w:themeColor="accent1"/>
              <w:sz w:val="56"/>
              <w:szCs w:val="72"/>
            </w:rPr>
            <w:alias w:val="Título"/>
            <w:tag w:val=""/>
            <w:id w:val="1735040861"/>
            <w:placeholder>
              <w:docPart w:val="DBC1D52B3DE649A5B117B1DAF0DD8F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5478B4" w:rsidRPr="00816DD1" w:rsidRDefault="00816DD1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E32D91" w:themeColor="accent1"/>
                  <w:sz w:val="72"/>
                  <w:szCs w:val="80"/>
                </w:rPr>
              </w:pPr>
              <w:r w:rsidRPr="00816DD1">
                <w:rPr>
                  <w:rFonts w:ascii="Arial" w:eastAsiaTheme="majorEastAsia" w:hAnsi="Arial" w:cs="Arial"/>
                  <w:caps/>
                  <w:color w:val="E32D91" w:themeColor="accent1"/>
                  <w:sz w:val="56"/>
                  <w:szCs w:val="72"/>
                </w:rPr>
                <w:t>Arquitectura de los PLD´s y sus aplicaciones.</w:t>
              </w:r>
            </w:p>
          </w:sdtContent>
        </w:sdt>
        <w:sdt>
          <w:sdtPr>
            <w:rPr>
              <w:rFonts w:ascii="Arial" w:hAnsi="Arial" w:cs="Arial"/>
              <w:color w:val="E32D91" w:themeColor="accent1"/>
              <w:sz w:val="32"/>
              <w:szCs w:val="28"/>
            </w:rPr>
            <w:alias w:val="Subtítulo"/>
            <w:tag w:val=""/>
            <w:id w:val="328029620"/>
            <w:placeholder>
              <w:docPart w:val="88A5C0A71A8F4366B0D1E8E346C800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478B4" w:rsidRPr="00816DD1" w:rsidRDefault="00816DD1">
              <w:pPr>
                <w:pStyle w:val="Sinespaciado"/>
                <w:jc w:val="center"/>
                <w:rPr>
                  <w:rFonts w:ascii="Arial" w:hAnsi="Arial" w:cs="Arial"/>
                  <w:color w:val="E32D91" w:themeColor="accent1"/>
                  <w:sz w:val="32"/>
                  <w:szCs w:val="28"/>
                </w:rPr>
              </w:pPr>
              <w:r w:rsidRPr="00816DD1">
                <w:rPr>
                  <w:rFonts w:ascii="Arial" w:hAnsi="Arial" w:cs="Arial"/>
                  <w:color w:val="E32D91" w:themeColor="accent1"/>
                  <w:sz w:val="32"/>
                  <w:szCs w:val="28"/>
                </w:rPr>
                <w:t>PROGR</w:t>
              </w:r>
              <w:r>
                <w:rPr>
                  <w:rFonts w:ascii="Arial" w:hAnsi="Arial" w:cs="Arial"/>
                  <w:color w:val="E32D91" w:themeColor="accent1"/>
                  <w:sz w:val="32"/>
                  <w:szCs w:val="28"/>
                </w:rPr>
                <w:t>A</w:t>
              </w:r>
              <w:r w:rsidRPr="00816DD1">
                <w:rPr>
                  <w:rFonts w:ascii="Arial" w:hAnsi="Arial" w:cs="Arial"/>
                  <w:color w:val="E32D91" w:themeColor="accent1"/>
                  <w:sz w:val="32"/>
                  <w:szCs w:val="28"/>
                </w:rPr>
                <w:t>MACIÓN DE SISTEMAS EMBEBIDOS.</w:t>
              </w:r>
            </w:p>
          </w:sdtContent>
        </w:sdt>
        <w:p w:rsidR="005478B4" w:rsidRDefault="005478B4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E32D91" w:themeColor="accent1"/>
                                    <w:sz w:val="24"/>
                                    <w:szCs w:val="24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78B4" w:rsidRPr="00816DD1" w:rsidRDefault="00816DD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E32D91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816DD1">
                                      <w:rPr>
                                        <w:rFonts w:ascii="Arial" w:hAnsi="Arial" w:cs="Arial"/>
                                        <w:caps/>
                                        <w:color w:val="E32D91" w:themeColor="accent1"/>
                                        <w:sz w:val="24"/>
                                        <w:szCs w:val="24"/>
                                      </w:rPr>
                                      <w:t>24 de marzo de 2020</w:t>
                                    </w:r>
                                  </w:p>
                                </w:sdtContent>
                              </w:sdt>
                              <w:p w:rsidR="005478B4" w:rsidRPr="00816DD1" w:rsidRDefault="005478B4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E32D91" w:themeColor="accent1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6DD1" w:rsidRPr="00816DD1">
                                      <w:rPr>
                                        <w:rFonts w:ascii="Arial" w:hAnsi="Arial" w:cs="Arial"/>
                                        <w:caps/>
                                        <w:color w:val="E32D91" w:themeColor="accent1"/>
                                        <w:sz w:val="24"/>
                                        <w:szCs w:val="24"/>
                                      </w:rPr>
                                      <w:t>nadia sarahi murguia chavez</w:t>
                                    </w:r>
                                  </w:sdtContent>
                                </w:sdt>
                              </w:p>
                              <w:p w:rsidR="005478B4" w:rsidRPr="00816DD1" w:rsidRDefault="005478B4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E32D91" w:themeColor="accent1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16DD1" w:rsidRPr="00816DD1">
                                      <w:rPr>
                                        <w:rFonts w:ascii="Arial" w:hAnsi="Arial" w:cs="Arial"/>
                                        <w:color w:val="E32D91" w:themeColor="accent1"/>
                                        <w:sz w:val="24"/>
                                        <w:szCs w:val="24"/>
                                      </w:rPr>
                                      <w:t>ING. MECATRONICA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E32D91" w:themeColor="accent1"/>
                              <w:sz w:val="24"/>
                              <w:szCs w:val="24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78B4" w:rsidRPr="00816DD1" w:rsidRDefault="00816DD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E32D91" w:themeColor="accent1"/>
                                  <w:sz w:val="24"/>
                                  <w:szCs w:val="24"/>
                                </w:rPr>
                              </w:pPr>
                              <w:r w:rsidRPr="00816DD1">
                                <w:rPr>
                                  <w:rFonts w:ascii="Arial" w:hAnsi="Arial" w:cs="Arial"/>
                                  <w:caps/>
                                  <w:color w:val="E32D91" w:themeColor="accent1"/>
                                  <w:sz w:val="24"/>
                                  <w:szCs w:val="24"/>
                                </w:rPr>
                                <w:t>24 de marzo de 2020</w:t>
                              </w:r>
                            </w:p>
                          </w:sdtContent>
                        </w:sdt>
                        <w:p w:rsidR="005478B4" w:rsidRPr="00816DD1" w:rsidRDefault="005478B4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E32D91" w:themeColor="accent1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6DD1" w:rsidRPr="00816DD1">
                                <w:rPr>
                                  <w:rFonts w:ascii="Arial" w:hAnsi="Arial" w:cs="Arial"/>
                                  <w:caps/>
                                  <w:color w:val="E32D91" w:themeColor="accent1"/>
                                  <w:sz w:val="24"/>
                                  <w:szCs w:val="24"/>
                                </w:rPr>
                                <w:t>nadia sarahi murguia chavez</w:t>
                              </w:r>
                            </w:sdtContent>
                          </w:sdt>
                        </w:p>
                        <w:p w:rsidR="005478B4" w:rsidRPr="00816DD1" w:rsidRDefault="005478B4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E32D91" w:themeColor="accent1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16DD1" w:rsidRPr="00816DD1">
                                <w:rPr>
                                  <w:rFonts w:ascii="Arial" w:hAnsi="Arial" w:cs="Arial"/>
                                  <w:color w:val="E32D91" w:themeColor="accent1"/>
                                  <w:sz w:val="24"/>
                                  <w:szCs w:val="24"/>
                                </w:rPr>
                                <w:t>ING. MECATRONICA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5478B4" w:rsidRDefault="005478B4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5478B4" w:rsidRPr="005478B4" w:rsidRDefault="005478B4" w:rsidP="005478B4">
      <w:pPr>
        <w:jc w:val="both"/>
        <w:rPr>
          <w:rFonts w:ascii="Arial" w:hAnsi="Arial" w:cs="Arial"/>
          <w:b/>
          <w:sz w:val="28"/>
          <w:szCs w:val="24"/>
        </w:rPr>
      </w:pPr>
      <w:r w:rsidRPr="005478B4">
        <w:rPr>
          <w:rFonts w:ascii="Arial" w:hAnsi="Arial" w:cs="Arial"/>
          <w:b/>
          <w:sz w:val="28"/>
          <w:szCs w:val="24"/>
        </w:rPr>
        <w:lastRenderedPageBreak/>
        <w:t>Definición de PLD.</w:t>
      </w:r>
    </w:p>
    <w:p w:rsidR="005478B4" w:rsidRPr="005478B4" w:rsidRDefault="005478B4" w:rsidP="005478B4">
      <w:p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Los Dispositivos lógicos Programables (PLD´s) son dispositivos programables por el usuario para aplicar gran variedad de funciones lógicas en diferentes sistemas.</w:t>
      </w:r>
    </w:p>
    <w:p w:rsidR="005478B4" w:rsidRPr="005478B4" w:rsidRDefault="005478B4" w:rsidP="005478B4">
      <w:pPr>
        <w:keepNext/>
        <w:jc w:val="center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A0D4265" wp14:editId="09B8E8AC">
            <wp:extent cx="3053080" cy="2212340"/>
            <wp:effectExtent l="0" t="0" r="0" b="0"/>
            <wp:docPr id="1" name="Imagen 1" descr="http://3.bp.blogspot.com/-LXFv-OeELi4/UCbGvzlGYEI/AAAAAAAAAD0/DzjQTXCcojA/s320/Diagrama+PLD%C2%B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LXFv-OeELi4/UCbGvzlGYEI/AAAAAAAAAD0/DzjQTXCcojA/s320/Diagrama+PLD%C2%B4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B4" w:rsidRPr="005478B4" w:rsidRDefault="005478B4" w:rsidP="005478B4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 xml:space="preserve">Ilustración </w:t>
      </w:r>
      <w:r w:rsidRPr="005478B4">
        <w:rPr>
          <w:rFonts w:ascii="Arial" w:hAnsi="Arial" w:cs="Arial"/>
          <w:sz w:val="24"/>
          <w:szCs w:val="24"/>
        </w:rPr>
        <w:fldChar w:fldCharType="begin"/>
      </w:r>
      <w:r w:rsidRPr="005478B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478B4">
        <w:rPr>
          <w:rFonts w:ascii="Arial" w:hAnsi="Arial" w:cs="Arial"/>
          <w:sz w:val="24"/>
          <w:szCs w:val="24"/>
        </w:rPr>
        <w:fldChar w:fldCharType="separate"/>
      </w:r>
      <w:r w:rsidRPr="005478B4">
        <w:rPr>
          <w:rFonts w:ascii="Arial" w:hAnsi="Arial" w:cs="Arial"/>
          <w:noProof/>
          <w:sz w:val="24"/>
          <w:szCs w:val="24"/>
        </w:rPr>
        <w:t>1</w:t>
      </w:r>
      <w:r w:rsidRPr="005478B4">
        <w:rPr>
          <w:rFonts w:ascii="Arial" w:hAnsi="Arial" w:cs="Arial"/>
          <w:sz w:val="24"/>
          <w:szCs w:val="24"/>
        </w:rPr>
        <w:fldChar w:fldCharType="end"/>
      </w:r>
      <w:r w:rsidRPr="005478B4">
        <w:rPr>
          <w:rFonts w:ascii="Arial" w:hAnsi="Arial" w:cs="Arial"/>
          <w:sz w:val="24"/>
          <w:szCs w:val="24"/>
        </w:rPr>
        <w:t>.PLD´s</w:t>
      </w:r>
    </w:p>
    <w:p w:rsidR="005478B4" w:rsidRPr="005478B4" w:rsidRDefault="005478B4" w:rsidP="005478B4">
      <w:pPr>
        <w:jc w:val="both"/>
        <w:rPr>
          <w:rFonts w:ascii="Arial" w:hAnsi="Arial" w:cs="Arial"/>
          <w:b/>
          <w:sz w:val="28"/>
          <w:szCs w:val="24"/>
        </w:rPr>
      </w:pPr>
      <w:r w:rsidRPr="005478B4">
        <w:rPr>
          <w:rFonts w:ascii="Arial" w:hAnsi="Arial" w:cs="Arial"/>
          <w:b/>
          <w:sz w:val="28"/>
          <w:szCs w:val="24"/>
        </w:rPr>
        <w:t>Arquitectura básica de un PLD</w:t>
      </w:r>
    </w:p>
    <w:p w:rsidR="005478B4" w:rsidRPr="005478B4" w:rsidRDefault="005478B4" w:rsidP="005478B4">
      <w:p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Las entradas vienen desde un arreglo lógico, estos arreglos están hechos por filas y columnas, como se muestra en la siguiente ilustración.</w:t>
      </w:r>
    </w:p>
    <w:p w:rsidR="005478B4" w:rsidRPr="005478B4" w:rsidRDefault="005478B4" w:rsidP="005478B4">
      <w:pPr>
        <w:keepNext/>
        <w:jc w:val="center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0591ADE" wp14:editId="5568B1E8">
            <wp:extent cx="3053080" cy="2271395"/>
            <wp:effectExtent l="0" t="0" r="0" b="0"/>
            <wp:docPr id="2" name="Imagen 2" descr="http://1.bp.blogspot.com/-auFxdQmVYqs/UCbG7AYgAJI/AAAAAAAAAD8/dx5BuDZTSFA/s320/Arquitectura+P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auFxdQmVYqs/UCbG7AYgAJI/AAAAAAAAAD8/dx5BuDZTSFA/s320/Arquitectura+PL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B4" w:rsidRPr="005478B4" w:rsidRDefault="005478B4" w:rsidP="005478B4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 xml:space="preserve">Ilustración </w:t>
      </w:r>
      <w:r w:rsidRPr="005478B4">
        <w:rPr>
          <w:rFonts w:ascii="Arial" w:hAnsi="Arial" w:cs="Arial"/>
          <w:sz w:val="24"/>
          <w:szCs w:val="24"/>
        </w:rPr>
        <w:fldChar w:fldCharType="begin"/>
      </w:r>
      <w:r w:rsidRPr="005478B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5478B4">
        <w:rPr>
          <w:rFonts w:ascii="Arial" w:hAnsi="Arial" w:cs="Arial"/>
          <w:sz w:val="24"/>
          <w:szCs w:val="24"/>
        </w:rPr>
        <w:fldChar w:fldCharType="separate"/>
      </w:r>
      <w:r w:rsidRPr="005478B4">
        <w:rPr>
          <w:rFonts w:ascii="Arial" w:hAnsi="Arial" w:cs="Arial"/>
          <w:noProof/>
          <w:sz w:val="24"/>
          <w:szCs w:val="24"/>
        </w:rPr>
        <w:t>2</w:t>
      </w:r>
      <w:r w:rsidRPr="005478B4">
        <w:rPr>
          <w:rFonts w:ascii="Arial" w:hAnsi="Arial" w:cs="Arial"/>
          <w:sz w:val="24"/>
          <w:szCs w:val="24"/>
        </w:rPr>
        <w:fldChar w:fldCharType="end"/>
      </w:r>
      <w:r w:rsidRPr="005478B4">
        <w:rPr>
          <w:rFonts w:ascii="Arial" w:hAnsi="Arial" w:cs="Arial"/>
          <w:sz w:val="24"/>
          <w:szCs w:val="24"/>
        </w:rPr>
        <w:t>. Entradas de un PLD.</w:t>
      </w:r>
    </w:p>
    <w:p w:rsidR="005478B4" w:rsidRPr="005478B4" w:rsidRDefault="005478B4" w:rsidP="005478B4">
      <w:p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Cada par de columnas representa la entrada negada o complementada y la misma entrada sin negar y cada fila representa un término AND. Las conexiones lógicas se establecen entre diferentes columnas y filas en el arreglo para determinar cual combinación de entradas llevara al termino AND a un nivel alto.</w:t>
      </w:r>
    </w:p>
    <w:p w:rsidR="005478B4" w:rsidRPr="005478B4" w:rsidRDefault="005478B4" w:rsidP="005478B4">
      <w:p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Más de un término AND alimenta una compuerta OR. La salida es la suma de productos.</w:t>
      </w:r>
    </w:p>
    <w:p w:rsidR="005478B4" w:rsidRPr="005478B4" w:rsidRDefault="005478B4" w:rsidP="005478B4">
      <w:pPr>
        <w:jc w:val="both"/>
        <w:rPr>
          <w:rFonts w:ascii="Arial" w:hAnsi="Arial" w:cs="Arial"/>
          <w:b/>
          <w:sz w:val="28"/>
          <w:szCs w:val="24"/>
        </w:rPr>
      </w:pPr>
      <w:r w:rsidRPr="005478B4">
        <w:rPr>
          <w:rFonts w:ascii="Arial" w:hAnsi="Arial" w:cs="Arial"/>
          <w:b/>
          <w:sz w:val="28"/>
          <w:szCs w:val="24"/>
        </w:rPr>
        <w:lastRenderedPageBreak/>
        <w:t>DIFERENTES TIPOS DE PLD's</w:t>
      </w:r>
    </w:p>
    <w:p w:rsidR="005478B4" w:rsidRPr="005478B4" w:rsidRDefault="005478B4" w:rsidP="005478B4">
      <w:p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Los diferentes tipos de PLD´s son los PAL´</w:t>
      </w:r>
      <w:r w:rsidRPr="005478B4">
        <w:rPr>
          <w:rFonts w:ascii="Arial" w:hAnsi="Arial" w:cs="Arial"/>
          <w:sz w:val="24"/>
          <w:szCs w:val="24"/>
        </w:rPr>
        <w:t>s (</w:t>
      </w:r>
      <w:r w:rsidRPr="005478B4">
        <w:rPr>
          <w:rFonts w:ascii="Arial" w:hAnsi="Arial" w:cs="Arial"/>
          <w:sz w:val="24"/>
          <w:szCs w:val="24"/>
        </w:rPr>
        <w:t xml:space="preserve">Programmable Array Logic) o </w:t>
      </w:r>
      <w:r w:rsidRPr="005478B4">
        <w:rPr>
          <w:rFonts w:ascii="Arial" w:hAnsi="Arial" w:cs="Arial"/>
          <w:sz w:val="24"/>
          <w:szCs w:val="24"/>
        </w:rPr>
        <w:t>Lógica</w:t>
      </w:r>
      <w:r w:rsidRPr="005478B4">
        <w:rPr>
          <w:rFonts w:ascii="Arial" w:hAnsi="Arial" w:cs="Arial"/>
          <w:sz w:val="24"/>
          <w:szCs w:val="24"/>
        </w:rPr>
        <w:t xml:space="preserve"> en un Arreglo Programable en español. El otro tipo de PLD es el </w:t>
      </w:r>
      <w:r w:rsidRPr="005478B4">
        <w:rPr>
          <w:rFonts w:ascii="Arial" w:hAnsi="Arial" w:cs="Arial"/>
          <w:sz w:val="24"/>
          <w:szCs w:val="24"/>
        </w:rPr>
        <w:t>PLA (</w:t>
      </w:r>
      <w:r w:rsidRPr="005478B4">
        <w:rPr>
          <w:rFonts w:ascii="Arial" w:hAnsi="Arial" w:cs="Arial"/>
          <w:sz w:val="24"/>
          <w:szCs w:val="24"/>
        </w:rPr>
        <w:t xml:space="preserve">Programmable Logic Array) o Arreglo </w:t>
      </w:r>
      <w:r w:rsidRPr="005478B4">
        <w:rPr>
          <w:rFonts w:ascii="Arial" w:hAnsi="Arial" w:cs="Arial"/>
          <w:sz w:val="24"/>
          <w:szCs w:val="24"/>
        </w:rPr>
        <w:t xml:space="preserve">Lógico Programable en español. </w:t>
      </w:r>
    </w:p>
    <w:p w:rsidR="005478B4" w:rsidRPr="005478B4" w:rsidRDefault="005478B4" w:rsidP="005478B4">
      <w:pPr>
        <w:jc w:val="both"/>
        <w:rPr>
          <w:rFonts w:ascii="Arial" w:hAnsi="Arial" w:cs="Arial"/>
          <w:b/>
          <w:sz w:val="28"/>
          <w:szCs w:val="24"/>
        </w:rPr>
      </w:pPr>
      <w:r w:rsidRPr="005478B4">
        <w:rPr>
          <w:rFonts w:ascii="Arial" w:hAnsi="Arial" w:cs="Arial"/>
          <w:b/>
          <w:sz w:val="28"/>
          <w:szCs w:val="24"/>
        </w:rPr>
        <w:t>LENGU</w:t>
      </w:r>
      <w:r w:rsidRPr="005478B4">
        <w:rPr>
          <w:rFonts w:ascii="Arial" w:hAnsi="Arial" w:cs="Arial"/>
          <w:b/>
          <w:sz w:val="28"/>
          <w:szCs w:val="24"/>
        </w:rPr>
        <w:t>AJES DE PROGRAMACIÓN DE LOS PLD</w:t>
      </w:r>
    </w:p>
    <w:p w:rsidR="005478B4" w:rsidRPr="005478B4" w:rsidRDefault="005478B4" w:rsidP="005478B4">
      <w:p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 xml:space="preserve">Actualmente cada fabricante de estos </w:t>
      </w:r>
      <w:r w:rsidRPr="005478B4">
        <w:rPr>
          <w:rFonts w:ascii="Arial" w:hAnsi="Arial" w:cs="Arial"/>
          <w:sz w:val="24"/>
          <w:szCs w:val="24"/>
        </w:rPr>
        <w:t>dispositivos diseña</w:t>
      </w:r>
      <w:r w:rsidRPr="005478B4">
        <w:rPr>
          <w:rFonts w:ascii="Arial" w:hAnsi="Arial" w:cs="Arial"/>
          <w:sz w:val="24"/>
          <w:szCs w:val="24"/>
        </w:rPr>
        <w:t xml:space="preserve"> su propio software para programar dichos dispositivos lo que quiere decir que existen una gran variedad de lenguajes de programación ya que son demasiado fabricantes. Los lenguajes </w:t>
      </w:r>
      <w:r w:rsidRPr="005478B4">
        <w:rPr>
          <w:rFonts w:ascii="Arial" w:hAnsi="Arial" w:cs="Arial"/>
          <w:sz w:val="24"/>
          <w:szCs w:val="24"/>
        </w:rPr>
        <w:t>más</w:t>
      </w:r>
      <w:r w:rsidRPr="005478B4">
        <w:rPr>
          <w:rFonts w:ascii="Arial" w:hAnsi="Arial" w:cs="Arial"/>
          <w:sz w:val="24"/>
          <w:szCs w:val="24"/>
        </w:rPr>
        <w:t xml:space="preserve"> </w:t>
      </w:r>
      <w:r w:rsidRPr="005478B4">
        <w:rPr>
          <w:rFonts w:ascii="Arial" w:hAnsi="Arial" w:cs="Arial"/>
          <w:sz w:val="24"/>
          <w:szCs w:val="24"/>
        </w:rPr>
        <w:t>populares a nivel mundial son 3:</w:t>
      </w:r>
    </w:p>
    <w:p w:rsidR="005478B4" w:rsidRPr="005478B4" w:rsidRDefault="005478B4" w:rsidP="005478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Lenguaje de contactos o Ladder</w:t>
      </w:r>
    </w:p>
    <w:p w:rsidR="005478B4" w:rsidRPr="005478B4" w:rsidRDefault="005478B4" w:rsidP="005478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Lenguaje Booleano (Lista de instrucciones)</w:t>
      </w:r>
    </w:p>
    <w:p w:rsidR="005478B4" w:rsidRDefault="005478B4" w:rsidP="005478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Diagrama de funciones</w:t>
      </w:r>
      <w:r>
        <w:rPr>
          <w:rFonts w:ascii="Arial" w:hAnsi="Arial" w:cs="Arial"/>
          <w:sz w:val="24"/>
          <w:szCs w:val="24"/>
        </w:rPr>
        <w:t>}</w:t>
      </w:r>
    </w:p>
    <w:p w:rsidR="005478B4" w:rsidRPr="005478B4" w:rsidRDefault="005478B4" w:rsidP="005478B4">
      <w:pPr>
        <w:jc w:val="both"/>
        <w:rPr>
          <w:rFonts w:ascii="Arial" w:hAnsi="Arial" w:cs="Arial"/>
          <w:b/>
          <w:sz w:val="24"/>
          <w:szCs w:val="24"/>
        </w:rPr>
      </w:pPr>
      <w:r w:rsidRPr="005478B4">
        <w:rPr>
          <w:rFonts w:ascii="Arial" w:hAnsi="Arial" w:cs="Arial"/>
          <w:b/>
          <w:sz w:val="28"/>
          <w:szCs w:val="24"/>
        </w:rPr>
        <w:t>Ejemplos de aplicaciones con PLD</w:t>
      </w:r>
    </w:p>
    <w:p w:rsidR="005478B4" w:rsidRPr="005478B4" w:rsidRDefault="005478B4" w:rsidP="005478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 xml:space="preserve">Conversores de código (por </w:t>
      </w:r>
      <w:r w:rsidRPr="005478B4">
        <w:rPr>
          <w:rFonts w:ascii="Arial" w:hAnsi="Arial" w:cs="Arial"/>
          <w:sz w:val="24"/>
          <w:szCs w:val="24"/>
        </w:rPr>
        <w:t>ejemplo,</w:t>
      </w:r>
      <w:r w:rsidRPr="005478B4">
        <w:rPr>
          <w:rFonts w:ascii="Arial" w:hAnsi="Arial" w:cs="Arial"/>
          <w:sz w:val="24"/>
          <w:szCs w:val="24"/>
        </w:rPr>
        <w:t xml:space="preserve"> de binario a gray o viceversa)</w:t>
      </w:r>
    </w:p>
    <w:p w:rsidR="005478B4" w:rsidRPr="005478B4" w:rsidRDefault="005478B4" w:rsidP="005478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Conversores de binario a 7 segmentos (que también muestren las letras A-F)</w:t>
      </w:r>
    </w:p>
    <w:p w:rsidR="005478B4" w:rsidRPr="005478B4" w:rsidRDefault="005478B4" w:rsidP="005478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Verificadores de paridad y chequeo de errores</w:t>
      </w:r>
    </w:p>
    <w:p w:rsidR="005478B4" w:rsidRPr="005478B4" w:rsidRDefault="005478B4" w:rsidP="005478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Distintos tipos de contadores y registros</w:t>
      </w:r>
    </w:p>
    <w:p w:rsidR="005478B4" w:rsidRPr="005478B4" w:rsidRDefault="005478B4" w:rsidP="005478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Controladores de memoria y E/S para microprocesadores</w:t>
      </w:r>
    </w:p>
    <w:p w:rsidR="005478B4" w:rsidRPr="005478B4" w:rsidRDefault="005478B4" w:rsidP="005478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478B4">
        <w:rPr>
          <w:rFonts w:ascii="Arial" w:hAnsi="Arial" w:cs="Arial"/>
          <w:sz w:val="24"/>
          <w:szCs w:val="24"/>
        </w:rPr>
        <w:t>Tablas predefinidas (LUT)</w:t>
      </w:r>
    </w:p>
    <w:sectPr w:rsidR="005478B4" w:rsidRPr="005478B4" w:rsidSect="005478B4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F3913"/>
    <w:multiLevelType w:val="hybridMultilevel"/>
    <w:tmpl w:val="83DC1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0284D"/>
    <w:multiLevelType w:val="hybridMultilevel"/>
    <w:tmpl w:val="7FB61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B4"/>
    <w:rsid w:val="002F00DF"/>
    <w:rsid w:val="005478B4"/>
    <w:rsid w:val="008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08F7"/>
  <w15:chartTrackingRefBased/>
  <w15:docId w15:val="{68F8BDA2-C706-4DF9-9DB9-B160D198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478B4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478B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478B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78B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C1D52B3DE649A5B117B1DAF0DD8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F9785-8AC7-4192-9690-27E6CE23C565}"/>
      </w:docPartPr>
      <w:docPartBody>
        <w:p w:rsidR="00000000" w:rsidRDefault="00FB2861" w:rsidP="00FB2861">
          <w:pPr>
            <w:pStyle w:val="DBC1D52B3DE649A5B117B1DAF0DD8F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8A5C0A71A8F4366B0D1E8E346C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D23D0-3DCF-4827-B7C0-B7B695ADF29E}"/>
      </w:docPartPr>
      <w:docPartBody>
        <w:p w:rsidR="00000000" w:rsidRDefault="00FB2861" w:rsidP="00FB2861">
          <w:pPr>
            <w:pStyle w:val="88A5C0A71A8F4366B0D1E8E346C8006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61"/>
    <w:rsid w:val="008C0A80"/>
    <w:rsid w:val="00F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C1D52B3DE649A5B117B1DAF0DD8F92">
    <w:name w:val="DBC1D52B3DE649A5B117B1DAF0DD8F92"/>
    <w:rsid w:val="00FB2861"/>
  </w:style>
  <w:style w:type="paragraph" w:customStyle="1" w:styleId="88A5C0A71A8F4366B0D1E8E346C8006A">
    <w:name w:val="88A5C0A71A8F4366B0D1E8E346C8006A"/>
    <w:rsid w:val="00FB2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marzo de 2020</PublishDate>
  <Abstract/>
  <CompanyAddress>ING. MECATRONICA 8vo 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96160-2862-432C-9E28-CBDBE830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nadia sarahi murguia chavez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los PLD´s y sus aplicaciones.</dc:title>
  <dc:subject>PROGRAMACIÓN DE SISTEMAS EMBEBIDOS.</dc:subject>
  <dc:creator>Nadia Sarahi Murguia Chavez</dc:creator>
  <cp:keywords/>
  <dc:description/>
  <cp:lastModifiedBy>Nadia Sarahi Murguia Chavez</cp:lastModifiedBy>
  <cp:revision>2</cp:revision>
  <dcterms:created xsi:type="dcterms:W3CDTF">2020-03-25T19:37:00Z</dcterms:created>
  <dcterms:modified xsi:type="dcterms:W3CDTF">2020-03-25T19:59:00Z</dcterms:modified>
</cp:coreProperties>
</file>