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5DFA3" w14:textId="77777777" w:rsidR="006C4DBF" w:rsidRDefault="00F95140" w:rsidP="006C4DBF">
      <w:pPr>
        <w:jc w:val="center"/>
        <w:rPr>
          <w:rFonts w:ascii="Times New Roman" w:hAnsi="Times New Roman" w:cs="Times New Roman"/>
          <w:sz w:val="32"/>
          <w:szCs w:val="32"/>
          <w:lang w:val="en-IN"/>
        </w:rPr>
      </w:pPr>
      <w:r>
        <w:rPr>
          <w:rFonts w:ascii="Times New Roman" w:hAnsi="Times New Roman" w:cs="Times New Roman"/>
          <w:sz w:val="32"/>
          <w:szCs w:val="32"/>
          <w:lang w:val="en-IN"/>
        </w:rPr>
        <w:t>UNEARTHING</w:t>
      </w:r>
      <w:r w:rsidR="00744D30">
        <w:rPr>
          <w:rFonts w:ascii="Times New Roman" w:hAnsi="Times New Roman" w:cs="Times New Roman"/>
          <w:sz w:val="32"/>
          <w:szCs w:val="32"/>
          <w:lang w:val="en-IN"/>
        </w:rPr>
        <w:t xml:space="preserve"> </w:t>
      </w:r>
      <w:r>
        <w:rPr>
          <w:rFonts w:ascii="Times New Roman" w:hAnsi="Times New Roman" w:cs="Times New Roman"/>
          <w:sz w:val="32"/>
          <w:szCs w:val="32"/>
          <w:lang w:val="en-IN"/>
        </w:rPr>
        <w:t>THE ENVIRONMENTAL IMPACT OF HUMAN ACTIVITY</w:t>
      </w:r>
      <w:r w:rsidR="00744D30">
        <w:rPr>
          <w:rFonts w:ascii="Times New Roman" w:hAnsi="Times New Roman" w:cs="Times New Roman"/>
          <w:sz w:val="32"/>
          <w:szCs w:val="32"/>
          <w:lang w:val="en-IN"/>
        </w:rPr>
        <w:t>: A GLOBAL CO2 EMISSION ON ANALYSIS</w:t>
      </w:r>
    </w:p>
    <w:p w14:paraId="44D67F34" w14:textId="5044D1EA" w:rsidR="00744D30" w:rsidRPr="006C4DBF" w:rsidRDefault="00744D30" w:rsidP="006C4DBF">
      <w:pPr>
        <w:jc w:val="center"/>
        <w:rPr>
          <w:rFonts w:ascii="Times New Roman" w:hAnsi="Times New Roman" w:cs="Times New Roman"/>
          <w:sz w:val="32"/>
          <w:szCs w:val="32"/>
          <w:lang w:val="en-IN"/>
        </w:rPr>
      </w:pPr>
      <w:r>
        <w:rPr>
          <w:rFonts w:ascii="Times New Roman" w:hAnsi="Times New Roman" w:cs="Times New Roman"/>
          <w:sz w:val="28"/>
          <w:szCs w:val="28"/>
          <w:lang w:val="en-IN"/>
        </w:rPr>
        <w:t>1.INTRODUCTION</w:t>
      </w:r>
    </w:p>
    <w:p w14:paraId="2C1823F4" w14:textId="39BD4FAB" w:rsidR="00744D30" w:rsidRDefault="00744D30" w:rsidP="00744D30">
      <w:pPr>
        <w:rPr>
          <w:rFonts w:ascii="Times New Roman" w:hAnsi="Times New Roman" w:cs="Times New Roman"/>
          <w:sz w:val="28"/>
          <w:szCs w:val="28"/>
          <w:lang w:val="en-IN"/>
        </w:rPr>
      </w:pPr>
      <w:r>
        <w:rPr>
          <w:rFonts w:ascii="Times New Roman" w:hAnsi="Times New Roman" w:cs="Times New Roman"/>
          <w:sz w:val="28"/>
          <w:szCs w:val="28"/>
          <w:lang w:val="en-IN"/>
        </w:rPr>
        <w:t>Overview:</w:t>
      </w:r>
    </w:p>
    <w:p w14:paraId="33CAD7F6" w14:textId="77777777" w:rsidR="006C4DBF" w:rsidRPr="006C4DBF" w:rsidRDefault="00744D30" w:rsidP="006C4DBF">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6C4DBF" w:rsidRPr="006C4DBF">
        <w:rPr>
          <w:rFonts w:ascii="Times New Roman" w:hAnsi="Times New Roman" w:cs="Times New Roman"/>
          <w:sz w:val="28"/>
          <w:szCs w:val="28"/>
          <w:lang w:val="en-IN"/>
        </w:rPr>
        <w:t>We are becoming more and more aware of how our actions are damaging our planet. There has been a wide spread of the mindset in reducing carbon emissions, and we are no strangers to the sense of urgency. However, amongst the sheer panic and the overwhelming amounts of information on how to reduce our carbon footprint, many of us are left confused as to why this is such an important matter and how carbon dioxide affects us.</w:t>
      </w:r>
    </w:p>
    <w:p w14:paraId="5EC6EDA0" w14:textId="2F9E5B46" w:rsidR="00744D30" w:rsidRDefault="006C4DBF" w:rsidP="00744D30">
      <w:pPr>
        <w:rPr>
          <w:rFonts w:ascii="Times New Roman" w:hAnsi="Times New Roman" w:cs="Times New Roman"/>
          <w:sz w:val="28"/>
          <w:szCs w:val="28"/>
          <w:lang w:val="en-IN"/>
        </w:rPr>
      </w:pPr>
      <w:r>
        <w:rPr>
          <w:rFonts w:ascii="Times New Roman" w:hAnsi="Times New Roman" w:cs="Times New Roman"/>
          <w:sz w:val="28"/>
          <w:szCs w:val="28"/>
          <w:lang w:val="en-IN"/>
        </w:rPr>
        <w:t>Purpose:</w:t>
      </w:r>
    </w:p>
    <w:p w14:paraId="6920691D" w14:textId="05AC6DE8" w:rsidR="006C4DBF" w:rsidRDefault="006C4DBF" w:rsidP="00EC4288">
      <w:pPr>
        <w:tabs>
          <w:tab w:val="left" w:pos="1916"/>
        </w:tabs>
        <w:rPr>
          <w:rFonts w:ascii="Times New Roman" w:hAnsi="Times New Roman" w:cs="Times New Roman"/>
          <w:sz w:val="28"/>
          <w:szCs w:val="28"/>
          <w:lang w:val="en-IN"/>
        </w:rPr>
      </w:pPr>
      <w:r>
        <w:rPr>
          <w:rFonts w:ascii="Times New Roman" w:hAnsi="Times New Roman" w:cs="Times New Roman"/>
          <w:sz w:val="28"/>
          <w:szCs w:val="28"/>
          <w:lang w:val="en-IN"/>
        </w:rPr>
        <w:tab/>
      </w:r>
      <w:r w:rsidR="00EC4288" w:rsidRPr="00EC4288">
        <w:rPr>
          <w:rFonts w:ascii="Times New Roman" w:hAnsi="Times New Roman" w:cs="Times New Roman"/>
          <w:sz w:val="28"/>
          <w:szCs w:val="28"/>
          <w:lang w:val="en-IN"/>
        </w:rPr>
        <w:t xml:space="preserve">Over the last century, burning of fossil fuels like coal and oil has increased the concentration of atmospheric carbon dioxide (CO2). This increase happens because the coal or oil burning process combines carbon with oxygen in the air to make CO2. To a lesser extent, clearing of land for agriculture, industry, and other human activities has increased concentrations of greenhouse </w:t>
      </w:r>
      <w:proofErr w:type="spellStart"/>
      <w:proofErr w:type="gramStart"/>
      <w:r w:rsidR="00EC4288" w:rsidRPr="00EC4288">
        <w:rPr>
          <w:rFonts w:ascii="Times New Roman" w:hAnsi="Times New Roman" w:cs="Times New Roman"/>
          <w:sz w:val="28"/>
          <w:szCs w:val="28"/>
          <w:lang w:val="en-IN"/>
        </w:rPr>
        <w:t>gases.The</w:t>
      </w:r>
      <w:proofErr w:type="spellEnd"/>
      <w:proofErr w:type="gramEnd"/>
      <w:r w:rsidR="00EC4288" w:rsidRPr="00EC4288">
        <w:rPr>
          <w:rFonts w:ascii="Times New Roman" w:hAnsi="Times New Roman" w:cs="Times New Roman"/>
          <w:sz w:val="28"/>
          <w:szCs w:val="28"/>
          <w:lang w:val="en-IN"/>
        </w:rPr>
        <w:t xml:space="preserve"> industrial activities that our modern civilization depends upon have raised atmospheric carbon dioxide levels by nearly 50% since 1750.</w:t>
      </w:r>
    </w:p>
    <w:p w14:paraId="4300FF00" w14:textId="2695DC10" w:rsidR="00EC4288" w:rsidRDefault="00EC4288" w:rsidP="00EC4288">
      <w:pPr>
        <w:tabs>
          <w:tab w:val="left" w:pos="3378"/>
        </w:tabs>
        <w:jc w:val="center"/>
        <w:rPr>
          <w:rFonts w:ascii="Times New Roman" w:hAnsi="Times New Roman" w:cs="Times New Roman"/>
          <w:sz w:val="28"/>
          <w:szCs w:val="28"/>
          <w:lang w:val="en-IN"/>
        </w:rPr>
      </w:pPr>
      <w:r>
        <w:rPr>
          <w:rFonts w:ascii="Times New Roman" w:hAnsi="Times New Roman" w:cs="Times New Roman"/>
          <w:sz w:val="28"/>
          <w:szCs w:val="28"/>
          <w:lang w:val="en-IN"/>
        </w:rPr>
        <w:t>PROBLEM DESTINATION AND DESIGN THINKING</w:t>
      </w:r>
    </w:p>
    <w:p w14:paraId="5E2827E7" w14:textId="44A22AE3" w:rsidR="00EC4288" w:rsidRDefault="00EC4288" w:rsidP="00EC4288">
      <w:pPr>
        <w:tabs>
          <w:tab w:val="left" w:pos="3378"/>
        </w:tabs>
        <w:rPr>
          <w:rFonts w:ascii="Times New Roman" w:hAnsi="Times New Roman" w:cs="Times New Roman"/>
          <w:sz w:val="28"/>
          <w:szCs w:val="28"/>
          <w:lang w:val="en-IN"/>
        </w:rPr>
      </w:pPr>
      <w:r>
        <w:rPr>
          <w:rFonts w:ascii="Times New Roman" w:hAnsi="Times New Roman" w:cs="Times New Roman"/>
          <w:sz w:val="28"/>
          <w:szCs w:val="28"/>
          <w:lang w:val="en-IN"/>
        </w:rPr>
        <w:t>Empathy map:</w:t>
      </w:r>
    </w:p>
    <w:p w14:paraId="1C541D76" w14:textId="7844302F" w:rsidR="00EC4288" w:rsidRDefault="00796F7B" w:rsidP="00EC4288">
      <w:pPr>
        <w:tabs>
          <w:tab w:val="left" w:pos="3378"/>
        </w:tabs>
        <w:rPr>
          <w:rFonts w:ascii="Times New Roman" w:hAnsi="Times New Roman" w:cs="Times New Roman"/>
          <w:noProof/>
          <w:sz w:val="28"/>
          <w:szCs w:val="28"/>
          <w:lang w:val="en-IN"/>
        </w:rPr>
      </w:pPr>
      <w:r>
        <w:rPr>
          <w:rFonts w:ascii="Times New Roman" w:hAnsi="Times New Roman" w:cs="Times New Roman"/>
          <w:noProof/>
          <w:sz w:val="28"/>
          <w:szCs w:val="28"/>
          <w:lang w:val="en-IN"/>
        </w:rPr>
        <w:lastRenderedPageBreak/>
        <w:drawing>
          <wp:inline distT="0" distB="0" distL="0" distR="0" wp14:anchorId="19CB7A7E" wp14:editId="69D62928">
            <wp:extent cx="3728661" cy="3431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3782222" cy="3480387"/>
                    </a:xfrm>
                    <a:prstGeom prst="rect">
                      <a:avLst/>
                    </a:prstGeom>
                  </pic:spPr>
                </pic:pic>
              </a:graphicData>
            </a:graphic>
          </wp:inline>
        </w:drawing>
      </w:r>
    </w:p>
    <w:p w14:paraId="6AF96AA4" w14:textId="56FCD8CF" w:rsidR="00796F7B" w:rsidRDefault="00796F7B" w:rsidP="00796F7B">
      <w:pPr>
        <w:rPr>
          <w:rFonts w:ascii="Times New Roman" w:hAnsi="Times New Roman" w:cs="Times New Roman"/>
          <w:noProof/>
          <w:sz w:val="28"/>
          <w:szCs w:val="28"/>
          <w:lang w:val="en-IN"/>
        </w:rPr>
      </w:pPr>
    </w:p>
    <w:p w14:paraId="3D165AB6" w14:textId="30D6E45D" w:rsidR="00796F7B" w:rsidRDefault="00796F7B" w:rsidP="00796F7B">
      <w:pPr>
        <w:rPr>
          <w:rFonts w:ascii="Times New Roman" w:hAnsi="Times New Roman" w:cs="Times New Roman"/>
          <w:sz w:val="28"/>
          <w:szCs w:val="28"/>
          <w:lang w:val="en-IN"/>
        </w:rPr>
      </w:pPr>
      <w:r>
        <w:rPr>
          <w:rFonts w:ascii="Times New Roman" w:hAnsi="Times New Roman" w:cs="Times New Roman"/>
          <w:sz w:val="28"/>
          <w:szCs w:val="28"/>
          <w:lang w:val="en-IN"/>
        </w:rPr>
        <w:t>Brainstorming</w:t>
      </w:r>
    </w:p>
    <w:p w14:paraId="3F039010" w14:textId="6348A7D2" w:rsidR="00796F7B" w:rsidRDefault="00FA6DE8" w:rsidP="00796F7B">
      <w:pPr>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6B63326F" wp14:editId="24662E16">
            <wp:extent cx="5879074" cy="320711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54434" cy="3248221"/>
                    </a:xfrm>
                    <a:prstGeom prst="rect">
                      <a:avLst/>
                    </a:prstGeom>
                  </pic:spPr>
                </pic:pic>
              </a:graphicData>
            </a:graphic>
          </wp:inline>
        </w:drawing>
      </w:r>
    </w:p>
    <w:p w14:paraId="755B0179" w14:textId="3F546529" w:rsidR="00FA6DE8" w:rsidRDefault="00FA6DE8" w:rsidP="00796F7B">
      <w:pPr>
        <w:rPr>
          <w:rFonts w:ascii="Times New Roman" w:hAnsi="Times New Roman" w:cs="Times New Roman"/>
          <w:sz w:val="28"/>
          <w:szCs w:val="28"/>
          <w:lang w:val="en-IN"/>
        </w:rPr>
      </w:pPr>
    </w:p>
    <w:p w14:paraId="23B9A672" w14:textId="24332102" w:rsidR="00FA6DE8" w:rsidRDefault="00FA6DE8" w:rsidP="00796F7B">
      <w:pPr>
        <w:rPr>
          <w:rFonts w:ascii="Times New Roman" w:hAnsi="Times New Roman" w:cs="Times New Roman"/>
          <w:sz w:val="28"/>
          <w:szCs w:val="28"/>
          <w:lang w:val="en-IN"/>
        </w:rPr>
      </w:pPr>
    </w:p>
    <w:p w14:paraId="5886090A" w14:textId="2915B121" w:rsidR="00FA6DE8" w:rsidRDefault="00FA6DE8" w:rsidP="00796F7B">
      <w:pPr>
        <w:rPr>
          <w:rFonts w:ascii="Times New Roman" w:hAnsi="Times New Roman" w:cs="Times New Roman"/>
          <w:sz w:val="28"/>
          <w:szCs w:val="28"/>
          <w:lang w:val="en-IN"/>
        </w:rPr>
      </w:pPr>
    </w:p>
    <w:p w14:paraId="4039196D" w14:textId="73C60A2E" w:rsidR="00FA6DE8" w:rsidRDefault="00FA6DE8" w:rsidP="00796F7B">
      <w:pPr>
        <w:rPr>
          <w:rFonts w:ascii="Times New Roman" w:hAnsi="Times New Roman" w:cs="Times New Roman"/>
          <w:noProof/>
          <w:sz w:val="28"/>
          <w:szCs w:val="28"/>
          <w:lang w:val="en-IN"/>
        </w:rPr>
      </w:pPr>
      <w:r>
        <w:rPr>
          <w:rFonts w:ascii="Times New Roman" w:hAnsi="Times New Roman" w:cs="Times New Roman"/>
          <w:noProof/>
          <w:sz w:val="28"/>
          <w:szCs w:val="28"/>
          <w:lang w:val="en-IN"/>
        </w:rPr>
        <w:drawing>
          <wp:inline distT="0" distB="0" distL="0" distR="0" wp14:anchorId="33CED95D" wp14:editId="045CB630">
            <wp:extent cx="5943600" cy="2594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594610"/>
                    </a:xfrm>
                    <a:prstGeom prst="rect">
                      <a:avLst/>
                    </a:prstGeom>
                  </pic:spPr>
                </pic:pic>
              </a:graphicData>
            </a:graphic>
          </wp:inline>
        </w:drawing>
      </w:r>
    </w:p>
    <w:p w14:paraId="0F817023" w14:textId="4CEDE981" w:rsidR="00FA6DE8" w:rsidRDefault="00FA6DE8" w:rsidP="00FA6DE8">
      <w:pPr>
        <w:rPr>
          <w:rFonts w:ascii="Times New Roman" w:hAnsi="Times New Roman" w:cs="Times New Roman"/>
          <w:noProof/>
          <w:sz w:val="28"/>
          <w:szCs w:val="28"/>
          <w:lang w:val="en-IN"/>
        </w:rPr>
      </w:pPr>
    </w:p>
    <w:p w14:paraId="5E23EB3A" w14:textId="6CEB8ADE" w:rsidR="00FA6DE8" w:rsidRDefault="00FA6DE8" w:rsidP="00FA6DE8">
      <w:pPr>
        <w:tabs>
          <w:tab w:val="left" w:pos="6469"/>
        </w:tabs>
        <w:rPr>
          <w:rFonts w:ascii="Times New Roman" w:hAnsi="Times New Roman" w:cs="Times New Roman"/>
          <w:sz w:val="28"/>
          <w:szCs w:val="28"/>
          <w:lang w:val="en-IN"/>
        </w:rPr>
      </w:pPr>
      <w:r>
        <w:rPr>
          <w:rFonts w:ascii="Times New Roman" w:hAnsi="Times New Roman" w:cs="Times New Roman"/>
          <w:sz w:val="28"/>
          <w:szCs w:val="28"/>
          <w:lang w:val="en-IN"/>
        </w:rPr>
        <w:tab/>
      </w:r>
    </w:p>
    <w:p w14:paraId="233B5DC9" w14:textId="1906CCCC" w:rsidR="00FA6DE8" w:rsidRDefault="00FA6DE8" w:rsidP="00950480">
      <w:pPr>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RESULT</w:t>
      </w:r>
    </w:p>
    <w:p w14:paraId="34EB7FA2" w14:textId="45679329" w:rsidR="00950480" w:rsidRDefault="00950480" w:rsidP="00950480">
      <w:pPr>
        <w:tabs>
          <w:tab w:val="left" w:pos="6469"/>
        </w:tabs>
        <w:rPr>
          <w:rFonts w:ascii="Times New Roman" w:hAnsi="Times New Roman" w:cs="Times New Roman"/>
          <w:sz w:val="28"/>
          <w:szCs w:val="28"/>
          <w:lang w:val="en-IN"/>
        </w:rPr>
      </w:pPr>
      <w:r>
        <w:rPr>
          <w:rFonts w:ascii="Times New Roman" w:hAnsi="Times New Roman" w:cs="Times New Roman"/>
          <w:sz w:val="28"/>
          <w:szCs w:val="28"/>
          <w:lang w:val="en-IN"/>
        </w:rPr>
        <w:t>Dashboard:</w:t>
      </w:r>
    </w:p>
    <w:p w14:paraId="3185722C" w14:textId="3A70AB11" w:rsidR="00950480" w:rsidRDefault="00950480" w:rsidP="00950480">
      <w:pPr>
        <w:tabs>
          <w:tab w:val="left" w:pos="6469"/>
        </w:tabs>
        <w:rPr>
          <w:rFonts w:ascii="Times New Roman" w:hAnsi="Times New Roman" w:cs="Times New Roman"/>
          <w:sz w:val="28"/>
          <w:szCs w:val="28"/>
          <w:lang w:val="en-IN"/>
        </w:rPr>
      </w:pPr>
      <w:r>
        <w:rPr>
          <w:rFonts w:ascii="Times New Roman" w:hAnsi="Times New Roman" w:cs="Times New Roman"/>
          <w:noProof/>
          <w:sz w:val="28"/>
          <w:szCs w:val="28"/>
          <w:lang w:val="en-IN"/>
        </w:rPr>
        <w:drawing>
          <wp:inline distT="0" distB="0" distL="0" distR="0" wp14:anchorId="52B319EE" wp14:editId="5EA3513E">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F5F6D91" w14:textId="39C37295" w:rsidR="00950480" w:rsidRDefault="00950480" w:rsidP="00950480">
      <w:pPr>
        <w:tabs>
          <w:tab w:val="left" w:pos="6469"/>
        </w:tabs>
        <w:rPr>
          <w:rFonts w:ascii="Times New Roman" w:hAnsi="Times New Roman" w:cs="Times New Roman"/>
          <w:sz w:val="28"/>
          <w:szCs w:val="28"/>
          <w:lang w:val="en-IN"/>
        </w:rPr>
      </w:pPr>
      <w:r>
        <w:rPr>
          <w:rFonts w:ascii="Times New Roman" w:hAnsi="Times New Roman" w:cs="Times New Roman"/>
          <w:noProof/>
          <w:sz w:val="28"/>
          <w:szCs w:val="28"/>
          <w:lang w:val="en-IN"/>
        </w:rPr>
        <w:lastRenderedPageBreak/>
        <w:drawing>
          <wp:inline distT="0" distB="0" distL="0" distR="0" wp14:anchorId="0535BF30" wp14:editId="3591E9CF">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1A0F8371" w14:textId="500DA510" w:rsidR="00950480" w:rsidRDefault="00950480" w:rsidP="00950480">
      <w:pPr>
        <w:tabs>
          <w:tab w:val="left" w:pos="6469"/>
        </w:tabs>
        <w:rPr>
          <w:rFonts w:ascii="Times New Roman" w:hAnsi="Times New Roman" w:cs="Times New Roman"/>
          <w:sz w:val="28"/>
          <w:szCs w:val="28"/>
          <w:lang w:val="en-IN"/>
        </w:rPr>
      </w:pPr>
    </w:p>
    <w:p w14:paraId="3682403D" w14:textId="72D02F25" w:rsidR="00950480" w:rsidRDefault="00950480" w:rsidP="00950480">
      <w:pPr>
        <w:tabs>
          <w:tab w:val="left" w:pos="6469"/>
        </w:tabs>
        <w:rPr>
          <w:rFonts w:ascii="Times New Roman" w:hAnsi="Times New Roman" w:cs="Times New Roman"/>
          <w:sz w:val="28"/>
          <w:szCs w:val="28"/>
          <w:lang w:val="en-IN"/>
        </w:rPr>
      </w:pPr>
      <w:r>
        <w:rPr>
          <w:rFonts w:ascii="Times New Roman" w:hAnsi="Times New Roman" w:cs="Times New Roman"/>
          <w:sz w:val="28"/>
          <w:szCs w:val="28"/>
          <w:lang w:val="en-IN"/>
        </w:rPr>
        <w:t>Story:</w:t>
      </w:r>
      <w:r>
        <w:rPr>
          <w:rFonts w:ascii="Times New Roman" w:hAnsi="Times New Roman" w:cs="Times New Roman"/>
          <w:noProof/>
          <w:sz w:val="28"/>
          <w:szCs w:val="28"/>
          <w:lang w:val="en-IN"/>
        </w:rPr>
        <w:drawing>
          <wp:inline distT="0" distB="0" distL="0" distR="0" wp14:anchorId="052F0183" wp14:editId="0E83D6B2">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7AD9F65" w14:textId="549BF04C" w:rsidR="00950480" w:rsidRDefault="00950480" w:rsidP="00950480">
      <w:pPr>
        <w:tabs>
          <w:tab w:val="left" w:pos="6469"/>
        </w:tabs>
        <w:rPr>
          <w:rFonts w:ascii="Times New Roman" w:hAnsi="Times New Roman" w:cs="Times New Roman"/>
          <w:sz w:val="28"/>
          <w:szCs w:val="28"/>
          <w:lang w:val="en-IN"/>
        </w:rPr>
      </w:pPr>
    </w:p>
    <w:p w14:paraId="7D5E7430" w14:textId="2419E190" w:rsidR="00950480" w:rsidRDefault="00950480" w:rsidP="00950480">
      <w:pPr>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ADVANTAGES OF CO2</w:t>
      </w:r>
      <w:r w:rsidR="0009726D">
        <w:rPr>
          <w:rFonts w:ascii="Times New Roman" w:hAnsi="Times New Roman" w:cs="Times New Roman"/>
          <w:sz w:val="28"/>
          <w:szCs w:val="28"/>
          <w:lang w:val="en-IN"/>
        </w:rPr>
        <w:t xml:space="preserve"> EMISSION</w:t>
      </w:r>
    </w:p>
    <w:p w14:paraId="778C6258" w14:textId="2B1F6ABD" w:rsidR="00950480" w:rsidRDefault="003542A8" w:rsidP="003542A8">
      <w:pPr>
        <w:pStyle w:val="ListParagraph"/>
        <w:numPr>
          <w:ilvl w:val="0"/>
          <w:numId w:val="1"/>
        </w:numPr>
        <w:tabs>
          <w:tab w:val="left" w:pos="6469"/>
        </w:tabs>
        <w:rPr>
          <w:rFonts w:ascii="Times New Roman" w:hAnsi="Times New Roman" w:cs="Times New Roman"/>
          <w:sz w:val="28"/>
          <w:szCs w:val="28"/>
          <w:lang w:val="en-IN"/>
        </w:rPr>
      </w:pPr>
      <w:r w:rsidRPr="003542A8">
        <w:rPr>
          <w:rFonts w:ascii="Times New Roman" w:hAnsi="Times New Roman" w:cs="Times New Roman"/>
          <w:sz w:val="28"/>
          <w:szCs w:val="28"/>
          <w:lang w:val="en-IN"/>
        </w:rPr>
        <w:lastRenderedPageBreak/>
        <w:t>The global food industry depends on CO2 for short-term and long-term refrigeration of food products.</w:t>
      </w:r>
    </w:p>
    <w:p w14:paraId="6F4EAA73" w14:textId="63B5FDE7" w:rsidR="003542A8" w:rsidRDefault="003542A8" w:rsidP="003542A8">
      <w:pPr>
        <w:pStyle w:val="ListParagraph"/>
        <w:numPr>
          <w:ilvl w:val="0"/>
          <w:numId w:val="1"/>
        </w:numPr>
        <w:tabs>
          <w:tab w:val="left" w:pos="6469"/>
        </w:tabs>
        <w:rPr>
          <w:rFonts w:ascii="Times New Roman" w:hAnsi="Times New Roman" w:cs="Times New Roman"/>
          <w:sz w:val="28"/>
          <w:szCs w:val="28"/>
          <w:lang w:val="en-IN"/>
        </w:rPr>
      </w:pPr>
      <w:r w:rsidRPr="003542A8">
        <w:rPr>
          <w:rFonts w:ascii="Times New Roman" w:hAnsi="Times New Roman" w:cs="Times New Roman"/>
          <w:sz w:val="28"/>
          <w:szCs w:val="28"/>
          <w:lang w:val="en-IN"/>
        </w:rPr>
        <w:t>The Endowment for Medical Research cites university studies that show increasing the level of CO2 to 550 parts per million (ppm) speeds up plant growth as much as 40 percent in a controlled greenhouse environment</w:t>
      </w:r>
    </w:p>
    <w:p w14:paraId="57DA8074" w14:textId="08F7AADC" w:rsidR="003542A8" w:rsidRDefault="003542A8" w:rsidP="003542A8">
      <w:pPr>
        <w:pStyle w:val="ListParagraph"/>
        <w:numPr>
          <w:ilvl w:val="0"/>
          <w:numId w:val="1"/>
        </w:numPr>
        <w:tabs>
          <w:tab w:val="left" w:pos="6469"/>
        </w:tabs>
        <w:rPr>
          <w:rFonts w:ascii="Times New Roman" w:hAnsi="Times New Roman" w:cs="Times New Roman"/>
          <w:sz w:val="28"/>
          <w:szCs w:val="28"/>
          <w:lang w:val="en-IN"/>
        </w:rPr>
      </w:pPr>
      <w:r w:rsidRPr="003542A8">
        <w:rPr>
          <w:rFonts w:ascii="Times New Roman" w:hAnsi="Times New Roman" w:cs="Times New Roman"/>
          <w:sz w:val="28"/>
          <w:szCs w:val="28"/>
          <w:lang w:val="en-IN"/>
        </w:rPr>
        <w:t>During the summer, opening the ventilation system allows fresh air into the greenhouse, which increases the CO2 level.</w:t>
      </w:r>
    </w:p>
    <w:p w14:paraId="20625F50" w14:textId="2FCA5104" w:rsidR="003542A8" w:rsidRDefault="003542A8" w:rsidP="003542A8">
      <w:pPr>
        <w:pStyle w:val="ListParagraph"/>
        <w:numPr>
          <w:ilvl w:val="0"/>
          <w:numId w:val="1"/>
        </w:numPr>
        <w:tabs>
          <w:tab w:val="left" w:pos="6469"/>
        </w:tabs>
        <w:rPr>
          <w:rFonts w:ascii="Times New Roman" w:hAnsi="Times New Roman" w:cs="Times New Roman"/>
          <w:sz w:val="28"/>
          <w:szCs w:val="28"/>
          <w:lang w:val="en-IN"/>
        </w:rPr>
      </w:pPr>
      <w:r w:rsidRPr="003542A8">
        <w:rPr>
          <w:rFonts w:ascii="Times New Roman" w:hAnsi="Times New Roman" w:cs="Times New Roman"/>
          <w:sz w:val="28"/>
          <w:szCs w:val="28"/>
          <w:lang w:val="en-IN"/>
        </w:rPr>
        <w:t>However, during the winter, in northern regions, the circulation of cold outside air into heated greenhouses could kill plants.</w:t>
      </w:r>
    </w:p>
    <w:p w14:paraId="7F92C04B" w14:textId="3BE80624" w:rsidR="003542A8" w:rsidRDefault="003542A8" w:rsidP="003542A8">
      <w:pPr>
        <w:pStyle w:val="ListParagraph"/>
        <w:tabs>
          <w:tab w:val="left" w:pos="6469"/>
        </w:tabs>
        <w:jc w:val="center"/>
        <w:rPr>
          <w:rFonts w:ascii="Times New Roman" w:hAnsi="Times New Roman" w:cs="Times New Roman"/>
          <w:sz w:val="28"/>
          <w:szCs w:val="28"/>
          <w:lang w:val="en-IN"/>
        </w:rPr>
      </w:pPr>
    </w:p>
    <w:p w14:paraId="4F406786" w14:textId="6DC28C03" w:rsidR="003542A8" w:rsidRDefault="003542A8" w:rsidP="003542A8">
      <w:pPr>
        <w:pStyle w:val="ListParagraph"/>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DISADVANTAGES OF CO2 EMISSION</w:t>
      </w:r>
    </w:p>
    <w:p w14:paraId="5B823F8E" w14:textId="390FD52C" w:rsidR="003542A8" w:rsidRDefault="002A2DEA" w:rsidP="003542A8">
      <w:pPr>
        <w:pStyle w:val="ListParagraph"/>
        <w:numPr>
          <w:ilvl w:val="0"/>
          <w:numId w:val="1"/>
        </w:numPr>
        <w:tabs>
          <w:tab w:val="left" w:pos="6469"/>
        </w:tabs>
        <w:rPr>
          <w:rFonts w:ascii="Times New Roman" w:hAnsi="Times New Roman" w:cs="Times New Roman"/>
          <w:sz w:val="28"/>
          <w:szCs w:val="28"/>
          <w:lang w:val="en-IN"/>
        </w:rPr>
      </w:pPr>
      <w:r w:rsidRPr="002A2DEA">
        <w:rPr>
          <w:rFonts w:ascii="Times New Roman" w:hAnsi="Times New Roman" w:cs="Times New Roman"/>
          <w:sz w:val="28"/>
          <w:szCs w:val="28"/>
          <w:lang w:val="en-IN"/>
        </w:rPr>
        <w:t>High carbon dioxide levels can cause poor air quality and can even extinguish pilot lights on gas-powered appliances.</w:t>
      </w:r>
    </w:p>
    <w:p w14:paraId="192C3E07" w14:textId="77777777" w:rsidR="002A2DEA" w:rsidRDefault="002A2DEA" w:rsidP="003542A8">
      <w:pPr>
        <w:pStyle w:val="ListParagraph"/>
        <w:numPr>
          <w:ilvl w:val="0"/>
          <w:numId w:val="1"/>
        </w:numPr>
        <w:tabs>
          <w:tab w:val="left" w:pos="6469"/>
        </w:tabs>
        <w:rPr>
          <w:rFonts w:ascii="Times New Roman" w:hAnsi="Times New Roman" w:cs="Times New Roman"/>
          <w:sz w:val="28"/>
          <w:szCs w:val="28"/>
          <w:lang w:val="en-IN"/>
        </w:rPr>
      </w:pPr>
      <w:r w:rsidRPr="002A2DEA">
        <w:rPr>
          <w:rFonts w:ascii="Times New Roman" w:hAnsi="Times New Roman" w:cs="Times New Roman"/>
          <w:sz w:val="28"/>
          <w:szCs w:val="28"/>
          <w:lang w:val="en-IN"/>
        </w:rPr>
        <w:t xml:space="preserve">The main disadvantage of the carbon credit is precisely in this exchange market. </w:t>
      </w:r>
    </w:p>
    <w:p w14:paraId="2BAFA13A" w14:textId="77777777" w:rsidR="002A2DEA" w:rsidRDefault="002A2DEA" w:rsidP="003542A8">
      <w:pPr>
        <w:pStyle w:val="ListParagraph"/>
        <w:numPr>
          <w:ilvl w:val="0"/>
          <w:numId w:val="1"/>
        </w:numPr>
        <w:tabs>
          <w:tab w:val="left" w:pos="6469"/>
        </w:tabs>
        <w:rPr>
          <w:rFonts w:ascii="Times New Roman" w:hAnsi="Times New Roman" w:cs="Times New Roman"/>
          <w:sz w:val="28"/>
          <w:szCs w:val="28"/>
          <w:lang w:val="en-IN"/>
        </w:rPr>
      </w:pPr>
      <w:r w:rsidRPr="002A2DEA">
        <w:rPr>
          <w:rFonts w:ascii="Times New Roman" w:hAnsi="Times New Roman" w:cs="Times New Roman"/>
          <w:sz w:val="28"/>
          <w:szCs w:val="28"/>
          <w:lang w:val="en-IN"/>
        </w:rPr>
        <w:t>Some institutions and countries can accommodate themselves in this market to continue emitting their greenhouse gases.</w:t>
      </w:r>
    </w:p>
    <w:p w14:paraId="2F71D4C6" w14:textId="0BC90238" w:rsidR="002A2DEA" w:rsidRPr="003542A8" w:rsidRDefault="002A2DEA" w:rsidP="003542A8">
      <w:pPr>
        <w:pStyle w:val="ListParagraph"/>
        <w:numPr>
          <w:ilvl w:val="0"/>
          <w:numId w:val="1"/>
        </w:numPr>
        <w:tabs>
          <w:tab w:val="left" w:pos="6469"/>
        </w:tabs>
        <w:rPr>
          <w:rFonts w:ascii="Times New Roman" w:hAnsi="Times New Roman" w:cs="Times New Roman"/>
          <w:sz w:val="28"/>
          <w:szCs w:val="28"/>
          <w:lang w:val="en-IN"/>
        </w:rPr>
      </w:pPr>
      <w:r w:rsidRPr="002A2DEA">
        <w:rPr>
          <w:rFonts w:ascii="Times New Roman" w:hAnsi="Times New Roman" w:cs="Times New Roman"/>
          <w:sz w:val="28"/>
          <w:szCs w:val="28"/>
          <w:lang w:val="en-IN"/>
        </w:rPr>
        <w:t>They do not invest in actions to avoid emissions because they are able to buy unlimited credits.</w:t>
      </w:r>
    </w:p>
    <w:p w14:paraId="0DD72AD2" w14:textId="3966D125" w:rsidR="00950480" w:rsidRDefault="00950480" w:rsidP="002A2DEA">
      <w:pPr>
        <w:tabs>
          <w:tab w:val="left" w:pos="6469"/>
        </w:tabs>
        <w:jc w:val="center"/>
        <w:rPr>
          <w:rFonts w:ascii="Times New Roman" w:hAnsi="Times New Roman" w:cs="Times New Roman"/>
          <w:sz w:val="28"/>
          <w:szCs w:val="28"/>
          <w:lang w:val="en-IN"/>
        </w:rPr>
      </w:pPr>
    </w:p>
    <w:p w14:paraId="38725820" w14:textId="75A79A10" w:rsidR="002A2DEA" w:rsidRDefault="002A2DEA" w:rsidP="002A2DEA">
      <w:pPr>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APPLIANCES</w:t>
      </w:r>
    </w:p>
    <w:p w14:paraId="35073131"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It is more common for companies to get involved in this process of neutralizing emissions and purchasing carbon credits. Even large global companies participate in this movement, including Apple, Google, Microsoft, Mercedes-Benz and Unilever. In Brazil, Natura put into practice the Carbon Neutral Program in 2007.</w:t>
      </w:r>
    </w:p>
    <w:p w14:paraId="6FF6E277"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p>
    <w:p w14:paraId="51B208E6" w14:textId="78F8A5CF"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Businesses are understanding the connection between environmental concerns and economic prosperity. Therefore, in addition to investing in sustainable initiatives, they are creating carbon neutralization goals. Projects are as varied as possible, and can be</w:t>
      </w:r>
    </w:p>
    <w:p w14:paraId="360C4861"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investment in renewable energy;</w:t>
      </w:r>
    </w:p>
    <w:p w14:paraId="10418F80"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zero waste;</w:t>
      </w:r>
    </w:p>
    <w:p w14:paraId="3E2AE84F"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create biodegradable materials;</w:t>
      </w:r>
    </w:p>
    <w:p w14:paraId="0F1EEB21"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creation of ecological cars;</w:t>
      </w:r>
    </w:p>
    <w:p w14:paraId="302F0EF5" w14:textId="77777777" w:rsidR="00C6204B" w:rsidRP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lastRenderedPageBreak/>
        <w:t>create a sustainable production chain;</w:t>
      </w:r>
    </w:p>
    <w:p w14:paraId="39CE4AAE" w14:textId="75FDE145" w:rsidR="002A2DEA"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among others.</w:t>
      </w:r>
    </w:p>
    <w:p w14:paraId="27B803A3" w14:textId="59704986" w:rsidR="00C6204B" w:rsidRDefault="00C6204B" w:rsidP="00C6204B">
      <w:pPr>
        <w:pStyle w:val="ListParagraph"/>
        <w:tabs>
          <w:tab w:val="left" w:pos="6469"/>
        </w:tabs>
        <w:jc w:val="center"/>
        <w:rPr>
          <w:rFonts w:ascii="Times New Roman" w:hAnsi="Times New Roman" w:cs="Times New Roman"/>
          <w:sz w:val="28"/>
          <w:szCs w:val="28"/>
          <w:lang w:val="en-IN"/>
        </w:rPr>
      </w:pPr>
    </w:p>
    <w:p w14:paraId="43C17431" w14:textId="2D1F8D45" w:rsidR="00C6204B" w:rsidRDefault="00C6204B" w:rsidP="00C6204B">
      <w:pPr>
        <w:pStyle w:val="ListParagraph"/>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CONCLUSION</w:t>
      </w:r>
    </w:p>
    <w:p w14:paraId="49591CCE" w14:textId="06B70621" w:rsidR="00C6204B" w:rsidRPr="00C6204B" w:rsidRDefault="00C6204B" w:rsidP="00C6204B">
      <w:pPr>
        <w:pStyle w:val="ListParagraph"/>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 xml:space="preserve">The use of carbon credit also needs to be thought of in a sustainable way. Understand that it is an alternative for emergency needs, not to rest on the fact that the other has </w:t>
      </w:r>
      <w:proofErr w:type="spellStart"/>
      <w:proofErr w:type="gramStart"/>
      <w:r w:rsidRPr="00C6204B">
        <w:rPr>
          <w:rFonts w:ascii="Times New Roman" w:hAnsi="Times New Roman" w:cs="Times New Roman"/>
          <w:sz w:val="28"/>
          <w:szCs w:val="28"/>
          <w:lang w:val="en-IN"/>
        </w:rPr>
        <w:t>saved.Everyone’s</w:t>
      </w:r>
      <w:proofErr w:type="spellEnd"/>
      <w:proofErr w:type="gramEnd"/>
      <w:r w:rsidRPr="00C6204B">
        <w:rPr>
          <w:rFonts w:ascii="Times New Roman" w:hAnsi="Times New Roman" w:cs="Times New Roman"/>
          <w:sz w:val="28"/>
          <w:szCs w:val="28"/>
          <w:lang w:val="en-IN"/>
        </w:rPr>
        <w:t xml:space="preserve"> focus must be on reducing greenhouse gas emissions. Only in this way will it be possible to stop the negative impacts caused by global warming.</w:t>
      </w:r>
    </w:p>
    <w:p w14:paraId="2E7B4D49" w14:textId="3672D710" w:rsidR="00C6204B" w:rsidRDefault="00C6204B" w:rsidP="00C6204B">
      <w:pPr>
        <w:pStyle w:val="ListParagraph"/>
        <w:tabs>
          <w:tab w:val="left" w:pos="6469"/>
        </w:tabs>
        <w:jc w:val="center"/>
        <w:rPr>
          <w:rFonts w:ascii="Times New Roman" w:hAnsi="Times New Roman" w:cs="Times New Roman"/>
          <w:sz w:val="28"/>
          <w:szCs w:val="28"/>
          <w:lang w:val="en-IN"/>
        </w:rPr>
      </w:pPr>
    </w:p>
    <w:p w14:paraId="6EB147B1" w14:textId="43072F7A" w:rsidR="00C6204B" w:rsidRDefault="00C6204B" w:rsidP="00C6204B">
      <w:pPr>
        <w:pStyle w:val="ListParagraph"/>
        <w:tabs>
          <w:tab w:val="left" w:pos="6469"/>
        </w:tabs>
        <w:jc w:val="center"/>
        <w:rPr>
          <w:rFonts w:ascii="Times New Roman" w:hAnsi="Times New Roman" w:cs="Times New Roman"/>
          <w:sz w:val="28"/>
          <w:szCs w:val="28"/>
          <w:lang w:val="en-IN"/>
        </w:rPr>
      </w:pPr>
      <w:r>
        <w:rPr>
          <w:rFonts w:ascii="Times New Roman" w:hAnsi="Times New Roman" w:cs="Times New Roman"/>
          <w:sz w:val="28"/>
          <w:szCs w:val="28"/>
          <w:lang w:val="en-IN"/>
        </w:rPr>
        <w:t>FUTURE SCOPE</w:t>
      </w:r>
    </w:p>
    <w:p w14:paraId="78472741" w14:textId="77777777" w:rsidR="00C6204B"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CO2 emissions from energy combustion grew by around 1.3% or 423 Mt in 2022, while CO2 emissions from industrial processes declined by 102 Mt.</w:t>
      </w:r>
    </w:p>
    <w:p w14:paraId="608D6978" w14:textId="4F6F9F32" w:rsidR="00C6204B" w:rsidRPr="0009726D" w:rsidRDefault="00C6204B" w:rsidP="0009726D">
      <w:pPr>
        <w:pStyle w:val="ListParagraph"/>
        <w:numPr>
          <w:ilvl w:val="0"/>
          <w:numId w:val="2"/>
        </w:numPr>
        <w:tabs>
          <w:tab w:val="left" w:pos="6469"/>
        </w:tabs>
        <w:rPr>
          <w:rFonts w:ascii="Times New Roman" w:hAnsi="Times New Roman" w:cs="Times New Roman"/>
          <w:sz w:val="28"/>
          <w:szCs w:val="28"/>
          <w:lang w:val="en-IN"/>
        </w:rPr>
      </w:pPr>
      <w:r w:rsidRPr="0009726D">
        <w:rPr>
          <w:rFonts w:ascii="Times New Roman" w:hAnsi="Times New Roman" w:cs="Times New Roman"/>
          <w:sz w:val="28"/>
          <w:szCs w:val="28"/>
          <w:lang w:val="en-IN"/>
        </w:rPr>
        <w:t>Emissions growth in 2022 was below global GDP growth (+3.2%), reverting to a decades-long trend of decoupling emissions and economic growth that was broken in 2021.</w:t>
      </w:r>
      <w:r w:rsidRPr="00C6204B">
        <w:t xml:space="preserve"> </w:t>
      </w:r>
    </w:p>
    <w:p w14:paraId="05B53577" w14:textId="5CB9D781" w:rsidR="00C6204B" w:rsidRPr="002A2DEA" w:rsidRDefault="00C6204B" w:rsidP="00C6204B">
      <w:pPr>
        <w:pStyle w:val="ListParagraph"/>
        <w:numPr>
          <w:ilvl w:val="0"/>
          <w:numId w:val="2"/>
        </w:numPr>
        <w:tabs>
          <w:tab w:val="left" w:pos="6469"/>
        </w:tabs>
        <w:rPr>
          <w:rFonts w:ascii="Times New Roman" w:hAnsi="Times New Roman" w:cs="Times New Roman"/>
          <w:sz w:val="28"/>
          <w:szCs w:val="28"/>
          <w:lang w:val="en-IN"/>
        </w:rPr>
      </w:pPr>
      <w:r w:rsidRPr="00C6204B">
        <w:rPr>
          <w:rFonts w:ascii="Times New Roman" w:hAnsi="Times New Roman" w:cs="Times New Roman"/>
          <w:sz w:val="28"/>
          <w:szCs w:val="28"/>
          <w:lang w:val="en-IN"/>
        </w:rPr>
        <w:t>The latter, which sees most emissions come from deforestation and peatland clearance, now says it will cut emissions levels by at least 31.89% by 2030. Globally, inadequate pledges put the world on a path to warm by 2.5C by 2100. Still, a 10.6% increase in emissions represents slight progress.</w:t>
      </w:r>
    </w:p>
    <w:sectPr w:rsidR="00C6204B" w:rsidRPr="002A2DE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6EDD" w14:textId="77777777" w:rsidR="004044CF" w:rsidRDefault="004044CF" w:rsidP="00FA6DE8">
      <w:pPr>
        <w:spacing w:after="0" w:line="240" w:lineRule="auto"/>
      </w:pPr>
      <w:r>
        <w:separator/>
      </w:r>
    </w:p>
  </w:endnote>
  <w:endnote w:type="continuationSeparator" w:id="0">
    <w:p w14:paraId="0D1EE9FB" w14:textId="77777777" w:rsidR="004044CF" w:rsidRDefault="004044CF" w:rsidP="00FA6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1EAF1" w14:textId="77777777" w:rsidR="004044CF" w:rsidRDefault="004044CF" w:rsidP="00FA6DE8">
      <w:pPr>
        <w:spacing w:after="0" w:line="240" w:lineRule="auto"/>
      </w:pPr>
      <w:r>
        <w:separator/>
      </w:r>
    </w:p>
  </w:footnote>
  <w:footnote w:type="continuationSeparator" w:id="0">
    <w:p w14:paraId="0164F31D" w14:textId="77777777" w:rsidR="004044CF" w:rsidRDefault="004044CF" w:rsidP="00FA6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639C"/>
    <w:multiLevelType w:val="hybridMultilevel"/>
    <w:tmpl w:val="1F205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81689"/>
    <w:multiLevelType w:val="hybridMultilevel"/>
    <w:tmpl w:val="F3FEE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40"/>
    <w:rsid w:val="0009726D"/>
    <w:rsid w:val="002A2DEA"/>
    <w:rsid w:val="003542A8"/>
    <w:rsid w:val="004044CF"/>
    <w:rsid w:val="006C4DBF"/>
    <w:rsid w:val="00744D30"/>
    <w:rsid w:val="00796F7B"/>
    <w:rsid w:val="00950480"/>
    <w:rsid w:val="00C6204B"/>
    <w:rsid w:val="00E162D2"/>
    <w:rsid w:val="00EC4288"/>
    <w:rsid w:val="00F95140"/>
    <w:rsid w:val="00FA6DE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DFDF0"/>
  <w15:chartTrackingRefBased/>
  <w15:docId w15:val="{7E7EEE0D-C862-401B-BE9A-B728E615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D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DE8"/>
  </w:style>
  <w:style w:type="paragraph" w:styleId="Footer">
    <w:name w:val="footer"/>
    <w:basedOn w:val="Normal"/>
    <w:link w:val="FooterChar"/>
    <w:uiPriority w:val="99"/>
    <w:unhideWhenUsed/>
    <w:rsid w:val="00FA6D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DE8"/>
  </w:style>
  <w:style w:type="paragraph" w:styleId="ListParagraph">
    <w:name w:val="List Paragraph"/>
    <w:basedOn w:val="Normal"/>
    <w:uiPriority w:val="34"/>
    <w:qFormat/>
    <w:rsid w:val="0035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2023-04-25T15:38:00Z</dcterms:created>
  <dcterms:modified xsi:type="dcterms:W3CDTF">2023-04-25T16:57:00Z</dcterms:modified>
</cp:coreProperties>
</file>