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android:orientation ="vertical"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android:id="@+id/textView2"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android:layout_width="287dp"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android:layout_height="30dp"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android:text="Armstrong Checker"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android:textColor="#FF0808"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android:gravity="center"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tools:layout_editor_absoluteY="46dp"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android:id="@+id/b1"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android:layout_width="136dp"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android:layout_height="41dp"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android:text="Check"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android:textColor="#08EAFF"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app:layout_constraintHorizontal_bias="0.243"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app:layout_constraintVertical_bias="0.298"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android:id="@+id/button2"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android:layout_width="137dp"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android:layout_height="39dp"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android:text="Reset"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android:textColor="#DD5858"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app:layout_constraintHorizontal_bias="0.806"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app:layout_constraintVertical_bias="0.297" 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android:id="@+id/mynum"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style="@style/Widget.Material3.AutoCompleteTextView.FilledBox"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android:layout_width="291dp"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android:layout_height="55dp"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android:layout_marginTop="108dp"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android:background="#ECECEC"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android:selectAllOnFocus="false"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android:singleLine="false"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android:textAllCaps="false"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android:textAppearance="@style/TextAppearance.AppCompat.Medium"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android:textColor="#978A8A"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android:textStyle="italic"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