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AD0F" w14:textId="77777777" w:rsidR="00293CB2" w:rsidRDefault="00293CB2" w:rsidP="00293CB2">
      <w:pPr>
        <w:spacing w:before="2000"/>
        <w:jc w:val="center"/>
        <w:rPr>
          <w:b/>
          <w:bCs/>
          <w:sz w:val="28"/>
          <w:szCs w:val="28"/>
        </w:rPr>
      </w:pPr>
      <w:r>
        <w:rPr>
          <w:noProof/>
        </w:rPr>
        <w:drawing>
          <wp:inline distT="0" distB="0" distL="0" distR="0" wp14:anchorId="2A16D1DE" wp14:editId="75FFE35C">
            <wp:extent cx="946597" cy="1066800"/>
            <wp:effectExtent l="0" t="0" r="6350" b="0"/>
            <wp:docPr id="448457880" name="drawing" title="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57880" name="Picture 448457880"/>
                    <pic:cNvPicPr/>
                  </pic:nvPicPr>
                  <pic:blipFill>
                    <a:blip r:embed="rId7">
                      <a:extLst>
                        <a:ext uri="{28A0092B-C50C-407E-A947-70E740481C1C}">
                          <a14:useLocalDpi xmlns:a14="http://schemas.microsoft.com/office/drawing/2010/main"/>
                        </a:ext>
                      </a:extLst>
                    </a:blip>
                    <a:stretch>
                      <a:fillRect/>
                    </a:stretch>
                  </pic:blipFill>
                  <pic:spPr>
                    <a:xfrm>
                      <a:off x="0" y="0"/>
                      <a:ext cx="949644" cy="1070234"/>
                    </a:xfrm>
                    <a:prstGeom prst="rect">
                      <a:avLst/>
                    </a:prstGeom>
                  </pic:spPr>
                </pic:pic>
              </a:graphicData>
            </a:graphic>
          </wp:inline>
        </w:drawing>
      </w:r>
    </w:p>
    <w:p w14:paraId="0705E105" w14:textId="2B8D0F7B" w:rsidR="00606E85" w:rsidRPr="00293CB2" w:rsidRDefault="00000000" w:rsidP="00293CB2">
      <w:pPr>
        <w:spacing w:before="2000"/>
        <w:jc w:val="center"/>
        <w:rPr>
          <w:b/>
          <w:bCs/>
          <w:sz w:val="28"/>
          <w:szCs w:val="28"/>
        </w:rPr>
      </w:pPr>
      <w:r>
        <w:rPr>
          <w:b/>
          <w:bCs/>
          <w:sz w:val="28"/>
          <w:szCs w:val="28"/>
        </w:rPr>
        <w:t>UNIVERSIDAD MANUELA BELTRÁN</w:t>
      </w:r>
    </w:p>
    <w:p w14:paraId="07963DB5" w14:textId="77777777" w:rsidR="00606E85" w:rsidRDefault="00000000">
      <w:pPr>
        <w:jc w:val="center"/>
      </w:pPr>
      <w:r>
        <w:rPr>
          <w:b/>
          <w:bCs/>
          <w:sz w:val="24"/>
          <w:szCs w:val="24"/>
        </w:rPr>
        <w:t>UMB BOGOTÁ</w:t>
      </w:r>
    </w:p>
    <w:p w14:paraId="29CA07C5" w14:textId="77777777" w:rsidR="00606E85" w:rsidRDefault="00000000">
      <w:pPr>
        <w:spacing w:before="800"/>
        <w:jc w:val="center"/>
      </w:pPr>
      <w:r>
        <w:rPr>
          <w:b/>
          <w:bCs/>
          <w:sz w:val="24"/>
          <w:szCs w:val="24"/>
        </w:rPr>
        <w:t>ARQUITECTURA DEL SOFTWARE</w:t>
      </w:r>
    </w:p>
    <w:p w14:paraId="4698E130" w14:textId="77777777" w:rsidR="00606E85" w:rsidRDefault="00000000">
      <w:pPr>
        <w:jc w:val="center"/>
      </w:pPr>
      <w:r>
        <w:rPr>
          <w:b/>
          <w:bCs/>
          <w:sz w:val="24"/>
          <w:szCs w:val="24"/>
        </w:rPr>
        <w:t>TALLER 2: PRODUCT BACKLOG Y USER STORY</w:t>
      </w:r>
    </w:p>
    <w:p w14:paraId="2AF90E7A" w14:textId="77777777" w:rsidR="00293CB2" w:rsidRDefault="00000000" w:rsidP="00293CB2">
      <w:pPr>
        <w:spacing w:before="400"/>
        <w:jc w:val="center"/>
        <w:rPr>
          <w:i/>
          <w:iCs/>
          <w:sz w:val="24"/>
          <w:szCs w:val="24"/>
        </w:rPr>
      </w:pPr>
      <w:r>
        <w:rPr>
          <w:i/>
          <w:iCs/>
          <w:sz w:val="24"/>
          <w:szCs w:val="24"/>
        </w:rPr>
        <w:t>Documentación de Arquitectura de Software del Módulo de Compras del Sistema ERP, basada en la plantilla arc42</w:t>
      </w:r>
    </w:p>
    <w:p w14:paraId="5564349F" w14:textId="3AA01958" w:rsidR="00293CB2" w:rsidRPr="00293CB2" w:rsidRDefault="00000000" w:rsidP="00293CB2">
      <w:pPr>
        <w:spacing w:before="400"/>
        <w:jc w:val="center"/>
        <w:rPr>
          <w:i/>
          <w:iCs/>
          <w:sz w:val="24"/>
          <w:szCs w:val="24"/>
        </w:rPr>
      </w:pPr>
      <w:r>
        <w:rPr>
          <w:b/>
          <w:bCs/>
          <w:sz w:val="24"/>
          <w:szCs w:val="24"/>
        </w:rPr>
        <w:t>FACULTAD DE INGENIERÍA</w:t>
      </w:r>
    </w:p>
    <w:p w14:paraId="2C5886D8" w14:textId="35172E9E" w:rsidR="00606E85" w:rsidRDefault="00000000" w:rsidP="00293CB2">
      <w:pPr>
        <w:spacing w:before="1600"/>
        <w:jc w:val="center"/>
      </w:pPr>
      <w:r>
        <w:rPr>
          <w:sz w:val="24"/>
          <w:szCs w:val="24"/>
        </w:rPr>
        <w:t>Johan David Buitrago Páez</w:t>
      </w:r>
    </w:p>
    <w:p w14:paraId="5B39CAF5" w14:textId="77777777" w:rsidR="00606E85" w:rsidRDefault="00000000">
      <w:pPr>
        <w:spacing w:before="2000"/>
        <w:jc w:val="center"/>
      </w:pPr>
      <w:r>
        <w:rPr>
          <w:sz w:val="24"/>
          <w:szCs w:val="24"/>
        </w:rPr>
        <w:t>Bogotá D.C.</w:t>
      </w:r>
    </w:p>
    <w:p w14:paraId="532C0593" w14:textId="77777777" w:rsidR="00606E85" w:rsidRDefault="00000000">
      <w:pPr>
        <w:jc w:val="center"/>
      </w:pPr>
      <w:r>
        <w:rPr>
          <w:sz w:val="24"/>
          <w:szCs w:val="24"/>
        </w:rPr>
        <w:t>2026</w:t>
      </w:r>
    </w:p>
    <w:p w14:paraId="5ADEB9CF" w14:textId="77777777" w:rsidR="00606E85" w:rsidRDefault="00606E85">
      <w:pPr>
        <w:sectPr w:rsidR="00606E85">
          <w:pgSz w:w="11906" w:h="16838"/>
          <w:pgMar w:top="1440" w:right="1440" w:bottom="1440" w:left="1440" w:header="708" w:footer="708" w:gutter="0"/>
          <w:cols w:space="720"/>
          <w:docGrid w:linePitch="360"/>
        </w:sectPr>
      </w:pPr>
    </w:p>
    <w:p w14:paraId="2D8B1923" w14:textId="77777777" w:rsidR="00606E85" w:rsidRDefault="00000000">
      <w:pPr>
        <w:pStyle w:val="Ttulo1"/>
        <w:spacing w:before="240" w:after="120" w:line="480" w:lineRule="auto"/>
        <w:jc w:val="center"/>
      </w:pPr>
      <w:r>
        <w:rPr>
          <w:b/>
          <w:bCs/>
          <w:color w:val="000000"/>
          <w:sz w:val="24"/>
          <w:szCs w:val="24"/>
        </w:rPr>
        <w:lastRenderedPageBreak/>
        <w:t>Resumen</w:t>
      </w:r>
    </w:p>
    <w:p w14:paraId="4C500C83" w14:textId="77777777" w:rsidR="00606E85" w:rsidRDefault="00000000">
      <w:pPr>
        <w:spacing w:line="480" w:lineRule="auto"/>
        <w:jc w:val="both"/>
      </w:pPr>
      <w:r>
        <w:rPr>
          <w:sz w:val="24"/>
          <w:szCs w:val="24"/>
        </w:rPr>
        <w:t xml:space="preserve">Este documento recoge el trabajo realizado en el Taller 2 de Arquitectura del Software, que consistió en recorrer el proceso completo de desarrollo de un componente de software: desde la definición ágil de requisitos hasta la documentación formal de su arquitectura. Se trabajó sobre el Módulo de Compras de un ERP (sistema de planificación de recursos empresariales), el cual permite registrar productos, administrar proveedores, generar órdenes de compra y consultar el historial de adquisiciones. Para la gestión del backlog se usó Jira, donde se definieron la épica del módulo, las historias de usuario, sus criterios de aceptación en formato Dado-Cuando-Entonces y una priorización con la técnica MoSCoW. La arquitectura se modeló con el estándar C4 (niveles de Contexto y Contenedores), además de un diagrama de secuencia y un modelo entidad-relación, todos elaborados en </w:t>
      </w:r>
      <w:proofErr w:type="spellStart"/>
      <w:r>
        <w:rPr>
          <w:sz w:val="24"/>
          <w:szCs w:val="24"/>
        </w:rPr>
        <w:t>PlantUML</w:t>
      </w:r>
      <w:proofErr w:type="spellEnd"/>
      <w:r>
        <w:rPr>
          <w:sz w:val="24"/>
          <w:szCs w:val="24"/>
        </w:rPr>
        <w:t>. La documentación final se organizó siguiendo la plantilla arc42. En conjunto, el ejercicio buscó mostrar cómo se conecta el trabajo ágil de levantamiento de requisitos con la documentación formal de arquitectura que suele exigirse en proyectos de software reales.</w:t>
      </w:r>
    </w:p>
    <w:p w14:paraId="35FCCB4B" w14:textId="77777777" w:rsidR="00606E85" w:rsidRDefault="00000000">
      <w:pPr>
        <w:spacing w:after="200" w:line="480" w:lineRule="auto"/>
        <w:jc w:val="both"/>
      </w:pPr>
      <w:r>
        <w:rPr>
          <w:sz w:val="24"/>
          <w:szCs w:val="24"/>
        </w:rPr>
        <w:t xml:space="preserve">Palabras clave: arquitectura de software, ERP, arc42, C4, </w:t>
      </w:r>
      <w:proofErr w:type="spellStart"/>
      <w:r>
        <w:rPr>
          <w:sz w:val="24"/>
          <w:szCs w:val="24"/>
        </w:rPr>
        <w:t>PlantUML</w:t>
      </w:r>
      <w:proofErr w:type="spellEnd"/>
      <w:r>
        <w:rPr>
          <w:sz w:val="24"/>
          <w:szCs w:val="24"/>
        </w:rPr>
        <w:t>, historias de usuario, Scrum, MoSCoW.</w:t>
      </w:r>
    </w:p>
    <w:p w14:paraId="3E0FBD96" w14:textId="77777777" w:rsidR="00606E85" w:rsidRDefault="00000000">
      <w:r>
        <w:br w:type="page"/>
      </w:r>
    </w:p>
    <w:p w14:paraId="7CE8E5F3" w14:textId="77777777" w:rsidR="00606E85" w:rsidRDefault="00000000">
      <w:pPr>
        <w:pStyle w:val="Ttulo1"/>
        <w:spacing w:before="240" w:after="120" w:line="480" w:lineRule="auto"/>
        <w:jc w:val="center"/>
      </w:pPr>
      <w:r>
        <w:rPr>
          <w:b/>
          <w:bCs/>
          <w:color w:val="000000"/>
          <w:sz w:val="24"/>
          <w:szCs w:val="24"/>
        </w:rPr>
        <w:lastRenderedPageBreak/>
        <w:t>1. Introducción y Metas</w:t>
      </w:r>
    </w:p>
    <w:p w14:paraId="0DCA9FE7" w14:textId="77777777" w:rsidR="00606E85" w:rsidRDefault="00000000">
      <w:pPr>
        <w:spacing w:line="480" w:lineRule="auto"/>
        <w:jc w:val="both"/>
      </w:pPr>
      <w:r>
        <w:rPr>
          <w:sz w:val="24"/>
          <w:szCs w:val="24"/>
        </w:rPr>
        <w:t>En este primer capítulo se explica para qué sirve el sistema que estamos documentando, qué requisitos de negocio motivaron su construcción, qué metas de calidad se tuvieron en cuenta y quiénes son las personas o roles interesados en el proyecto. Todo lo que se decide más adelante en materia de arquitectura parte de lo que se plantea aquí, porque al final una arquitectura solo tiene sentido si responde a necesidades reales del negocio y de quienes van a usar el sistema.</w:t>
      </w:r>
    </w:p>
    <w:p w14:paraId="316527E0" w14:textId="77777777" w:rsidR="00606E85" w:rsidRDefault="00000000">
      <w:pPr>
        <w:pStyle w:val="Ttulo2"/>
        <w:spacing w:before="200" w:after="100" w:line="480" w:lineRule="auto"/>
      </w:pPr>
      <w:r>
        <w:rPr>
          <w:b/>
          <w:bCs/>
          <w:color w:val="000000"/>
          <w:sz w:val="24"/>
          <w:szCs w:val="24"/>
        </w:rPr>
        <w:t>1.1 Contexto General del Sistema</w:t>
      </w:r>
    </w:p>
    <w:p w14:paraId="10B796BE" w14:textId="77777777" w:rsidR="00606E85" w:rsidRDefault="00000000">
      <w:pPr>
        <w:spacing w:line="480" w:lineRule="auto"/>
        <w:jc w:val="both"/>
      </w:pPr>
      <w:r>
        <w:rPr>
          <w:sz w:val="24"/>
          <w:szCs w:val="24"/>
        </w:rPr>
        <w:t xml:space="preserve">El sistema que se documenta es un ERP (Enterprise </w:t>
      </w:r>
      <w:proofErr w:type="spellStart"/>
      <w:r>
        <w:rPr>
          <w:sz w:val="24"/>
          <w:szCs w:val="24"/>
        </w:rPr>
        <w:t>Resource</w:t>
      </w:r>
      <w:proofErr w:type="spellEnd"/>
      <w:r>
        <w:rPr>
          <w:sz w:val="24"/>
          <w:szCs w:val="24"/>
        </w:rPr>
        <w:t xml:space="preserve"> </w:t>
      </w:r>
      <w:proofErr w:type="spellStart"/>
      <w:r>
        <w:rPr>
          <w:sz w:val="24"/>
          <w:szCs w:val="24"/>
        </w:rPr>
        <w:t>Planning</w:t>
      </w:r>
      <w:proofErr w:type="spellEnd"/>
      <w:r>
        <w:rPr>
          <w:sz w:val="24"/>
          <w:szCs w:val="24"/>
        </w:rPr>
        <w:t xml:space="preserve">), es decir, una plataforma que integra y automatiza los procesos operativos y administrativos de una empresa en un solo lugar. Normalmente un ERP agrupa varios módulos que funcionan de forma </w:t>
      </w:r>
      <w:proofErr w:type="gramStart"/>
      <w:r>
        <w:rPr>
          <w:sz w:val="24"/>
          <w:szCs w:val="24"/>
        </w:rPr>
        <w:t>independiente</w:t>
      </w:r>
      <w:proofErr w:type="gramEnd"/>
      <w:r>
        <w:rPr>
          <w:sz w:val="24"/>
          <w:szCs w:val="24"/>
        </w:rPr>
        <w:t xml:space="preserve"> pero se relacionan entre sí: compras, facturación, inventario y costos, activos fijos, empleados, y un módulo de información ejecutiva (EIS) pensado para apoyar decisiones estratégicas.</w:t>
      </w:r>
    </w:p>
    <w:p w14:paraId="6E1EACBF" w14:textId="77777777" w:rsidR="00606E85" w:rsidRDefault="00000000">
      <w:pPr>
        <w:spacing w:line="480" w:lineRule="auto"/>
        <w:jc w:val="both"/>
      </w:pPr>
      <w:r>
        <w:rPr>
          <w:sz w:val="24"/>
          <w:szCs w:val="24"/>
        </w:rPr>
        <w:t xml:space="preserve">Para este taller nos concentramos en el Módulo de Compras, que se </w:t>
      </w:r>
      <w:proofErr w:type="gramStart"/>
      <w:r>
        <w:rPr>
          <w:sz w:val="24"/>
          <w:szCs w:val="24"/>
        </w:rPr>
        <w:t>eligió como</w:t>
      </w:r>
      <w:proofErr w:type="gramEnd"/>
      <w:r>
        <w:rPr>
          <w:sz w:val="24"/>
          <w:szCs w:val="24"/>
        </w:rPr>
        <w:t xml:space="preserve"> caso de estudio porque es uno de los procesos más críticos dentro de la cadena de abastecimiento de cualquier empresa. Este módulo permite mantener el catálogo de productos al día, administrar la información de los proveedores, generar órdenes de compra cuando el inventario baja del mínimo definido, y consultar el historial de compras para analizar cómo se ha comportado la organización a la hora de adquirir productos.</w:t>
      </w:r>
    </w:p>
    <w:p w14:paraId="29D5FE4B" w14:textId="77777777" w:rsidR="00606E85" w:rsidRDefault="00000000">
      <w:pPr>
        <w:pStyle w:val="Ttulo2"/>
        <w:spacing w:before="200" w:after="100" w:line="480" w:lineRule="auto"/>
      </w:pPr>
      <w:r>
        <w:rPr>
          <w:b/>
          <w:bCs/>
          <w:color w:val="000000"/>
          <w:sz w:val="24"/>
          <w:szCs w:val="24"/>
        </w:rPr>
        <w:t>1.2 Vista de Requerimientos</w:t>
      </w:r>
    </w:p>
    <w:p w14:paraId="11895419" w14:textId="77777777" w:rsidR="00606E85" w:rsidRDefault="00000000">
      <w:pPr>
        <w:spacing w:line="480" w:lineRule="auto"/>
        <w:jc w:val="both"/>
      </w:pPr>
      <w:r>
        <w:rPr>
          <w:sz w:val="24"/>
          <w:szCs w:val="24"/>
        </w:rPr>
        <w:t>Revisando las funcionalidades que debía tener el Módulo de Compras, se identificaron los siguientes requisitos de negocio, que luego se convirtieron en historias de usuario dentro de Jira:</w:t>
      </w:r>
    </w:p>
    <w:p w14:paraId="5C6BF62F" w14:textId="77777777" w:rsidR="00606E85" w:rsidRDefault="00000000">
      <w:pPr>
        <w:pStyle w:val="Prrafodelista"/>
        <w:numPr>
          <w:ilvl w:val="0"/>
          <w:numId w:val="2"/>
        </w:numPr>
        <w:spacing w:line="480" w:lineRule="auto"/>
      </w:pPr>
      <w:r>
        <w:rPr>
          <w:sz w:val="24"/>
          <w:szCs w:val="24"/>
        </w:rPr>
        <w:lastRenderedPageBreak/>
        <w:t>Mantener actualizado el catálogo de productos: nombre, descripción y unidad de medida.</w:t>
      </w:r>
    </w:p>
    <w:p w14:paraId="34D03E45" w14:textId="77777777" w:rsidR="00606E85" w:rsidRDefault="00000000">
      <w:pPr>
        <w:pStyle w:val="Prrafodelista"/>
        <w:numPr>
          <w:ilvl w:val="0"/>
          <w:numId w:val="2"/>
        </w:numPr>
        <w:spacing w:line="480" w:lineRule="auto"/>
      </w:pPr>
      <w:r>
        <w:rPr>
          <w:sz w:val="24"/>
          <w:szCs w:val="24"/>
        </w:rPr>
        <w:t>Registrar y administrar los proveedores de la empresa, con su razón social y datos de contacto.</w:t>
      </w:r>
    </w:p>
    <w:p w14:paraId="33F1A4B3" w14:textId="77777777" w:rsidR="00606E85" w:rsidRDefault="00000000">
      <w:pPr>
        <w:pStyle w:val="Prrafodelista"/>
        <w:numPr>
          <w:ilvl w:val="0"/>
          <w:numId w:val="2"/>
        </w:numPr>
        <w:spacing w:line="480" w:lineRule="auto"/>
      </w:pPr>
      <w:r>
        <w:rPr>
          <w:sz w:val="24"/>
          <w:szCs w:val="24"/>
        </w:rPr>
        <w:t>Asociar productos con los proveedores que los venden, indicando el precio unitario.</w:t>
      </w:r>
    </w:p>
    <w:p w14:paraId="58483361" w14:textId="77777777" w:rsidR="00606E85" w:rsidRDefault="00000000">
      <w:pPr>
        <w:pStyle w:val="Prrafodelista"/>
        <w:numPr>
          <w:ilvl w:val="0"/>
          <w:numId w:val="2"/>
        </w:numPr>
        <w:spacing w:line="480" w:lineRule="auto"/>
      </w:pPr>
      <w:r>
        <w:rPr>
          <w:sz w:val="24"/>
          <w:szCs w:val="24"/>
        </w:rPr>
        <w:t>Generar automáticamente órdenes de compra cuando el stock de un producto baje del mínimo definido.</w:t>
      </w:r>
    </w:p>
    <w:p w14:paraId="64E7ED99" w14:textId="77777777" w:rsidR="00606E85" w:rsidRDefault="00000000">
      <w:pPr>
        <w:pStyle w:val="Prrafodelista"/>
        <w:numPr>
          <w:ilvl w:val="0"/>
          <w:numId w:val="2"/>
        </w:numPr>
        <w:spacing w:line="480" w:lineRule="auto"/>
      </w:pPr>
      <w:r>
        <w:rPr>
          <w:sz w:val="24"/>
          <w:szCs w:val="24"/>
        </w:rPr>
        <w:t>Consultar el historial de compras filtrando por producto, por proveedor o por rango de fechas.</w:t>
      </w:r>
    </w:p>
    <w:p w14:paraId="3092ECDC" w14:textId="77777777" w:rsidR="00606E85" w:rsidRDefault="00000000">
      <w:pPr>
        <w:spacing w:after="200" w:line="480" w:lineRule="auto"/>
        <w:jc w:val="both"/>
      </w:pPr>
      <w:r>
        <w:rPr>
          <w:sz w:val="24"/>
          <w:szCs w:val="24"/>
        </w:rPr>
        <w:t>Todos estos requisitos se agruparon bajo una épica llamada “Módulo de Compras” en el tablero Scrum del proyecto, de la cual salieron las cinco historias de usuario que se detallan en el Anexo A.</w:t>
      </w:r>
    </w:p>
    <w:p w14:paraId="0F958B71" w14:textId="77777777" w:rsidR="00606E85" w:rsidRDefault="00000000">
      <w:pPr>
        <w:pStyle w:val="Ttulo2"/>
        <w:spacing w:before="200" w:after="100" w:line="480" w:lineRule="auto"/>
      </w:pPr>
      <w:r>
        <w:rPr>
          <w:b/>
          <w:bCs/>
          <w:color w:val="000000"/>
          <w:sz w:val="24"/>
          <w:szCs w:val="24"/>
        </w:rPr>
        <w:t>1.3 Metas de Calidad</w:t>
      </w:r>
    </w:p>
    <w:p w14:paraId="77132785" w14:textId="77777777" w:rsidR="00606E85" w:rsidRDefault="00000000">
      <w:pPr>
        <w:spacing w:line="480" w:lineRule="auto"/>
        <w:jc w:val="both"/>
      </w:pPr>
      <w:r>
        <w:rPr>
          <w:sz w:val="24"/>
          <w:szCs w:val="24"/>
        </w:rPr>
        <w:t>Además de lo que el sistema debe hacer, también importa cómo debe hacerlo. Estas son las metas de calidad que se priorizaron para el Módulo de Compras, de mayor a menor importancia: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2658"/>
        <w:gridCol w:w="5251"/>
      </w:tblGrid>
      <w:tr w:rsidR="00606E85" w14:paraId="14A02037" w14:textId="77777777">
        <w:tblPrEx>
          <w:tblCellMar>
            <w:top w:w="0" w:type="dxa"/>
            <w:bottom w:w="0" w:type="dxa"/>
          </w:tblCellMar>
        </w:tblPrEx>
        <w:trPr>
          <w:tblHeader/>
        </w:trPr>
        <w:tc>
          <w:tcPr>
            <w:tcW w:w="903" w:type="dxa"/>
            <w:shd w:val="clear" w:color="auto" w:fill="D9D9D9"/>
            <w:tcMar>
              <w:top w:w="80" w:type="dxa"/>
              <w:left w:w="100" w:type="dxa"/>
              <w:bottom w:w="80" w:type="dxa"/>
              <w:right w:w="100" w:type="dxa"/>
            </w:tcMar>
            <w:vAlign w:val="center"/>
          </w:tcPr>
          <w:p w14:paraId="34DFFF5F" w14:textId="77777777" w:rsidR="00606E85" w:rsidRDefault="00000000">
            <w:pPr>
              <w:spacing w:line="276" w:lineRule="auto"/>
            </w:pPr>
            <w:r>
              <w:rPr>
                <w:b/>
                <w:bCs/>
                <w:sz w:val="22"/>
                <w:szCs w:val="22"/>
              </w:rPr>
              <w:t>Prioridad</w:t>
            </w:r>
          </w:p>
        </w:tc>
        <w:tc>
          <w:tcPr>
            <w:tcW w:w="2708" w:type="dxa"/>
            <w:shd w:val="clear" w:color="auto" w:fill="D9D9D9"/>
            <w:tcMar>
              <w:top w:w="80" w:type="dxa"/>
              <w:left w:w="100" w:type="dxa"/>
              <w:bottom w:w="80" w:type="dxa"/>
              <w:right w:w="100" w:type="dxa"/>
            </w:tcMar>
            <w:vAlign w:val="center"/>
          </w:tcPr>
          <w:p w14:paraId="1054A247" w14:textId="77777777" w:rsidR="00606E85" w:rsidRDefault="00000000">
            <w:pPr>
              <w:spacing w:line="276" w:lineRule="auto"/>
            </w:pPr>
            <w:r>
              <w:rPr>
                <w:b/>
                <w:bCs/>
                <w:sz w:val="22"/>
                <w:szCs w:val="22"/>
              </w:rPr>
              <w:t>Meta de calidad</w:t>
            </w:r>
          </w:p>
        </w:tc>
        <w:tc>
          <w:tcPr>
            <w:tcW w:w="5416" w:type="dxa"/>
            <w:shd w:val="clear" w:color="auto" w:fill="D9D9D9"/>
            <w:tcMar>
              <w:top w:w="80" w:type="dxa"/>
              <w:left w:w="100" w:type="dxa"/>
              <w:bottom w:w="80" w:type="dxa"/>
              <w:right w:w="100" w:type="dxa"/>
            </w:tcMar>
            <w:vAlign w:val="center"/>
          </w:tcPr>
          <w:p w14:paraId="19E22B34" w14:textId="77777777" w:rsidR="00606E85" w:rsidRDefault="00000000">
            <w:pPr>
              <w:spacing w:line="276" w:lineRule="auto"/>
            </w:pPr>
            <w:r>
              <w:rPr>
                <w:b/>
                <w:bCs/>
                <w:sz w:val="22"/>
                <w:szCs w:val="22"/>
              </w:rPr>
              <w:t>Descripción</w:t>
            </w:r>
          </w:p>
        </w:tc>
      </w:tr>
      <w:tr w:rsidR="00606E85" w14:paraId="097D1277" w14:textId="77777777">
        <w:tblPrEx>
          <w:tblCellMar>
            <w:top w:w="0" w:type="dxa"/>
            <w:bottom w:w="0" w:type="dxa"/>
          </w:tblCellMar>
        </w:tblPrEx>
        <w:tc>
          <w:tcPr>
            <w:tcW w:w="903" w:type="dxa"/>
            <w:tcMar>
              <w:top w:w="80" w:type="dxa"/>
              <w:left w:w="100" w:type="dxa"/>
              <w:bottom w:w="80" w:type="dxa"/>
              <w:right w:w="100" w:type="dxa"/>
            </w:tcMar>
            <w:vAlign w:val="center"/>
          </w:tcPr>
          <w:p w14:paraId="5E00ABE8" w14:textId="77777777" w:rsidR="00606E85" w:rsidRDefault="00000000">
            <w:pPr>
              <w:spacing w:line="276" w:lineRule="auto"/>
            </w:pPr>
            <w:r>
              <w:rPr>
                <w:sz w:val="22"/>
                <w:szCs w:val="22"/>
              </w:rPr>
              <w:t>1</w:t>
            </w:r>
          </w:p>
        </w:tc>
        <w:tc>
          <w:tcPr>
            <w:tcW w:w="2708" w:type="dxa"/>
            <w:tcMar>
              <w:top w:w="80" w:type="dxa"/>
              <w:left w:w="100" w:type="dxa"/>
              <w:bottom w:w="80" w:type="dxa"/>
              <w:right w:w="100" w:type="dxa"/>
            </w:tcMar>
            <w:vAlign w:val="center"/>
          </w:tcPr>
          <w:p w14:paraId="5ACFB986" w14:textId="77777777" w:rsidR="00606E85" w:rsidRDefault="00000000">
            <w:pPr>
              <w:spacing w:line="276" w:lineRule="auto"/>
            </w:pPr>
            <w:r>
              <w:rPr>
                <w:sz w:val="22"/>
                <w:szCs w:val="22"/>
              </w:rPr>
              <w:t>Usabilidad</w:t>
            </w:r>
          </w:p>
        </w:tc>
        <w:tc>
          <w:tcPr>
            <w:tcW w:w="5416" w:type="dxa"/>
            <w:tcMar>
              <w:top w:w="80" w:type="dxa"/>
              <w:left w:w="100" w:type="dxa"/>
              <w:bottom w:w="80" w:type="dxa"/>
              <w:right w:w="100" w:type="dxa"/>
            </w:tcMar>
            <w:vAlign w:val="center"/>
          </w:tcPr>
          <w:p w14:paraId="6E0D2624" w14:textId="77777777" w:rsidR="00606E85" w:rsidRDefault="00000000">
            <w:pPr>
              <w:spacing w:line="276" w:lineRule="auto"/>
            </w:pPr>
            <w:r>
              <w:rPr>
                <w:sz w:val="22"/>
                <w:szCs w:val="22"/>
              </w:rPr>
              <w:t>El registro de productos y proveedores debe poder completarse mediante formularios simples, con validación de datos en tiempo real que reduzca la posibilidad de error del usuario.</w:t>
            </w:r>
          </w:p>
        </w:tc>
      </w:tr>
      <w:tr w:rsidR="00606E85" w14:paraId="3848F910" w14:textId="77777777">
        <w:tblPrEx>
          <w:tblCellMar>
            <w:top w:w="0" w:type="dxa"/>
            <w:bottom w:w="0" w:type="dxa"/>
          </w:tblCellMar>
        </w:tblPrEx>
        <w:tc>
          <w:tcPr>
            <w:tcW w:w="903" w:type="dxa"/>
            <w:tcMar>
              <w:top w:w="80" w:type="dxa"/>
              <w:left w:w="100" w:type="dxa"/>
              <w:bottom w:w="80" w:type="dxa"/>
              <w:right w:w="100" w:type="dxa"/>
            </w:tcMar>
            <w:vAlign w:val="center"/>
          </w:tcPr>
          <w:p w14:paraId="1E3A1B8D" w14:textId="77777777" w:rsidR="00606E85" w:rsidRDefault="00000000">
            <w:pPr>
              <w:spacing w:line="276" w:lineRule="auto"/>
            </w:pPr>
            <w:r>
              <w:rPr>
                <w:sz w:val="22"/>
                <w:szCs w:val="22"/>
              </w:rPr>
              <w:t>2</w:t>
            </w:r>
          </w:p>
        </w:tc>
        <w:tc>
          <w:tcPr>
            <w:tcW w:w="2708" w:type="dxa"/>
            <w:tcMar>
              <w:top w:w="80" w:type="dxa"/>
              <w:left w:w="100" w:type="dxa"/>
              <w:bottom w:w="80" w:type="dxa"/>
              <w:right w:w="100" w:type="dxa"/>
            </w:tcMar>
            <w:vAlign w:val="center"/>
          </w:tcPr>
          <w:p w14:paraId="363FAC2B" w14:textId="77777777" w:rsidR="00606E85" w:rsidRDefault="00000000">
            <w:pPr>
              <w:spacing w:line="276" w:lineRule="auto"/>
            </w:pPr>
            <w:r>
              <w:rPr>
                <w:sz w:val="22"/>
                <w:szCs w:val="22"/>
              </w:rPr>
              <w:t>Consistencia de datos</w:t>
            </w:r>
          </w:p>
        </w:tc>
        <w:tc>
          <w:tcPr>
            <w:tcW w:w="5416" w:type="dxa"/>
            <w:tcMar>
              <w:top w:w="80" w:type="dxa"/>
              <w:left w:w="100" w:type="dxa"/>
              <w:bottom w:w="80" w:type="dxa"/>
              <w:right w:w="100" w:type="dxa"/>
            </w:tcMar>
            <w:vAlign w:val="center"/>
          </w:tcPr>
          <w:p w14:paraId="43BCAD16" w14:textId="77777777" w:rsidR="00606E85" w:rsidRDefault="00000000">
            <w:pPr>
              <w:spacing w:line="276" w:lineRule="auto"/>
            </w:pPr>
            <w:r>
              <w:rPr>
                <w:sz w:val="22"/>
                <w:szCs w:val="22"/>
              </w:rPr>
              <w:t>Ninguna orden de compra puede confirmarse sin que exista un proveedor asignado a cada producto involucrado en la solicitud.</w:t>
            </w:r>
          </w:p>
        </w:tc>
      </w:tr>
      <w:tr w:rsidR="00606E85" w14:paraId="3133462E" w14:textId="77777777">
        <w:tblPrEx>
          <w:tblCellMar>
            <w:top w:w="0" w:type="dxa"/>
            <w:bottom w:w="0" w:type="dxa"/>
          </w:tblCellMar>
        </w:tblPrEx>
        <w:tc>
          <w:tcPr>
            <w:tcW w:w="903" w:type="dxa"/>
            <w:tcMar>
              <w:top w:w="80" w:type="dxa"/>
              <w:left w:w="100" w:type="dxa"/>
              <w:bottom w:w="80" w:type="dxa"/>
              <w:right w:w="100" w:type="dxa"/>
            </w:tcMar>
            <w:vAlign w:val="center"/>
          </w:tcPr>
          <w:p w14:paraId="6287AD02" w14:textId="77777777" w:rsidR="00606E85" w:rsidRDefault="00000000">
            <w:pPr>
              <w:spacing w:line="276" w:lineRule="auto"/>
            </w:pPr>
            <w:r>
              <w:rPr>
                <w:sz w:val="22"/>
                <w:szCs w:val="22"/>
              </w:rPr>
              <w:t>3</w:t>
            </w:r>
          </w:p>
        </w:tc>
        <w:tc>
          <w:tcPr>
            <w:tcW w:w="2708" w:type="dxa"/>
            <w:tcMar>
              <w:top w:w="80" w:type="dxa"/>
              <w:left w:w="100" w:type="dxa"/>
              <w:bottom w:w="80" w:type="dxa"/>
              <w:right w:w="100" w:type="dxa"/>
            </w:tcMar>
            <w:vAlign w:val="center"/>
          </w:tcPr>
          <w:p w14:paraId="0A050989" w14:textId="77777777" w:rsidR="00606E85" w:rsidRDefault="00000000">
            <w:pPr>
              <w:spacing w:line="276" w:lineRule="auto"/>
            </w:pPr>
            <w:r>
              <w:rPr>
                <w:sz w:val="22"/>
                <w:szCs w:val="22"/>
              </w:rPr>
              <w:t>Disponibilidad</w:t>
            </w:r>
          </w:p>
        </w:tc>
        <w:tc>
          <w:tcPr>
            <w:tcW w:w="5416" w:type="dxa"/>
            <w:tcMar>
              <w:top w:w="80" w:type="dxa"/>
              <w:left w:w="100" w:type="dxa"/>
              <w:bottom w:w="80" w:type="dxa"/>
              <w:right w:w="100" w:type="dxa"/>
            </w:tcMar>
            <w:vAlign w:val="center"/>
          </w:tcPr>
          <w:p w14:paraId="7E4B7E25" w14:textId="77777777" w:rsidR="00606E85" w:rsidRDefault="00000000">
            <w:pPr>
              <w:spacing w:line="276" w:lineRule="auto"/>
            </w:pPr>
            <w:r>
              <w:rPr>
                <w:sz w:val="22"/>
                <w:szCs w:val="22"/>
              </w:rPr>
              <w:t>El módulo debe permanecer disponible durante el horario laboral de la organización, minimizando los tiempos de inactividad no planeados.</w:t>
            </w:r>
          </w:p>
        </w:tc>
      </w:tr>
      <w:tr w:rsidR="00606E85" w14:paraId="00AB425C" w14:textId="77777777">
        <w:tblPrEx>
          <w:tblCellMar>
            <w:top w:w="0" w:type="dxa"/>
            <w:bottom w:w="0" w:type="dxa"/>
          </w:tblCellMar>
        </w:tblPrEx>
        <w:tc>
          <w:tcPr>
            <w:tcW w:w="903" w:type="dxa"/>
            <w:tcMar>
              <w:top w:w="80" w:type="dxa"/>
              <w:left w:w="100" w:type="dxa"/>
              <w:bottom w:w="80" w:type="dxa"/>
              <w:right w:w="100" w:type="dxa"/>
            </w:tcMar>
            <w:vAlign w:val="center"/>
          </w:tcPr>
          <w:p w14:paraId="17182C8E" w14:textId="77777777" w:rsidR="00606E85" w:rsidRDefault="00000000">
            <w:pPr>
              <w:spacing w:line="276" w:lineRule="auto"/>
            </w:pPr>
            <w:r>
              <w:rPr>
                <w:sz w:val="22"/>
                <w:szCs w:val="22"/>
              </w:rPr>
              <w:t>4</w:t>
            </w:r>
          </w:p>
        </w:tc>
        <w:tc>
          <w:tcPr>
            <w:tcW w:w="2708" w:type="dxa"/>
            <w:tcMar>
              <w:top w:w="80" w:type="dxa"/>
              <w:left w:w="100" w:type="dxa"/>
              <w:bottom w:w="80" w:type="dxa"/>
              <w:right w:w="100" w:type="dxa"/>
            </w:tcMar>
            <w:vAlign w:val="center"/>
          </w:tcPr>
          <w:p w14:paraId="1571EEE6" w14:textId="77777777" w:rsidR="00606E85" w:rsidRDefault="00000000">
            <w:pPr>
              <w:spacing w:line="276" w:lineRule="auto"/>
            </w:pPr>
            <w:r>
              <w:rPr>
                <w:sz w:val="22"/>
                <w:szCs w:val="22"/>
              </w:rPr>
              <w:t>Mantenibilidad</w:t>
            </w:r>
          </w:p>
        </w:tc>
        <w:tc>
          <w:tcPr>
            <w:tcW w:w="5416" w:type="dxa"/>
            <w:tcMar>
              <w:top w:w="80" w:type="dxa"/>
              <w:left w:w="100" w:type="dxa"/>
              <w:bottom w:w="80" w:type="dxa"/>
              <w:right w:w="100" w:type="dxa"/>
            </w:tcMar>
            <w:vAlign w:val="center"/>
          </w:tcPr>
          <w:p w14:paraId="4EE6A095" w14:textId="77777777" w:rsidR="00606E85" w:rsidRDefault="00000000">
            <w:pPr>
              <w:spacing w:line="276" w:lineRule="auto"/>
            </w:pPr>
            <w:r>
              <w:rPr>
                <w:sz w:val="22"/>
                <w:szCs w:val="22"/>
              </w:rPr>
              <w:t xml:space="preserve">La arquitectura debe permitir incorporar nuevos módulos del ERP (Facturación, Stock, Activos Fijos, Empleados, </w:t>
            </w:r>
            <w:r>
              <w:rPr>
                <w:sz w:val="22"/>
                <w:szCs w:val="22"/>
              </w:rPr>
              <w:lastRenderedPageBreak/>
              <w:t>EIS) sin afectar el funcionamiento del módulo de Compras ya construido.</w:t>
            </w:r>
          </w:p>
        </w:tc>
      </w:tr>
    </w:tbl>
    <w:p w14:paraId="451D68D0" w14:textId="77777777" w:rsidR="00606E85" w:rsidRDefault="00000000">
      <w:pPr>
        <w:spacing w:line="480" w:lineRule="auto"/>
        <w:jc w:val="both"/>
      </w:pPr>
      <w:r>
        <w:rPr>
          <w:sz w:val="24"/>
          <w:szCs w:val="24"/>
        </w:rPr>
        <w:t xml:space="preserve"> </w:t>
      </w:r>
    </w:p>
    <w:p w14:paraId="144ABF8B" w14:textId="77777777" w:rsidR="00606E85" w:rsidRDefault="00000000">
      <w:pPr>
        <w:pStyle w:val="Ttulo2"/>
        <w:spacing w:before="200" w:after="100" w:line="480" w:lineRule="auto"/>
      </w:pPr>
      <w:r>
        <w:rPr>
          <w:b/>
          <w:bCs/>
          <w:color w:val="000000"/>
          <w:sz w:val="24"/>
          <w:szCs w:val="24"/>
        </w:rPr>
        <w:t>1.4 Partes Interesadas (</w:t>
      </w:r>
      <w:proofErr w:type="spellStart"/>
      <w:r>
        <w:rPr>
          <w:b/>
          <w:bCs/>
          <w:color w:val="000000"/>
          <w:sz w:val="24"/>
          <w:szCs w:val="24"/>
        </w:rPr>
        <w:t>Stakeholders</w:t>
      </w:r>
      <w:proofErr w:type="spellEnd"/>
      <w:r>
        <w:rPr>
          <w:b/>
          <w:bCs/>
          <w:color w:val="000000"/>
          <w:sz w:val="24"/>
          <w:szCs w:val="24"/>
        </w:rPr>
        <w:t>)</w:t>
      </w:r>
    </w:p>
    <w:p w14:paraId="12A2FD7B" w14:textId="77777777" w:rsidR="00606E85" w:rsidRDefault="00000000">
      <w:pPr>
        <w:spacing w:line="480" w:lineRule="auto"/>
        <w:jc w:val="both"/>
      </w:pPr>
      <w:r>
        <w:rPr>
          <w:sz w:val="24"/>
          <w:szCs w:val="24"/>
        </w:rPr>
        <w:t xml:space="preserve">A </w:t>
      </w:r>
      <w:proofErr w:type="gramStart"/>
      <w:r>
        <w:rPr>
          <w:sz w:val="24"/>
          <w:szCs w:val="24"/>
        </w:rPr>
        <w:t>continuación</w:t>
      </w:r>
      <w:proofErr w:type="gramEnd"/>
      <w:r>
        <w:rPr>
          <w:sz w:val="24"/>
          <w:szCs w:val="24"/>
        </w:rPr>
        <w:t xml:space="preserve"> se listan los roles que participan o tienen algún interés en el proyecto, junto con lo que cada uno espera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1"/>
        <w:gridCol w:w="2920"/>
        <w:gridCol w:w="3475"/>
      </w:tblGrid>
      <w:tr w:rsidR="00606E85" w14:paraId="7CB01F1F" w14:textId="77777777">
        <w:tblPrEx>
          <w:tblCellMar>
            <w:top w:w="0" w:type="dxa"/>
            <w:bottom w:w="0" w:type="dxa"/>
          </w:tblCellMar>
        </w:tblPrEx>
        <w:trPr>
          <w:tblHeader/>
        </w:trPr>
        <w:tc>
          <w:tcPr>
            <w:tcW w:w="2708" w:type="dxa"/>
            <w:shd w:val="clear" w:color="auto" w:fill="D9D9D9"/>
            <w:tcMar>
              <w:top w:w="80" w:type="dxa"/>
              <w:left w:w="100" w:type="dxa"/>
              <w:bottom w:w="80" w:type="dxa"/>
              <w:right w:w="100" w:type="dxa"/>
            </w:tcMar>
            <w:vAlign w:val="center"/>
          </w:tcPr>
          <w:p w14:paraId="11E32430" w14:textId="77777777" w:rsidR="00606E85" w:rsidRDefault="00000000">
            <w:pPr>
              <w:spacing w:line="276" w:lineRule="auto"/>
            </w:pPr>
            <w:r>
              <w:rPr>
                <w:b/>
                <w:bCs/>
                <w:sz w:val="22"/>
                <w:szCs w:val="22"/>
              </w:rPr>
              <w:t>Rol / Nombre</w:t>
            </w:r>
          </w:p>
        </w:tc>
        <w:tc>
          <w:tcPr>
            <w:tcW w:w="2708" w:type="dxa"/>
            <w:shd w:val="clear" w:color="auto" w:fill="D9D9D9"/>
            <w:tcMar>
              <w:top w:w="80" w:type="dxa"/>
              <w:left w:w="100" w:type="dxa"/>
              <w:bottom w:w="80" w:type="dxa"/>
              <w:right w:w="100" w:type="dxa"/>
            </w:tcMar>
            <w:vAlign w:val="center"/>
          </w:tcPr>
          <w:p w14:paraId="51F00A5F" w14:textId="77777777" w:rsidR="00606E85" w:rsidRDefault="00000000">
            <w:pPr>
              <w:spacing w:line="276" w:lineRule="auto"/>
            </w:pPr>
            <w:r>
              <w:rPr>
                <w:b/>
                <w:bCs/>
                <w:sz w:val="22"/>
                <w:szCs w:val="22"/>
              </w:rPr>
              <w:t>Contacto</w:t>
            </w:r>
          </w:p>
        </w:tc>
        <w:tc>
          <w:tcPr>
            <w:tcW w:w="3610" w:type="dxa"/>
            <w:shd w:val="clear" w:color="auto" w:fill="D9D9D9"/>
            <w:tcMar>
              <w:top w:w="80" w:type="dxa"/>
              <w:left w:w="100" w:type="dxa"/>
              <w:bottom w:w="80" w:type="dxa"/>
              <w:right w:w="100" w:type="dxa"/>
            </w:tcMar>
            <w:vAlign w:val="center"/>
          </w:tcPr>
          <w:p w14:paraId="00CABC8D" w14:textId="77777777" w:rsidR="00606E85" w:rsidRDefault="00000000">
            <w:pPr>
              <w:spacing w:line="276" w:lineRule="auto"/>
            </w:pPr>
            <w:r>
              <w:rPr>
                <w:b/>
                <w:bCs/>
                <w:sz w:val="22"/>
                <w:szCs w:val="22"/>
              </w:rPr>
              <w:t>Expectativas</w:t>
            </w:r>
          </w:p>
        </w:tc>
      </w:tr>
      <w:tr w:rsidR="00606E85" w14:paraId="3A977824" w14:textId="77777777">
        <w:tblPrEx>
          <w:tblCellMar>
            <w:top w:w="0" w:type="dxa"/>
            <w:bottom w:w="0" w:type="dxa"/>
          </w:tblCellMar>
        </w:tblPrEx>
        <w:tc>
          <w:tcPr>
            <w:tcW w:w="2708" w:type="dxa"/>
            <w:tcMar>
              <w:top w:w="80" w:type="dxa"/>
              <w:left w:w="100" w:type="dxa"/>
              <w:bottom w:w="80" w:type="dxa"/>
              <w:right w:w="100" w:type="dxa"/>
            </w:tcMar>
            <w:vAlign w:val="center"/>
          </w:tcPr>
          <w:p w14:paraId="0BA6E76B" w14:textId="77777777" w:rsidR="00606E85" w:rsidRDefault="00000000">
            <w:pPr>
              <w:spacing w:line="276" w:lineRule="auto"/>
            </w:pPr>
            <w:r>
              <w:rPr>
                <w:sz w:val="22"/>
                <w:szCs w:val="22"/>
              </w:rPr>
              <w:t>Gestor de Inventario</w:t>
            </w:r>
          </w:p>
        </w:tc>
        <w:tc>
          <w:tcPr>
            <w:tcW w:w="2708" w:type="dxa"/>
            <w:tcMar>
              <w:top w:w="80" w:type="dxa"/>
              <w:left w:w="100" w:type="dxa"/>
              <w:bottom w:w="80" w:type="dxa"/>
              <w:right w:w="100" w:type="dxa"/>
            </w:tcMar>
            <w:vAlign w:val="center"/>
          </w:tcPr>
          <w:p w14:paraId="1D08BC54" w14:textId="77777777" w:rsidR="00606E85" w:rsidRDefault="00000000">
            <w:pPr>
              <w:spacing w:line="276" w:lineRule="auto"/>
            </w:pPr>
            <w:r>
              <w:rPr>
                <w:sz w:val="22"/>
                <w:szCs w:val="22"/>
              </w:rPr>
              <w:t>inventario@empresa.com</w:t>
            </w:r>
          </w:p>
        </w:tc>
        <w:tc>
          <w:tcPr>
            <w:tcW w:w="3610" w:type="dxa"/>
            <w:tcMar>
              <w:top w:w="80" w:type="dxa"/>
              <w:left w:w="100" w:type="dxa"/>
              <w:bottom w:w="80" w:type="dxa"/>
              <w:right w:w="100" w:type="dxa"/>
            </w:tcMar>
            <w:vAlign w:val="center"/>
          </w:tcPr>
          <w:p w14:paraId="732DAECA" w14:textId="77777777" w:rsidR="00606E85" w:rsidRDefault="00000000">
            <w:pPr>
              <w:spacing w:line="276" w:lineRule="auto"/>
            </w:pPr>
            <w:r>
              <w:rPr>
                <w:sz w:val="22"/>
                <w:szCs w:val="22"/>
              </w:rPr>
              <w:t>Registrar y mantener actualizado el catálogo de productos disponibles para la compra.</w:t>
            </w:r>
          </w:p>
        </w:tc>
      </w:tr>
      <w:tr w:rsidR="00606E85" w14:paraId="08DF2B77" w14:textId="77777777">
        <w:tblPrEx>
          <w:tblCellMar>
            <w:top w:w="0" w:type="dxa"/>
            <w:bottom w:w="0" w:type="dxa"/>
          </w:tblCellMar>
        </w:tblPrEx>
        <w:tc>
          <w:tcPr>
            <w:tcW w:w="2708" w:type="dxa"/>
            <w:tcMar>
              <w:top w:w="80" w:type="dxa"/>
              <w:left w:w="100" w:type="dxa"/>
              <w:bottom w:w="80" w:type="dxa"/>
              <w:right w:w="100" w:type="dxa"/>
            </w:tcMar>
            <w:vAlign w:val="center"/>
          </w:tcPr>
          <w:p w14:paraId="5FE8C130" w14:textId="77777777" w:rsidR="00606E85" w:rsidRDefault="00000000">
            <w:pPr>
              <w:spacing w:line="276" w:lineRule="auto"/>
            </w:pPr>
            <w:r>
              <w:rPr>
                <w:sz w:val="22"/>
                <w:szCs w:val="22"/>
              </w:rPr>
              <w:t>Gestor de Compras</w:t>
            </w:r>
          </w:p>
        </w:tc>
        <w:tc>
          <w:tcPr>
            <w:tcW w:w="2708" w:type="dxa"/>
            <w:tcMar>
              <w:top w:w="80" w:type="dxa"/>
              <w:left w:w="100" w:type="dxa"/>
              <w:bottom w:w="80" w:type="dxa"/>
              <w:right w:w="100" w:type="dxa"/>
            </w:tcMar>
            <w:vAlign w:val="center"/>
          </w:tcPr>
          <w:p w14:paraId="7F482C8B" w14:textId="77777777" w:rsidR="00606E85" w:rsidRDefault="00000000">
            <w:pPr>
              <w:spacing w:line="276" w:lineRule="auto"/>
            </w:pPr>
            <w:r>
              <w:rPr>
                <w:sz w:val="22"/>
                <w:szCs w:val="22"/>
              </w:rPr>
              <w:t>compras@empresa.com</w:t>
            </w:r>
          </w:p>
        </w:tc>
        <w:tc>
          <w:tcPr>
            <w:tcW w:w="3610" w:type="dxa"/>
            <w:tcMar>
              <w:top w:w="80" w:type="dxa"/>
              <w:left w:w="100" w:type="dxa"/>
              <w:bottom w:w="80" w:type="dxa"/>
              <w:right w:w="100" w:type="dxa"/>
            </w:tcMar>
            <w:vAlign w:val="center"/>
          </w:tcPr>
          <w:p w14:paraId="0EE1D619" w14:textId="77777777" w:rsidR="00606E85" w:rsidRDefault="00000000">
            <w:pPr>
              <w:spacing w:line="276" w:lineRule="auto"/>
            </w:pPr>
            <w:r>
              <w:rPr>
                <w:sz w:val="22"/>
                <w:szCs w:val="22"/>
              </w:rPr>
              <w:t>Administrar proveedores, generar órdenes de compra y consultar el historial de adquisiciones.</w:t>
            </w:r>
          </w:p>
        </w:tc>
      </w:tr>
      <w:tr w:rsidR="00606E85" w14:paraId="29BE2739" w14:textId="77777777">
        <w:tblPrEx>
          <w:tblCellMar>
            <w:top w:w="0" w:type="dxa"/>
            <w:bottom w:w="0" w:type="dxa"/>
          </w:tblCellMar>
        </w:tblPrEx>
        <w:tc>
          <w:tcPr>
            <w:tcW w:w="2708" w:type="dxa"/>
            <w:tcMar>
              <w:top w:w="80" w:type="dxa"/>
              <w:left w:w="100" w:type="dxa"/>
              <w:bottom w:w="80" w:type="dxa"/>
              <w:right w:w="100" w:type="dxa"/>
            </w:tcMar>
            <w:vAlign w:val="center"/>
          </w:tcPr>
          <w:p w14:paraId="7493386A" w14:textId="77777777" w:rsidR="00606E85" w:rsidRDefault="00000000">
            <w:pPr>
              <w:spacing w:line="276" w:lineRule="auto"/>
            </w:pPr>
            <w:r>
              <w:rPr>
                <w:sz w:val="22"/>
                <w:szCs w:val="22"/>
              </w:rPr>
              <w:t>Administrador de Compras</w:t>
            </w:r>
          </w:p>
        </w:tc>
        <w:tc>
          <w:tcPr>
            <w:tcW w:w="2708" w:type="dxa"/>
            <w:tcMar>
              <w:top w:w="80" w:type="dxa"/>
              <w:left w:w="100" w:type="dxa"/>
              <w:bottom w:w="80" w:type="dxa"/>
              <w:right w:w="100" w:type="dxa"/>
            </w:tcMar>
            <w:vAlign w:val="center"/>
          </w:tcPr>
          <w:p w14:paraId="4EE81F96" w14:textId="77777777" w:rsidR="00606E85" w:rsidRDefault="00000000">
            <w:pPr>
              <w:spacing w:line="276" w:lineRule="auto"/>
            </w:pPr>
            <w:r>
              <w:rPr>
                <w:sz w:val="22"/>
                <w:szCs w:val="22"/>
              </w:rPr>
              <w:t>admin.compras@empresa.com</w:t>
            </w:r>
          </w:p>
        </w:tc>
        <w:tc>
          <w:tcPr>
            <w:tcW w:w="3610" w:type="dxa"/>
            <w:tcMar>
              <w:top w:w="80" w:type="dxa"/>
              <w:left w:w="100" w:type="dxa"/>
              <w:bottom w:w="80" w:type="dxa"/>
              <w:right w:w="100" w:type="dxa"/>
            </w:tcMar>
            <w:vAlign w:val="center"/>
          </w:tcPr>
          <w:p w14:paraId="3A1098AE" w14:textId="77777777" w:rsidR="00606E85" w:rsidRDefault="00000000">
            <w:pPr>
              <w:spacing w:line="276" w:lineRule="auto"/>
            </w:pPr>
            <w:r>
              <w:rPr>
                <w:sz w:val="22"/>
                <w:szCs w:val="22"/>
              </w:rPr>
              <w:t>Supervisar el proceso completo de compras y aprobar las excepciones que se presenten.</w:t>
            </w:r>
          </w:p>
        </w:tc>
      </w:tr>
      <w:tr w:rsidR="00606E85" w14:paraId="55D6EEC1" w14:textId="77777777">
        <w:tblPrEx>
          <w:tblCellMar>
            <w:top w:w="0" w:type="dxa"/>
            <w:bottom w:w="0" w:type="dxa"/>
          </w:tblCellMar>
        </w:tblPrEx>
        <w:tc>
          <w:tcPr>
            <w:tcW w:w="2708" w:type="dxa"/>
            <w:tcMar>
              <w:top w:w="80" w:type="dxa"/>
              <w:left w:w="100" w:type="dxa"/>
              <w:bottom w:w="80" w:type="dxa"/>
              <w:right w:w="100" w:type="dxa"/>
            </w:tcMar>
            <w:vAlign w:val="center"/>
          </w:tcPr>
          <w:p w14:paraId="7EF391A4" w14:textId="77777777" w:rsidR="00606E85" w:rsidRDefault="00000000">
            <w:pPr>
              <w:spacing w:line="276" w:lineRule="auto"/>
            </w:pPr>
            <w:r>
              <w:rPr>
                <w:sz w:val="22"/>
                <w:szCs w:val="22"/>
              </w:rPr>
              <w:t>Equipo de Desarrollo</w:t>
            </w:r>
          </w:p>
        </w:tc>
        <w:tc>
          <w:tcPr>
            <w:tcW w:w="2708" w:type="dxa"/>
            <w:tcMar>
              <w:top w:w="80" w:type="dxa"/>
              <w:left w:w="100" w:type="dxa"/>
              <w:bottom w:w="80" w:type="dxa"/>
              <w:right w:w="100" w:type="dxa"/>
            </w:tcMar>
            <w:vAlign w:val="center"/>
          </w:tcPr>
          <w:p w14:paraId="61273BE9" w14:textId="77777777" w:rsidR="00606E85" w:rsidRDefault="00000000">
            <w:pPr>
              <w:spacing w:line="276" w:lineRule="auto"/>
            </w:pPr>
            <w:r>
              <w:rPr>
                <w:sz w:val="22"/>
                <w:szCs w:val="22"/>
              </w:rPr>
              <w:t>dev@empresa.com</w:t>
            </w:r>
          </w:p>
        </w:tc>
        <w:tc>
          <w:tcPr>
            <w:tcW w:w="3610" w:type="dxa"/>
            <w:tcMar>
              <w:top w:w="80" w:type="dxa"/>
              <w:left w:w="100" w:type="dxa"/>
              <w:bottom w:w="80" w:type="dxa"/>
              <w:right w:w="100" w:type="dxa"/>
            </w:tcMar>
            <w:vAlign w:val="center"/>
          </w:tcPr>
          <w:p w14:paraId="393232E3" w14:textId="77777777" w:rsidR="00606E85" w:rsidRDefault="00000000">
            <w:pPr>
              <w:spacing w:line="276" w:lineRule="auto"/>
            </w:pPr>
            <w:r>
              <w:rPr>
                <w:sz w:val="22"/>
                <w:szCs w:val="22"/>
              </w:rPr>
              <w:t>Construir y mantener el sistema de acuerdo con la arquitectura definida en este documento.</w:t>
            </w:r>
          </w:p>
        </w:tc>
      </w:tr>
      <w:tr w:rsidR="00606E85" w14:paraId="65BA978C" w14:textId="77777777">
        <w:tblPrEx>
          <w:tblCellMar>
            <w:top w:w="0" w:type="dxa"/>
            <w:bottom w:w="0" w:type="dxa"/>
          </w:tblCellMar>
        </w:tblPrEx>
        <w:tc>
          <w:tcPr>
            <w:tcW w:w="2708" w:type="dxa"/>
            <w:tcMar>
              <w:top w:w="80" w:type="dxa"/>
              <w:left w:w="100" w:type="dxa"/>
              <w:bottom w:w="80" w:type="dxa"/>
              <w:right w:w="100" w:type="dxa"/>
            </w:tcMar>
            <w:vAlign w:val="center"/>
          </w:tcPr>
          <w:p w14:paraId="3192361C" w14:textId="77777777" w:rsidR="00606E85" w:rsidRDefault="00000000">
            <w:pPr>
              <w:spacing w:line="276" w:lineRule="auto"/>
            </w:pPr>
            <w:r>
              <w:rPr>
                <w:sz w:val="22"/>
                <w:szCs w:val="22"/>
              </w:rPr>
              <w:t>Docente / Evaluador</w:t>
            </w:r>
          </w:p>
        </w:tc>
        <w:tc>
          <w:tcPr>
            <w:tcW w:w="2708" w:type="dxa"/>
            <w:tcMar>
              <w:top w:w="80" w:type="dxa"/>
              <w:left w:w="100" w:type="dxa"/>
              <w:bottom w:w="80" w:type="dxa"/>
              <w:right w:w="100" w:type="dxa"/>
            </w:tcMar>
            <w:vAlign w:val="center"/>
          </w:tcPr>
          <w:p w14:paraId="51329B66" w14:textId="77777777" w:rsidR="00606E85" w:rsidRDefault="00000000">
            <w:pPr>
              <w:spacing w:line="276" w:lineRule="auto"/>
            </w:pPr>
            <w:r>
              <w:rPr>
                <w:sz w:val="22"/>
                <w:szCs w:val="22"/>
              </w:rPr>
              <w:t>curso@umb.edu.co</w:t>
            </w:r>
          </w:p>
        </w:tc>
        <w:tc>
          <w:tcPr>
            <w:tcW w:w="3610" w:type="dxa"/>
            <w:tcMar>
              <w:top w:w="80" w:type="dxa"/>
              <w:left w:w="100" w:type="dxa"/>
              <w:bottom w:w="80" w:type="dxa"/>
              <w:right w:w="100" w:type="dxa"/>
            </w:tcMar>
            <w:vAlign w:val="center"/>
          </w:tcPr>
          <w:p w14:paraId="1D807FFC" w14:textId="77777777" w:rsidR="00606E85" w:rsidRDefault="00000000">
            <w:pPr>
              <w:spacing w:line="276" w:lineRule="auto"/>
            </w:pPr>
            <w:r>
              <w:rPr>
                <w:sz w:val="22"/>
                <w:szCs w:val="22"/>
              </w:rPr>
              <w:t>Validar que la arquitectura y el proceso ágil cumplan con lo solicitado en el taller.</w:t>
            </w:r>
          </w:p>
        </w:tc>
      </w:tr>
    </w:tbl>
    <w:p w14:paraId="4254CE1F" w14:textId="77777777" w:rsidR="00606E85" w:rsidRDefault="00000000">
      <w:pPr>
        <w:pStyle w:val="Ttulo1"/>
        <w:spacing w:before="240" w:after="120" w:line="480" w:lineRule="auto"/>
        <w:jc w:val="center"/>
      </w:pPr>
      <w:r>
        <w:rPr>
          <w:b/>
          <w:bCs/>
          <w:color w:val="000000"/>
          <w:sz w:val="24"/>
          <w:szCs w:val="24"/>
        </w:rPr>
        <w:t>2. Restricciones de la Arquitectura</w:t>
      </w:r>
    </w:p>
    <w:p w14:paraId="4A744331" w14:textId="77777777" w:rsidR="00606E85" w:rsidRDefault="00000000">
      <w:pPr>
        <w:spacing w:line="480" w:lineRule="auto"/>
        <w:jc w:val="both"/>
      </w:pPr>
      <w:r>
        <w:rPr>
          <w:sz w:val="24"/>
          <w:szCs w:val="24"/>
        </w:rPr>
        <w:t>Ninguna arquitectura se diseña en el vacío: siempre hay restricciones técnicas u organizacionales que hay que respetar. En este caso, las restricciones vinieron dadas por los lineamientos del taller:</w:t>
      </w:r>
    </w:p>
    <w:p w14:paraId="69429706" w14:textId="77777777" w:rsidR="00606E85" w:rsidRDefault="00000000">
      <w:pPr>
        <w:pStyle w:val="Prrafodelista"/>
        <w:numPr>
          <w:ilvl w:val="0"/>
          <w:numId w:val="2"/>
        </w:numPr>
        <w:spacing w:line="480" w:lineRule="auto"/>
      </w:pPr>
      <w:r>
        <w:rPr>
          <w:sz w:val="24"/>
          <w:szCs w:val="24"/>
        </w:rPr>
        <w:t xml:space="preserve">El </w:t>
      </w:r>
      <w:proofErr w:type="spellStart"/>
      <w:r>
        <w:rPr>
          <w:sz w:val="24"/>
          <w:szCs w:val="24"/>
        </w:rPr>
        <w:t>backend</w:t>
      </w:r>
      <w:proofErr w:type="spellEnd"/>
      <w:r>
        <w:rPr>
          <w:sz w:val="24"/>
          <w:szCs w:val="24"/>
        </w:rPr>
        <w:t xml:space="preserve"> debe desarrollarse en Java, usando el </w:t>
      </w:r>
      <w:proofErr w:type="spellStart"/>
      <w:r>
        <w:rPr>
          <w:sz w:val="24"/>
          <w:szCs w:val="24"/>
        </w:rPr>
        <w:t>framework</w:t>
      </w:r>
      <w:proofErr w:type="spellEnd"/>
      <w:r>
        <w:rPr>
          <w:sz w:val="24"/>
          <w:szCs w:val="24"/>
        </w:rPr>
        <w:t xml:space="preserve"> Spring Boot.</w:t>
      </w:r>
    </w:p>
    <w:p w14:paraId="3AA8B46C" w14:textId="77777777" w:rsidR="00606E85" w:rsidRDefault="00000000">
      <w:pPr>
        <w:pStyle w:val="Prrafodelista"/>
        <w:numPr>
          <w:ilvl w:val="0"/>
          <w:numId w:val="2"/>
        </w:numPr>
        <w:spacing w:line="480" w:lineRule="auto"/>
      </w:pPr>
      <w:r>
        <w:rPr>
          <w:sz w:val="24"/>
          <w:szCs w:val="24"/>
        </w:rPr>
        <w:t>La información debe persistirse en una base de datos relacional PostgreSQL.</w:t>
      </w:r>
    </w:p>
    <w:p w14:paraId="751E54A5" w14:textId="77777777" w:rsidR="00606E85" w:rsidRDefault="00000000">
      <w:pPr>
        <w:pStyle w:val="Prrafodelista"/>
        <w:numPr>
          <w:ilvl w:val="0"/>
          <w:numId w:val="2"/>
        </w:numPr>
        <w:spacing w:line="480" w:lineRule="auto"/>
      </w:pPr>
      <w:r>
        <w:rPr>
          <w:sz w:val="24"/>
          <w:szCs w:val="24"/>
        </w:rPr>
        <w:t xml:space="preserve">El </w:t>
      </w:r>
      <w:proofErr w:type="spellStart"/>
      <w:r>
        <w:rPr>
          <w:sz w:val="24"/>
          <w:szCs w:val="24"/>
        </w:rPr>
        <w:t>frontend</w:t>
      </w:r>
      <w:proofErr w:type="spellEnd"/>
      <w:r>
        <w:rPr>
          <w:sz w:val="24"/>
          <w:szCs w:val="24"/>
        </w:rPr>
        <w:t xml:space="preserve"> debe ser una </w:t>
      </w:r>
      <w:proofErr w:type="gramStart"/>
      <w:r>
        <w:rPr>
          <w:sz w:val="24"/>
          <w:szCs w:val="24"/>
        </w:rPr>
        <w:t>Single</w:t>
      </w:r>
      <w:proofErr w:type="gramEnd"/>
      <w:r>
        <w:rPr>
          <w:sz w:val="24"/>
          <w:szCs w:val="24"/>
        </w:rPr>
        <w:t xml:space="preserve">-Page </w:t>
      </w:r>
      <w:proofErr w:type="spellStart"/>
      <w:r>
        <w:rPr>
          <w:sz w:val="24"/>
          <w:szCs w:val="24"/>
        </w:rPr>
        <w:t>Application</w:t>
      </w:r>
      <w:proofErr w:type="spellEnd"/>
      <w:r>
        <w:rPr>
          <w:sz w:val="24"/>
          <w:szCs w:val="24"/>
        </w:rPr>
        <w:t xml:space="preserve"> (SPA) construida en </w:t>
      </w:r>
      <w:proofErr w:type="spellStart"/>
      <w:r>
        <w:rPr>
          <w:sz w:val="24"/>
          <w:szCs w:val="24"/>
        </w:rPr>
        <w:t>React</w:t>
      </w:r>
      <w:proofErr w:type="spellEnd"/>
      <w:r>
        <w:rPr>
          <w:sz w:val="24"/>
          <w:szCs w:val="24"/>
        </w:rPr>
        <w:t>.</w:t>
      </w:r>
    </w:p>
    <w:p w14:paraId="27A22DBC" w14:textId="77777777" w:rsidR="00606E85" w:rsidRDefault="00000000">
      <w:pPr>
        <w:pStyle w:val="Prrafodelista"/>
        <w:numPr>
          <w:ilvl w:val="0"/>
          <w:numId w:val="2"/>
        </w:numPr>
        <w:spacing w:line="480" w:lineRule="auto"/>
      </w:pPr>
      <w:r>
        <w:rPr>
          <w:sz w:val="24"/>
          <w:szCs w:val="24"/>
        </w:rPr>
        <w:t xml:space="preserve">El </w:t>
      </w:r>
      <w:proofErr w:type="spellStart"/>
      <w:r>
        <w:rPr>
          <w:sz w:val="24"/>
          <w:szCs w:val="24"/>
        </w:rPr>
        <w:t>frontend</w:t>
      </w:r>
      <w:proofErr w:type="spellEnd"/>
      <w:r>
        <w:rPr>
          <w:sz w:val="24"/>
          <w:szCs w:val="24"/>
        </w:rPr>
        <w:t xml:space="preserve"> y el </w:t>
      </w:r>
      <w:proofErr w:type="spellStart"/>
      <w:r>
        <w:rPr>
          <w:sz w:val="24"/>
          <w:szCs w:val="24"/>
        </w:rPr>
        <w:t>backend</w:t>
      </w:r>
      <w:proofErr w:type="spellEnd"/>
      <w:r>
        <w:rPr>
          <w:sz w:val="24"/>
          <w:szCs w:val="24"/>
        </w:rPr>
        <w:t xml:space="preserve"> deben comunicarse mediante una API REST sobre HTTPS.</w:t>
      </w:r>
    </w:p>
    <w:p w14:paraId="13C15F70" w14:textId="77777777" w:rsidR="00606E85" w:rsidRDefault="00000000">
      <w:pPr>
        <w:pStyle w:val="Prrafodelista"/>
        <w:numPr>
          <w:ilvl w:val="0"/>
          <w:numId w:val="2"/>
        </w:numPr>
        <w:spacing w:line="480" w:lineRule="auto"/>
      </w:pPr>
      <w:r>
        <w:rPr>
          <w:sz w:val="24"/>
          <w:szCs w:val="24"/>
        </w:rPr>
        <w:lastRenderedPageBreak/>
        <w:t xml:space="preserve">La documentación de arquitectura debe seguir la plantilla arc42, y los diagramas deben hacerse en </w:t>
      </w:r>
      <w:proofErr w:type="spellStart"/>
      <w:r>
        <w:rPr>
          <w:sz w:val="24"/>
          <w:szCs w:val="24"/>
        </w:rPr>
        <w:t>PlantUML</w:t>
      </w:r>
      <w:proofErr w:type="spellEnd"/>
      <w:r>
        <w:rPr>
          <w:sz w:val="24"/>
          <w:szCs w:val="24"/>
        </w:rPr>
        <w:t xml:space="preserve"> usando la notación C4.</w:t>
      </w:r>
    </w:p>
    <w:p w14:paraId="7C7712DE" w14:textId="77777777" w:rsidR="00606E85" w:rsidRDefault="00000000">
      <w:pPr>
        <w:pStyle w:val="Prrafodelista"/>
        <w:numPr>
          <w:ilvl w:val="0"/>
          <w:numId w:val="2"/>
        </w:numPr>
        <w:spacing w:line="480" w:lineRule="auto"/>
      </w:pPr>
      <w:r>
        <w:rPr>
          <w:sz w:val="24"/>
          <w:szCs w:val="24"/>
        </w:rPr>
        <w:t>El backlog y las historias de usuario deben gestionarse en Jira, con metodología Scrum o Kanban.</w:t>
      </w:r>
    </w:p>
    <w:p w14:paraId="7F1BBDEA" w14:textId="77777777" w:rsidR="00606E85" w:rsidRDefault="00000000">
      <w:pPr>
        <w:pStyle w:val="Prrafodelista"/>
        <w:numPr>
          <w:ilvl w:val="0"/>
          <w:numId w:val="2"/>
        </w:numPr>
        <w:spacing w:line="480" w:lineRule="auto"/>
      </w:pPr>
      <w:r>
        <w:rPr>
          <w:sz w:val="24"/>
          <w:szCs w:val="24"/>
        </w:rPr>
        <w:t>El código y la documentación deben quedar en un repositorio público de GitHub.</w:t>
      </w:r>
    </w:p>
    <w:p w14:paraId="6651B02B" w14:textId="77777777" w:rsidR="00606E85" w:rsidRDefault="00000000">
      <w:pPr>
        <w:spacing w:after="200" w:line="480" w:lineRule="auto"/>
        <w:jc w:val="both"/>
      </w:pPr>
      <w:r>
        <w:rPr>
          <w:sz w:val="24"/>
          <w:szCs w:val="24"/>
        </w:rPr>
        <w:t>Estas restricciones vienen dadas desde el enunciado del taller, así que no son negociables, y de hecho condicionan buena parte de las decisiones de diseño que se explican en los siguientes capítulos.</w:t>
      </w:r>
    </w:p>
    <w:p w14:paraId="66E04CB1" w14:textId="77777777" w:rsidR="00606E85" w:rsidRDefault="00000000">
      <w:pPr>
        <w:pStyle w:val="Ttulo1"/>
        <w:spacing w:before="240" w:after="120" w:line="480" w:lineRule="auto"/>
        <w:jc w:val="center"/>
      </w:pPr>
      <w:r>
        <w:rPr>
          <w:b/>
          <w:bCs/>
          <w:color w:val="000000"/>
          <w:sz w:val="24"/>
          <w:szCs w:val="24"/>
        </w:rPr>
        <w:t>3. Alcance y Contexto del Sistema</w:t>
      </w:r>
    </w:p>
    <w:p w14:paraId="45EB11CB" w14:textId="77777777" w:rsidR="00606E85" w:rsidRDefault="00000000">
      <w:pPr>
        <w:pStyle w:val="Ttulo2"/>
        <w:spacing w:before="200" w:after="100" w:line="480" w:lineRule="auto"/>
      </w:pPr>
      <w:r>
        <w:rPr>
          <w:b/>
          <w:bCs/>
          <w:color w:val="000000"/>
          <w:sz w:val="24"/>
          <w:szCs w:val="24"/>
        </w:rPr>
        <w:t>3.1 Contexto de Negocio</w:t>
      </w:r>
    </w:p>
    <w:p w14:paraId="66167D5F" w14:textId="77777777" w:rsidR="00606E85" w:rsidRDefault="00000000">
      <w:pPr>
        <w:spacing w:line="480" w:lineRule="auto"/>
        <w:jc w:val="both"/>
      </w:pPr>
      <w:r>
        <w:rPr>
          <w:sz w:val="24"/>
          <w:szCs w:val="24"/>
        </w:rPr>
        <w:t>El diagrama de contexto (nivel C1 de C4) muestra el ERP como una caja negra, sin entrar en los detalles de cómo está construido por dentro. Aquí lo único que interesa es saber quién se conecta con el sistema y qué información van y vienen entre ellos.</w:t>
      </w:r>
    </w:p>
    <w:p w14:paraId="07D4A38B" w14:textId="77777777" w:rsidR="00606E85" w:rsidRDefault="00000000">
      <w:pPr>
        <w:spacing w:line="480" w:lineRule="auto"/>
        <w:jc w:val="both"/>
      </w:pPr>
      <w:r>
        <w:rPr>
          <w:sz w:val="24"/>
          <w:szCs w:val="24"/>
        </w:rPr>
        <w:t>El diagrama quedó así:</w:t>
      </w:r>
    </w:p>
    <w:p w14:paraId="0392D2E8" w14:textId="77777777" w:rsidR="00606E85" w:rsidRDefault="00000000">
      <w:pPr>
        <w:spacing w:after="200"/>
        <w:jc w:val="center"/>
      </w:pPr>
      <w:r>
        <w:rPr>
          <w:noProof/>
        </w:rPr>
        <w:lastRenderedPageBreak/>
        <w:drawing>
          <wp:inline distT="0" distB="0" distL="0" distR="0" wp14:anchorId="30360D4C" wp14:editId="24A8F806">
            <wp:extent cx="2095500" cy="4648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4648200"/>
                    </a:xfrm>
                    <a:prstGeom prst="rect">
                      <a:avLst/>
                    </a:prstGeom>
                  </pic:spPr>
                </pic:pic>
              </a:graphicData>
            </a:graphic>
          </wp:inline>
        </w:drawing>
      </w:r>
    </w:p>
    <w:p w14:paraId="32B1C5BB" w14:textId="77777777" w:rsidR="00606E85" w:rsidRDefault="00000000">
      <w:pPr>
        <w:spacing w:line="480" w:lineRule="auto"/>
        <w:jc w:val="both"/>
      </w:pPr>
      <w:r>
        <w:rPr>
          <w:sz w:val="24"/>
          <w:szCs w:val="24"/>
        </w:rPr>
        <w:t>El Administrador de Compras es quien registra productos y proveedores dentro de la plataforma. Por otro lado, el sistema le envía al Sistema Contable Externo la información de facturas y asientos contables que se generan a partir de las compras.</w:t>
      </w:r>
    </w:p>
    <w:p w14:paraId="68FB5A4B" w14:textId="77777777" w:rsidR="00606E85" w:rsidRDefault="00000000">
      <w:pPr>
        <w:pStyle w:val="Ttulo2"/>
        <w:spacing w:before="200" w:after="100" w:line="480" w:lineRule="auto"/>
      </w:pPr>
      <w:r>
        <w:rPr>
          <w:b/>
          <w:bCs/>
          <w:color w:val="000000"/>
          <w:sz w:val="24"/>
          <w:szCs w:val="24"/>
        </w:rPr>
        <w:t>3.2 Contexto Técnico</w:t>
      </w:r>
    </w:p>
    <w:p w14:paraId="0DC3D467" w14:textId="77777777" w:rsidR="00606E85" w:rsidRDefault="00000000">
      <w:pPr>
        <w:spacing w:line="480" w:lineRule="auto"/>
        <w:jc w:val="both"/>
      </w:pPr>
      <w:r>
        <w:rPr>
          <w:sz w:val="24"/>
          <w:szCs w:val="24"/>
        </w:rPr>
        <w:t>Ya identificados los actores, esta tabla muestra con qué protocolo se comunica cada uno con 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2257"/>
        <w:gridCol w:w="4512"/>
      </w:tblGrid>
      <w:tr w:rsidR="00606E85" w14:paraId="49B25C60" w14:textId="77777777">
        <w:tblPrEx>
          <w:tblCellMar>
            <w:top w:w="0" w:type="dxa"/>
            <w:bottom w:w="0" w:type="dxa"/>
          </w:tblCellMar>
        </w:tblPrEx>
        <w:trPr>
          <w:tblHeader/>
        </w:trPr>
        <w:tc>
          <w:tcPr>
            <w:tcW w:w="2257" w:type="dxa"/>
            <w:shd w:val="clear" w:color="auto" w:fill="D9D9D9"/>
            <w:tcMar>
              <w:top w:w="80" w:type="dxa"/>
              <w:left w:w="100" w:type="dxa"/>
              <w:bottom w:w="80" w:type="dxa"/>
              <w:right w:w="100" w:type="dxa"/>
            </w:tcMar>
            <w:vAlign w:val="center"/>
          </w:tcPr>
          <w:p w14:paraId="2CB82F23" w14:textId="77777777" w:rsidR="00606E85" w:rsidRDefault="00000000">
            <w:pPr>
              <w:spacing w:line="276" w:lineRule="auto"/>
            </w:pPr>
            <w:r>
              <w:rPr>
                <w:b/>
                <w:bCs/>
                <w:sz w:val="22"/>
                <w:szCs w:val="22"/>
              </w:rPr>
              <w:t>Canal</w:t>
            </w:r>
          </w:p>
        </w:tc>
        <w:tc>
          <w:tcPr>
            <w:tcW w:w="2257" w:type="dxa"/>
            <w:shd w:val="clear" w:color="auto" w:fill="D9D9D9"/>
            <w:tcMar>
              <w:top w:w="80" w:type="dxa"/>
              <w:left w:w="100" w:type="dxa"/>
              <w:bottom w:w="80" w:type="dxa"/>
              <w:right w:w="100" w:type="dxa"/>
            </w:tcMar>
            <w:vAlign w:val="center"/>
          </w:tcPr>
          <w:p w14:paraId="30F522A3" w14:textId="77777777" w:rsidR="00606E85" w:rsidRDefault="00000000">
            <w:pPr>
              <w:spacing w:line="276" w:lineRule="auto"/>
            </w:pPr>
            <w:r>
              <w:rPr>
                <w:b/>
                <w:bCs/>
                <w:sz w:val="22"/>
                <w:szCs w:val="22"/>
              </w:rPr>
              <w:t>Protocolo</w:t>
            </w:r>
          </w:p>
        </w:tc>
        <w:tc>
          <w:tcPr>
            <w:tcW w:w="4513" w:type="dxa"/>
            <w:shd w:val="clear" w:color="auto" w:fill="D9D9D9"/>
            <w:tcMar>
              <w:top w:w="80" w:type="dxa"/>
              <w:left w:w="100" w:type="dxa"/>
              <w:bottom w:w="80" w:type="dxa"/>
              <w:right w:w="100" w:type="dxa"/>
            </w:tcMar>
            <w:vAlign w:val="center"/>
          </w:tcPr>
          <w:p w14:paraId="473EA7A6" w14:textId="77777777" w:rsidR="00606E85" w:rsidRDefault="00000000">
            <w:pPr>
              <w:spacing w:line="276" w:lineRule="auto"/>
            </w:pPr>
            <w:r>
              <w:rPr>
                <w:b/>
                <w:bCs/>
                <w:sz w:val="22"/>
                <w:szCs w:val="22"/>
              </w:rPr>
              <w:t>Descripción</w:t>
            </w:r>
          </w:p>
        </w:tc>
      </w:tr>
      <w:tr w:rsidR="00606E85" w14:paraId="394856BC" w14:textId="77777777">
        <w:tblPrEx>
          <w:tblCellMar>
            <w:top w:w="0" w:type="dxa"/>
            <w:bottom w:w="0" w:type="dxa"/>
          </w:tblCellMar>
        </w:tblPrEx>
        <w:tc>
          <w:tcPr>
            <w:tcW w:w="2257" w:type="dxa"/>
            <w:tcMar>
              <w:top w:w="80" w:type="dxa"/>
              <w:left w:w="100" w:type="dxa"/>
              <w:bottom w:w="80" w:type="dxa"/>
              <w:right w:w="100" w:type="dxa"/>
            </w:tcMar>
            <w:vAlign w:val="center"/>
          </w:tcPr>
          <w:p w14:paraId="5A8EBD3E" w14:textId="77777777" w:rsidR="00606E85" w:rsidRDefault="00000000">
            <w:pPr>
              <w:spacing w:line="276" w:lineRule="auto"/>
            </w:pPr>
            <w:r>
              <w:rPr>
                <w:sz w:val="22"/>
                <w:szCs w:val="22"/>
              </w:rPr>
              <w:t>Administrador → SPA</w:t>
            </w:r>
          </w:p>
        </w:tc>
        <w:tc>
          <w:tcPr>
            <w:tcW w:w="2257" w:type="dxa"/>
            <w:tcMar>
              <w:top w:w="80" w:type="dxa"/>
              <w:left w:w="100" w:type="dxa"/>
              <w:bottom w:w="80" w:type="dxa"/>
              <w:right w:w="100" w:type="dxa"/>
            </w:tcMar>
            <w:vAlign w:val="center"/>
          </w:tcPr>
          <w:p w14:paraId="30FEE2B8" w14:textId="77777777" w:rsidR="00606E85" w:rsidRDefault="00000000">
            <w:pPr>
              <w:spacing w:line="276" w:lineRule="auto"/>
            </w:pPr>
            <w:r>
              <w:rPr>
                <w:sz w:val="22"/>
                <w:szCs w:val="22"/>
              </w:rPr>
              <w:t>HTTPS</w:t>
            </w:r>
          </w:p>
        </w:tc>
        <w:tc>
          <w:tcPr>
            <w:tcW w:w="4513" w:type="dxa"/>
            <w:tcMar>
              <w:top w:w="80" w:type="dxa"/>
              <w:left w:w="100" w:type="dxa"/>
              <w:bottom w:w="80" w:type="dxa"/>
              <w:right w:w="100" w:type="dxa"/>
            </w:tcMar>
            <w:vAlign w:val="center"/>
          </w:tcPr>
          <w:p w14:paraId="3D4C759A" w14:textId="77777777" w:rsidR="00606E85" w:rsidRDefault="00000000">
            <w:pPr>
              <w:spacing w:line="276" w:lineRule="auto"/>
            </w:pPr>
            <w:r>
              <w:rPr>
                <w:sz w:val="22"/>
                <w:szCs w:val="22"/>
              </w:rPr>
              <w:t>El usuario interactúa con la interfaz web del sistema desde su navegador.</w:t>
            </w:r>
          </w:p>
        </w:tc>
      </w:tr>
      <w:tr w:rsidR="00606E85" w14:paraId="4EFB9259" w14:textId="77777777">
        <w:tblPrEx>
          <w:tblCellMar>
            <w:top w:w="0" w:type="dxa"/>
            <w:bottom w:w="0" w:type="dxa"/>
          </w:tblCellMar>
        </w:tblPrEx>
        <w:tc>
          <w:tcPr>
            <w:tcW w:w="2257" w:type="dxa"/>
            <w:tcMar>
              <w:top w:w="80" w:type="dxa"/>
              <w:left w:w="100" w:type="dxa"/>
              <w:bottom w:w="80" w:type="dxa"/>
              <w:right w:w="100" w:type="dxa"/>
            </w:tcMar>
            <w:vAlign w:val="center"/>
          </w:tcPr>
          <w:p w14:paraId="27343035" w14:textId="77777777" w:rsidR="00606E85" w:rsidRDefault="00000000">
            <w:pPr>
              <w:spacing w:line="276" w:lineRule="auto"/>
            </w:pPr>
            <w:r>
              <w:rPr>
                <w:sz w:val="22"/>
                <w:szCs w:val="22"/>
              </w:rPr>
              <w:t>SPA → API</w:t>
            </w:r>
          </w:p>
        </w:tc>
        <w:tc>
          <w:tcPr>
            <w:tcW w:w="2257" w:type="dxa"/>
            <w:tcMar>
              <w:top w:w="80" w:type="dxa"/>
              <w:left w:w="100" w:type="dxa"/>
              <w:bottom w:w="80" w:type="dxa"/>
              <w:right w:w="100" w:type="dxa"/>
            </w:tcMar>
            <w:vAlign w:val="center"/>
          </w:tcPr>
          <w:p w14:paraId="182A26CA" w14:textId="77777777" w:rsidR="00606E85" w:rsidRDefault="00000000">
            <w:pPr>
              <w:spacing w:line="276" w:lineRule="auto"/>
            </w:pPr>
            <w:r>
              <w:rPr>
                <w:sz w:val="22"/>
                <w:szCs w:val="22"/>
              </w:rPr>
              <w:t>HTTPS / JSON</w:t>
            </w:r>
          </w:p>
        </w:tc>
        <w:tc>
          <w:tcPr>
            <w:tcW w:w="4513" w:type="dxa"/>
            <w:tcMar>
              <w:top w:w="80" w:type="dxa"/>
              <w:left w:w="100" w:type="dxa"/>
              <w:bottom w:w="80" w:type="dxa"/>
              <w:right w:w="100" w:type="dxa"/>
            </w:tcMar>
            <w:vAlign w:val="center"/>
          </w:tcPr>
          <w:p w14:paraId="241EDC71" w14:textId="77777777" w:rsidR="00606E85" w:rsidRDefault="00000000">
            <w:pPr>
              <w:spacing w:line="276" w:lineRule="auto"/>
            </w:pPr>
            <w:r>
              <w:rPr>
                <w:sz w:val="22"/>
                <w:szCs w:val="22"/>
              </w:rPr>
              <w:t xml:space="preserve">La interfaz de usuario consume los servicios REST expuestos por el </w:t>
            </w:r>
            <w:proofErr w:type="spellStart"/>
            <w:r>
              <w:rPr>
                <w:sz w:val="22"/>
                <w:szCs w:val="22"/>
              </w:rPr>
              <w:t>backend</w:t>
            </w:r>
            <w:proofErr w:type="spellEnd"/>
            <w:r>
              <w:rPr>
                <w:sz w:val="22"/>
                <w:szCs w:val="22"/>
              </w:rPr>
              <w:t>.</w:t>
            </w:r>
          </w:p>
        </w:tc>
      </w:tr>
      <w:tr w:rsidR="00606E85" w14:paraId="6076E3BB" w14:textId="77777777">
        <w:tblPrEx>
          <w:tblCellMar>
            <w:top w:w="0" w:type="dxa"/>
            <w:bottom w:w="0" w:type="dxa"/>
          </w:tblCellMar>
        </w:tblPrEx>
        <w:tc>
          <w:tcPr>
            <w:tcW w:w="2257" w:type="dxa"/>
            <w:tcMar>
              <w:top w:w="80" w:type="dxa"/>
              <w:left w:w="100" w:type="dxa"/>
              <w:bottom w:w="80" w:type="dxa"/>
              <w:right w:w="100" w:type="dxa"/>
            </w:tcMar>
            <w:vAlign w:val="center"/>
          </w:tcPr>
          <w:p w14:paraId="242A3C1F" w14:textId="77777777" w:rsidR="00606E85" w:rsidRDefault="00000000">
            <w:pPr>
              <w:spacing w:line="276" w:lineRule="auto"/>
            </w:pPr>
            <w:r>
              <w:rPr>
                <w:sz w:val="22"/>
                <w:szCs w:val="22"/>
              </w:rPr>
              <w:t>API → Base de Datos</w:t>
            </w:r>
          </w:p>
        </w:tc>
        <w:tc>
          <w:tcPr>
            <w:tcW w:w="2257" w:type="dxa"/>
            <w:tcMar>
              <w:top w:w="80" w:type="dxa"/>
              <w:left w:w="100" w:type="dxa"/>
              <w:bottom w:w="80" w:type="dxa"/>
              <w:right w:w="100" w:type="dxa"/>
            </w:tcMar>
            <w:vAlign w:val="center"/>
          </w:tcPr>
          <w:p w14:paraId="0351384C" w14:textId="77777777" w:rsidR="00606E85" w:rsidRDefault="00000000">
            <w:pPr>
              <w:spacing w:line="276" w:lineRule="auto"/>
            </w:pPr>
            <w:r>
              <w:rPr>
                <w:sz w:val="22"/>
                <w:szCs w:val="22"/>
              </w:rPr>
              <w:t>JDBC</w:t>
            </w:r>
          </w:p>
        </w:tc>
        <w:tc>
          <w:tcPr>
            <w:tcW w:w="4513" w:type="dxa"/>
            <w:tcMar>
              <w:top w:w="80" w:type="dxa"/>
              <w:left w:w="100" w:type="dxa"/>
              <w:bottom w:w="80" w:type="dxa"/>
              <w:right w:w="100" w:type="dxa"/>
            </w:tcMar>
            <w:vAlign w:val="center"/>
          </w:tcPr>
          <w:p w14:paraId="5DE97694" w14:textId="77777777" w:rsidR="00606E85" w:rsidRDefault="00000000">
            <w:pPr>
              <w:spacing w:line="276" w:lineRule="auto"/>
            </w:pPr>
            <w:r>
              <w:rPr>
                <w:sz w:val="22"/>
                <w:szCs w:val="22"/>
              </w:rPr>
              <w:t xml:space="preserve">El </w:t>
            </w:r>
            <w:proofErr w:type="spellStart"/>
            <w:r>
              <w:rPr>
                <w:sz w:val="22"/>
                <w:szCs w:val="22"/>
              </w:rPr>
              <w:t>backend</w:t>
            </w:r>
            <w:proofErr w:type="spellEnd"/>
            <w:r>
              <w:rPr>
                <w:sz w:val="22"/>
                <w:szCs w:val="22"/>
              </w:rPr>
              <w:t xml:space="preserve"> lee y escribe información en la base de datos PostgreSQL.</w:t>
            </w:r>
          </w:p>
        </w:tc>
      </w:tr>
      <w:tr w:rsidR="00606E85" w14:paraId="0F76456B" w14:textId="77777777">
        <w:tblPrEx>
          <w:tblCellMar>
            <w:top w:w="0" w:type="dxa"/>
            <w:bottom w:w="0" w:type="dxa"/>
          </w:tblCellMar>
        </w:tblPrEx>
        <w:tc>
          <w:tcPr>
            <w:tcW w:w="2257" w:type="dxa"/>
            <w:tcMar>
              <w:top w:w="80" w:type="dxa"/>
              <w:left w:w="100" w:type="dxa"/>
              <w:bottom w:w="80" w:type="dxa"/>
              <w:right w:w="100" w:type="dxa"/>
            </w:tcMar>
            <w:vAlign w:val="center"/>
          </w:tcPr>
          <w:p w14:paraId="4C0B7737" w14:textId="77777777" w:rsidR="00606E85" w:rsidRDefault="00000000">
            <w:pPr>
              <w:spacing w:line="276" w:lineRule="auto"/>
            </w:pPr>
            <w:r>
              <w:rPr>
                <w:sz w:val="22"/>
                <w:szCs w:val="22"/>
              </w:rPr>
              <w:lastRenderedPageBreak/>
              <w:t>API → Sistema Contable Externo</w:t>
            </w:r>
          </w:p>
        </w:tc>
        <w:tc>
          <w:tcPr>
            <w:tcW w:w="2257" w:type="dxa"/>
            <w:tcMar>
              <w:top w:w="80" w:type="dxa"/>
              <w:left w:w="100" w:type="dxa"/>
              <w:bottom w:w="80" w:type="dxa"/>
              <w:right w:w="100" w:type="dxa"/>
            </w:tcMar>
            <w:vAlign w:val="center"/>
          </w:tcPr>
          <w:p w14:paraId="6EE9639A" w14:textId="77777777" w:rsidR="00606E85" w:rsidRDefault="00000000">
            <w:pPr>
              <w:spacing w:line="276" w:lineRule="auto"/>
            </w:pPr>
            <w:r>
              <w:rPr>
                <w:sz w:val="22"/>
                <w:szCs w:val="22"/>
              </w:rPr>
              <w:t>HTTPS / JSON (a futuro)</w:t>
            </w:r>
          </w:p>
        </w:tc>
        <w:tc>
          <w:tcPr>
            <w:tcW w:w="4513" w:type="dxa"/>
            <w:tcMar>
              <w:top w:w="80" w:type="dxa"/>
              <w:left w:w="100" w:type="dxa"/>
              <w:bottom w:w="80" w:type="dxa"/>
              <w:right w:w="100" w:type="dxa"/>
            </w:tcMar>
            <w:vAlign w:val="center"/>
          </w:tcPr>
          <w:p w14:paraId="0A9EF6FF" w14:textId="77777777" w:rsidR="00606E85" w:rsidRDefault="00000000">
            <w:pPr>
              <w:spacing w:line="276" w:lineRule="auto"/>
            </w:pPr>
            <w:r>
              <w:rPr>
                <w:sz w:val="22"/>
                <w:szCs w:val="22"/>
              </w:rPr>
              <w:t>Envío de información de facturación y asientos contables generados por el módulo de Compras.</w:t>
            </w:r>
          </w:p>
        </w:tc>
      </w:tr>
    </w:tbl>
    <w:p w14:paraId="4751D6DD" w14:textId="77777777" w:rsidR="00606E85" w:rsidRDefault="00000000">
      <w:pPr>
        <w:pStyle w:val="Ttulo1"/>
        <w:spacing w:before="240" w:after="120" w:line="480" w:lineRule="auto"/>
        <w:jc w:val="center"/>
      </w:pPr>
      <w:r>
        <w:rPr>
          <w:b/>
          <w:bCs/>
          <w:color w:val="000000"/>
          <w:sz w:val="24"/>
          <w:szCs w:val="24"/>
        </w:rPr>
        <w:t>4. Estrategia de Solución</w:t>
      </w:r>
    </w:p>
    <w:p w14:paraId="29ACB095" w14:textId="77777777" w:rsidR="00606E85" w:rsidRDefault="00000000">
      <w:pPr>
        <w:spacing w:line="480" w:lineRule="auto"/>
        <w:jc w:val="both"/>
      </w:pPr>
      <w:r>
        <w:rPr>
          <w:sz w:val="24"/>
          <w:szCs w:val="24"/>
        </w:rPr>
        <w:t xml:space="preserve">Se decidió trabajar con una arquitectura monolítica sencilla, compuesta por tres piezas: una SPA en </w:t>
      </w:r>
      <w:proofErr w:type="spellStart"/>
      <w:r>
        <w:rPr>
          <w:sz w:val="24"/>
          <w:szCs w:val="24"/>
        </w:rPr>
        <w:t>React</w:t>
      </w:r>
      <w:proofErr w:type="spellEnd"/>
      <w:r>
        <w:rPr>
          <w:sz w:val="24"/>
          <w:szCs w:val="24"/>
        </w:rPr>
        <w:t>, una API en Spring Boot que concentra toda la lógica de negocio, y una base de datos PostgreSQL para persistir la información.</w:t>
      </w:r>
    </w:p>
    <w:p w14:paraId="60FF04DE" w14:textId="77777777" w:rsidR="00606E85" w:rsidRDefault="00000000">
      <w:pPr>
        <w:spacing w:line="480" w:lineRule="auto"/>
        <w:jc w:val="both"/>
      </w:pPr>
      <w:r>
        <w:rPr>
          <w:sz w:val="24"/>
          <w:szCs w:val="24"/>
        </w:rPr>
        <w:t xml:space="preserve">La razón principal es que el ERP apenas está arrancando, así que un monolito nos permite avanzar más rápido y sin la complejidad operativa que implica desplegar varios servicios por separado. Aun así, se pensó la API de manera que cada módulo de negocio (Compras, Facturación, Stock, Activos Fijos, Empleados, EIS) quede como un componente interno bien delimitado, de forma </w:t>
      </w:r>
      <w:proofErr w:type="gramStart"/>
      <w:r>
        <w:rPr>
          <w:sz w:val="24"/>
          <w:szCs w:val="24"/>
        </w:rPr>
        <w:t>que</w:t>
      </w:r>
      <w:proofErr w:type="gramEnd"/>
      <w:r>
        <w:rPr>
          <w:sz w:val="24"/>
          <w:szCs w:val="24"/>
        </w:rPr>
        <w:t xml:space="preserve"> si más adelante el sistema crece, sea más fácil migrar hacia microservicios sin tener que rehacer todo desde cero.</w:t>
      </w:r>
    </w:p>
    <w:p w14:paraId="326A9017" w14:textId="77777777" w:rsidR="00606E85" w:rsidRDefault="00000000">
      <w:pPr>
        <w:pStyle w:val="Ttulo1"/>
        <w:spacing w:before="240" w:after="120" w:line="480" w:lineRule="auto"/>
        <w:jc w:val="center"/>
      </w:pPr>
      <w:r>
        <w:rPr>
          <w:b/>
          <w:bCs/>
          <w:color w:val="000000"/>
          <w:sz w:val="24"/>
          <w:szCs w:val="24"/>
        </w:rPr>
        <w:t>5. Vista de Bloques</w:t>
      </w:r>
    </w:p>
    <w:p w14:paraId="3D269B39" w14:textId="77777777" w:rsidR="00606E85" w:rsidRDefault="00000000">
      <w:pPr>
        <w:pStyle w:val="Ttulo2"/>
        <w:spacing w:before="200" w:after="100" w:line="480" w:lineRule="auto"/>
      </w:pPr>
      <w:r>
        <w:rPr>
          <w:b/>
          <w:bCs/>
          <w:color w:val="000000"/>
          <w:sz w:val="24"/>
          <w:szCs w:val="24"/>
        </w:rPr>
        <w:t>5.1 Sistema General de Caja Blanca</w:t>
      </w:r>
    </w:p>
    <w:p w14:paraId="0D1D9D85" w14:textId="77777777" w:rsidR="00606E85" w:rsidRDefault="00000000">
      <w:pPr>
        <w:spacing w:line="480" w:lineRule="auto"/>
        <w:jc w:val="both"/>
      </w:pPr>
      <w:r>
        <w:rPr>
          <w:sz w:val="24"/>
          <w:szCs w:val="24"/>
        </w:rPr>
        <w:t>Si abrimos la caja negra del diagrama anterior, el diagrama de contenedores (nivel C2 de C4) muestra qué hay dentro del ERP y cómo se relacionan sus piezas:</w:t>
      </w:r>
    </w:p>
    <w:p w14:paraId="4430B98E" w14:textId="77777777" w:rsidR="00606E85" w:rsidRDefault="00000000">
      <w:pPr>
        <w:spacing w:after="200"/>
        <w:jc w:val="center"/>
      </w:pPr>
      <w:r>
        <w:rPr>
          <w:noProof/>
        </w:rPr>
        <w:lastRenderedPageBreak/>
        <w:drawing>
          <wp:inline distT="0" distB="0" distL="0" distR="0" wp14:anchorId="013FC8BD" wp14:editId="0704A3E0">
            <wp:extent cx="1809750" cy="5924550"/>
            <wp:effectExtent l="0" t="0" r="0" b="0"/>
            <wp:docPr id="713392359" name="Imagen 71339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09750" cy="5924550"/>
                    </a:xfrm>
                    <a:prstGeom prst="rect">
                      <a:avLst/>
                    </a:prstGeom>
                  </pic:spPr>
                </pic:pic>
              </a:graphicData>
            </a:graphic>
          </wp:inline>
        </w:drawing>
      </w:r>
    </w:p>
    <w:p w14:paraId="1C4B45F1" w14:textId="77777777" w:rsidR="00606E85" w:rsidRDefault="00000000">
      <w:pPr>
        <w:spacing w:line="480" w:lineRule="auto"/>
        <w:jc w:val="both"/>
      </w:pPr>
      <w:r>
        <w:rPr>
          <w:sz w:val="24"/>
          <w:szCs w:val="24"/>
        </w:rPr>
        <w:t>Se dividió el sistema en tres contenedores para separar responsabilidades: la SPA se encarga de la presentación, la API de la lógica de negocio, y la base de datos de la persistencia. Al estar separados, cada uno se puede desarrollar, probar y desplegar de forma más o menos independiente, lo que en la práctica facilita el mantenimiento.</w:t>
      </w:r>
    </w:p>
    <w:p w14:paraId="0EC701B9" w14:textId="77777777" w:rsidR="00606E85" w:rsidRDefault="00000000">
      <w:pPr>
        <w:pStyle w:val="Ttulo2"/>
        <w:spacing w:before="200" w:after="100" w:line="480" w:lineRule="auto"/>
      </w:pPr>
      <w:r>
        <w:rPr>
          <w:b/>
          <w:bCs/>
          <w:color w:val="000000"/>
          <w:sz w:val="24"/>
          <w:szCs w:val="24"/>
        </w:rPr>
        <w:t>5.2 Bloques de Construcción Contenidos</w:t>
      </w:r>
    </w:p>
    <w:p w14:paraId="0399E184" w14:textId="77777777" w:rsidR="00606E85" w:rsidRDefault="00000000">
      <w:pPr>
        <w:pStyle w:val="Ttulo3"/>
        <w:spacing w:before="160" w:after="80" w:line="480" w:lineRule="auto"/>
      </w:pPr>
      <w:proofErr w:type="gramStart"/>
      <w:r>
        <w:rPr>
          <w:b/>
          <w:bCs/>
          <w:i/>
          <w:iCs/>
          <w:color w:val="000000"/>
        </w:rPr>
        <w:t>Single</w:t>
      </w:r>
      <w:proofErr w:type="gramEnd"/>
      <w:r>
        <w:rPr>
          <w:b/>
          <w:bCs/>
          <w:i/>
          <w:iCs/>
          <w:color w:val="000000"/>
        </w:rPr>
        <w:t xml:space="preserve">-Page </w:t>
      </w:r>
      <w:proofErr w:type="spellStart"/>
      <w:r>
        <w:rPr>
          <w:b/>
          <w:bCs/>
          <w:i/>
          <w:iCs/>
          <w:color w:val="000000"/>
        </w:rPr>
        <w:t>Application</w:t>
      </w:r>
      <w:proofErr w:type="spellEnd"/>
      <w:r>
        <w:rPr>
          <w:b/>
          <w:bCs/>
          <w:i/>
          <w:iCs/>
          <w:color w:val="000000"/>
        </w:rPr>
        <w:t xml:space="preserve"> (SPA)</w:t>
      </w:r>
    </w:p>
    <w:p w14:paraId="416D271F" w14:textId="77777777" w:rsidR="00606E85" w:rsidRDefault="00000000">
      <w:pPr>
        <w:spacing w:line="480" w:lineRule="auto"/>
        <w:jc w:val="both"/>
      </w:pPr>
      <w:r>
        <w:rPr>
          <w:sz w:val="24"/>
          <w:szCs w:val="24"/>
        </w:rPr>
        <w:lastRenderedPageBreak/>
        <w:t xml:space="preserve">Es la interfaz que usa el Administrador de Compras para gestionar productos, proveedores y órdenes de compra. Se comunica con la API por HTTPS usando JSON. Está construida en JavaScript con </w:t>
      </w:r>
      <w:proofErr w:type="spellStart"/>
      <w:r>
        <w:rPr>
          <w:sz w:val="24"/>
          <w:szCs w:val="24"/>
        </w:rPr>
        <w:t>React</w:t>
      </w:r>
      <w:proofErr w:type="spellEnd"/>
      <w:r>
        <w:rPr>
          <w:sz w:val="24"/>
          <w:szCs w:val="24"/>
        </w:rPr>
        <w:t>.</w:t>
      </w:r>
    </w:p>
    <w:p w14:paraId="1382A383" w14:textId="77777777" w:rsidR="00606E85" w:rsidRDefault="00000000">
      <w:pPr>
        <w:pStyle w:val="Ttulo3"/>
        <w:spacing w:before="160" w:after="80" w:line="480" w:lineRule="auto"/>
      </w:pPr>
      <w:r>
        <w:rPr>
          <w:b/>
          <w:bCs/>
          <w:i/>
          <w:iCs/>
          <w:color w:val="000000"/>
        </w:rPr>
        <w:t>API Monolítica</w:t>
      </w:r>
    </w:p>
    <w:p w14:paraId="15C78480" w14:textId="77777777" w:rsidR="00606E85" w:rsidRDefault="00000000">
      <w:pPr>
        <w:spacing w:line="480" w:lineRule="auto"/>
        <w:jc w:val="both"/>
      </w:pPr>
      <w:r>
        <w:rPr>
          <w:sz w:val="24"/>
          <w:szCs w:val="24"/>
        </w:rPr>
        <w:t xml:space="preserve">Aquí vive toda la lógica de negocio del módulo: validaciones, reglas de negocio y la generación automática de órdenes de compra. Expone </w:t>
      </w:r>
      <w:proofErr w:type="spellStart"/>
      <w:r>
        <w:rPr>
          <w:sz w:val="24"/>
          <w:szCs w:val="24"/>
        </w:rPr>
        <w:t>endpoints</w:t>
      </w:r>
      <w:proofErr w:type="spellEnd"/>
      <w:r>
        <w:rPr>
          <w:sz w:val="24"/>
          <w:szCs w:val="24"/>
        </w:rPr>
        <w:t xml:space="preserve"> REST como POST /api/productos, POST /api/proveedores y POST /api/ordenes-compra. Está construida en Java con Spring Boot.</w:t>
      </w:r>
    </w:p>
    <w:p w14:paraId="2232E6E9" w14:textId="77777777" w:rsidR="00606E85" w:rsidRDefault="00000000">
      <w:pPr>
        <w:pStyle w:val="Ttulo3"/>
        <w:spacing w:before="160" w:after="80" w:line="480" w:lineRule="auto"/>
      </w:pPr>
      <w:r>
        <w:rPr>
          <w:b/>
          <w:bCs/>
          <w:i/>
          <w:iCs/>
          <w:color w:val="000000"/>
        </w:rPr>
        <w:t>Base de Datos</w:t>
      </w:r>
    </w:p>
    <w:p w14:paraId="15D14C44" w14:textId="77777777" w:rsidR="00606E85" w:rsidRDefault="00000000">
      <w:pPr>
        <w:spacing w:line="480" w:lineRule="auto"/>
        <w:jc w:val="both"/>
      </w:pPr>
      <w:r>
        <w:rPr>
          <w:sz w:val="24"/>
          <w:szCs w:val="24"/>
        </w:rPr>
        <w:t>Guarda de forma persistente los productos, los proveedores, la relación entre ambos y las órdenes de compra generadas. Se comunica con la API por JDBC. El motor usado es PostgreSQL.</w:t>
      </w:r>
    </w:p>
    <w:p w14:paraId="19679B75" w14:textId="77777777" w:rsidR="00606E85" w:rsidRDefault="00000000">
      <w:pPr>
        <w:pStyle w:val="Ttulo2"/>
        <w:spacing w:before="200" w:after="100" w:line="480" w:lineRule="auto"/>
      </w:pPr>
      <w:r>
        <w:rPr>
          <w:b/>
          <w:bCs/>
          <w:color w:val="000000"/>
          <w:sz w:val="24"/>
          <w:szCs w:val="24"/>
        </w:rPr>
        <w:t>5.3 Interfaces Importantes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606E85" w14:paraId="2FC2B64F" w14:textId="77777777">
        <w:tblPrEx>
          <w:tblCellMar>
            <w:top w:w="0" w:type="dxa"/>
            <w:bottom w:w="0" w:type="dxa"/>
          </w:tblCellMar>
        </w:tblPrEx>
        <w:trPr>
          <w:tblHeader/>
        </w:trPr>
        <w:tc>
          <w:tcPr>
            <w:tcW w:w="2708" w:type="dxa"/>
            <w:shd w:val="clear" w:color="auto" w:fill="D9D9D9"/>
            <w:tcMar>
              <w:top w:w="80" w:type="dxa"/>
              <w:left w:w="100" w:type="dxa"/>
              <w:bottom w:w="80" w:type="dxa"/>
              <w:right w:w="100" w:type="dxa"/>
            </w:tcMar>
            <w:vAlign w:val="center"/>
          </w:tcPr>
          <w:p w14:paraId="36C3874F" w14:textId="77777777" w:rsidR="00606E85" w:rsidRDefault="00000000">
            <w:pPr>
              <w:spacing w:line="276" w:lineRule="auto"/>
            </w:pPr>
            <w:r>
              <w:rPr>
                <w:b/>
                <w:bCs/>
                <w:sz w:val="22"/>
                <w:szCs w:val="22"/>
              </w:rPr>
              <w:t>Interfaz</w:t>
            </w:r>
          </w:p>
        </w:tc>
        <w:tc>
          <w:tcPr>
            <w:tcW w:w="6318" w:type="dxa"/>
            <w:shd w:val="clear" w:color="auto" w:fill="D9D9D9"/>
            <w:tcMar>
              <w:top w:w="80" w:type="dxa"/>
              <w:left w:w="100" w:type="dxa"/>
              <w:bottom w:w="80" w:type="dxa"/>
              <w:right w:w="100" w:type="dxa"/>
            </w:tcMar>
            <w:vAlign w:val="center"/>
          </w:tcPr>
          <w:p w14:paraId="062AB732" w14:textId="77777777" w:rsidR="00606E85" w:rsidRDefault="00000000">
            <w:pPr>
              <w:spacing w:line="276" w:lineRule="auto"/>
            </w:pPr>
            <w:r>
              <w:rPr>
                <w:b/>
                <w:bCs/>
                <w:sz w:val="22"/>
                <w:szCs w:val="22"/>
              </w:rPr>
              <w:t>Descripción</w:t>
            </w:r>
          </w:p>
        </w:tc>
      </w:tr>
      <w:tr w:rsidR="00606E85" w14:paraId="007B24F7" w14:textId="77777777">
        <w:tblPrEx>
          <w:tblCellMar>
            <w:top w:w="0" w:type="dxa"/>
            <w:bottom w:w="0" w:type="dxa"/>
          </w:tblCellMar>
        </w:tblPrEx>
        <w:tc>
          <w:tcPr>
            <w:tcW w:w="2708" w:type="dxa"/>
            <w:tcMar>
              <w:top w:w="80" w:type="dxa"/>
              <w:left w:w="100" w:type="dxa"/>
              <w:bottom w:w="80" w:type="dxa"/>
              <w:right w:w="100" w:type="dxa"/>
            </w:tcMar>
            <w:vAlign w:val="center"/>
          </w:tcPr>
          <w:p w14:paraId="5BD8B091" w14:textId="77777777" w:rsidR="00606E85" w:rsidRDefault="00000000">
            <w:pPr>
              <w:spacing w:line="276" w:lineRule="auto"/>
            </w:pPr>
            <w:r>
              <w:rPr>
                <w:sz w:val="22"/>
                <w:szCs w:val="22"/>
              </w:rPr>
              <w:t>SPA ↔ API</w:t>
            </w:r>
          </w:p>
        </w:tc>
        <w:tc>
          <w:tcPr>
            <w:tcW w:w="6318" w:type="dxa"/>
            <w:tcMar>
              <w:top w:w="80" w:type="dxa"/>
              <w:left w:w="100" w:type="dxa"/>
              <w:bottom w:w="80" w:type="dxa"/>
              <w:right w:w="100" w:type="dxa"/>
            </w:tcMar>
            <w:vAlign w:val="center"/>
          </w:tcPr>
          <w:p w14:paraId="22FA8989" w14:textId="77777777" w:rsidR="00606E85" w:rsidRDefault="00000000">
            <w:pPr>
              <w:spacing w:line="276" w:lineRule="auto"/>
            </w:pPr>
            <w:r>
              <w:rPr>
                <w:sz w:val="22"/>
                <w:szCs w:val="22"/>
              </w:rPr>
              <w:t xml:space="preserve">Comunicación mediante peticiones HTTPS con cuerpo en formato JSON, a través de </w:t>
            </w:r>
            <w:proofErr w:type="spellStart"/>
            <w:r>
              <w:rPr>
                <w:sz w:val="22"/>
                <w:szCs w:val="22"/>
              </w:rPr>
              <w:t>endpoints</w:t>
            </w:r>
            <w:proofErr w:type="spellEnd"/>
            <w:r>
              <w:rPr>
                <w:sz w:val="22"/>
                <w:szCs w:val="22"/>
              </w:rPr>
              <w:t xml:space="preserve"> REST.</w:t>
            </w:r>
          </w:p>
        </w:tc>
      </w:tr>
      <w:tr w:rsidR="00606E85" w14:paraId="68C403AF" w14:textId="77777777">
        <w:tblPrEx>
          <w:tblCellMar>
            <w:top w:w="0" w:type="dxa"/>
            <w:bottom w:w="0" w:type="dxa"/>
          </w:tblCellMar>
        </w:tblPrEx>
        <w:tc>
          <w:tcPr>
            <w:tcW w:w="2708" w:type="dxa"/>
            <w:tcMar>
              <w:top w:w="80" w:type="dxa"/>
              <w:left w:w="100" w:type="dxa"/>
              <w:bottom w:w="80" w:type="dxa"/>
              <w:right w:w="100" w:type="dxa"/>
            </w:tcMar>
            <w:vAlign w:val="center"/>
          </w:tcPr>
          <w:p w14:paraId="0F45C331" w14:textId="77777777" w:rsidR="00606E85" w:rsidRDefault="00000000">
            <w:pPr>
              <w:spacing w:line="276" w:lineRule="auto"/>
            </w:pPr>
            <w:r>
              <w:rPr>
                <w:sz w:val="22"/>
                <w:szCs w:val="22"/>
              </w:rPr>
              <w:t>API ↔ Base de Datos</w:t>
            </w:r>
          </w:p>
        </w:tc>
        <w:tc>
          <w:tcPr>
            <w:tcW w:w="6318" w:type="dxa"/>
            <w:tcMar>
              <w:top w:w="80" w:type="dxa"/>
              <w:left w:w="100" w:type="dxa"/>
              <w:bottom w:w="80" w:type="dxa"/>
              <w:right w:w="100" w:type="dxa"/>
            </w:tcMar>
            <w:vAlign w:val="center"/>
          </w:tcPr>
          <w:p w14:paraId="025DEFC5" w14:textId="77777777" w:rsidR="00606E85" w:rsidRDefault="00000000">
            <w:pPr>
              <w:spacing w:line="276" w:lineRule="auto"/>
            </w:pPr>
            <w:r>
              <w:rPr>
                <w:sz w:val="22"/>
                <w:szCs w:val="22"/>
              </w:rPr>
              <w:t>Comunicación mediante el protocolo JDBC, empleado para las operaciones de lectura y escritura de datos.</w:t>
            </w:r>
          </w:p>
        </w:tc>
      </w:tr>
    </w:tbl>
    <w:p w14:paraId="42CE5217" w14:textId="77777777" w:rsidR="00606E85" w:rsidRDefault="00000000">
      <w:pPr>
        <w:pStyle w:val="Ttulo2"/>
        <w:spacing w:before="200" w:after="100" w:line="480" w:lineRule="auto"/>
      </w:pPr>
      <w:r>
        <w:rPr>
          <w:b/>
          <w:bCs/>
          <w:color w:val="000000"/>
          <w:sz w:val="24"/>
          <w:szCs w:val="24"/>
        </w:rPr>
        <w:t>5.4 Modelo de Datos (Diagrama Entidad-Relación)</w:t>
      </w:r>
    </w:p>
    <w:p w14:paraId="003018AC" w14:textId="77777777" w:rsidR="00606E85" w:rsidRDefault="00000000">
      <w:pPr>
        <w:spacing w:line="480" w:lineRule="auto"/>
        <w:jc w:val="both"/>
      </w:pPr>
      <w:r>
        <w:rPr>
          <w:sz w:val="24"/>
          <w:szCs w:val="24"/>
        </w:rPr>
        <w:t>Para completar la vista de bloques, este es el modelo entidad-relación (MER) con las entidades Producto y Proveedor, y la relación que hay entre ellas:</w:t>
      </w:r>
    </w:p>
    <w:p w14:paraId="502F2991" w14:textId="77777777" w:rsidR="00606E85" w:rsidRDefault="00000000">
      <w:pPr>
        <w:spacing w:after="200"/>
        <w:jc w:val="center"/>
      </w:pPr>
      <w:r>
        <w:rPr>
          <w:noProof/>
        </w:rPr>
        <w:lastRenderedPageBreak/>
        <w:drawing>
          <wp:inline distT="0" distB="0" distL="0" distR="0" wp14:anchorId="580F781B" wp14:editId="647F7DD5">
            <wp:extent cx="4572000" cy="2647950"/>
            <wp:effectExtent l="0" t="0" r="0" b="0"/>
            <wp:docPr id="149207783" name="Imagen 14920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47950"/>
                    </a:xfrm>
                    <a:prstGeom prst="rect">
                      <a:avLst/>
                    </a:prstGeom>
                  </pic:spPr>
                </pic:pic>
              </a:graphicData>
            </a:graphic>
          </wp:inline>
        </w:drawing>
      </w:r>
    </w:p>
    <w:p w14:paraId="3C5A8A87" w14:textId="77777777" w:rsidR="00606E85" w:rsidRDefault="00000000">
      <w:pPr>
        <w:spacing w:after="200" w:line="480" w:lineRule="auto"/>
        <w:jc w:val="both"/>
      </w:pPr>
      <w:r>
        <w:rPr>
          <w:sz w:val="24"/>
          <w:szCs w:val="24"/>
        </w:rPr>
        <w:t xml:space="preserve">Producto guarda la información básica de cada artículo: nombre, descripción y unidad de medida. Proveedor guarda la razón social y el contacto. Como un producto puede tener varios proveedores y un proveedor puede ofrecer varios productos, se necesita una relación muchos a muchos, que se resuelve con la entidad intermedia </w:t>
      </w:r>
      <w:proofErr w:type="spellStart"/>
      <w:r>
        <w:rPr>
          <w:sz w:val="24"/>
          <w:szCs w:val="24"/>
        </w:rPr>
        <w:t>Producto_Proveedor</w:t>
      </w:r>
      <w:proofErr w:type="spellEnd"/>
      <w:r>
        <w:rPr>
          <w:sz w:val="24"/>
          <w:szCs w:val="24"/>
        </w:rPr>
        <w:t>. Ahí mismo se guarda el precio unitario que maneja cada proveedor para cada producto.</w:t>
      </w:r>
    </w:p>
    <w:p w14:paraId="78811FA7" w14:textId="77777777" w:rsidR="00606E85" w:rsidRDefault="00000000">
      <w:pPr>
        <w:pStyle w:val="Ttulo1"/>
        <w:spacing w:before="240" w:after="120" w:line="480" w:lineRule="auto"/>
        <w:jc w:val="center"/>
      </w:pPr>
      <w:r>
        <w:rPr>
          <w:b/>
          <w:bCs/>
          <w:color w:val="000000"/>
          <w:sz w:val="24"/>
          <w:szCs w:val="24"/>
        </w:rPr>
        <w:t>6. Vista de Ejecución (</w:t>
      </w:r>
      <w:proofErr w:type="spellStart"/>
      <w:r>
        <w:rPr>
          <w:b/>
          <w:bCs/>
          <w:color w:val="000000"/>
          <w:sz w:val="24"/>
          <w:szCs w:val="24"/>
        </w:rPr>
        <w:t>Runtime</w:t>
      </w:r>
      <w:proofErr w:type="spellEnd"/>
      <w:r>
        <w:rPr>
          <w:b/>
          <w:bCs/>
          <w:color w:val="000000"/>
          <w:sz w:val="24"/>
          <w:szCs w:val="24"/>
        </w:rPr>
        <w:t>)</w:t>
      </w:r>
    </w:p>
    <w:p w14:paraId="0CA835DE" w14:textId="77777777" w:rsidR="00606E85" w:rsidRDefault="00000000">
      <w:pPr>
        <w:pStyle w:val="Ttulo2"/>
        <w:spacing w:before="200" w:after="100" w:line="480" w:lineRule="auto"/>
      </w:pPr>
      <w:r>
        <w:rPr>
          <w:b/>
          <w:bCs/>
          <w:color w:val="000000"/>
          <w:sz w:val="24"/>
          <w:szCs w:val="24"/>
        </w:rPr>
        <w:t>6.1 Escenario: Registrar un Producto</w:t>
      </w:r>
    </w:p>
    <w:p w14:paraId="2C274437" w14:textId="77777777" w:rsidR="00606E85" w:rsidRDefault="00000000">
      <w:pPr>
        <w:spacing w:line="480" w:lineRule="auto"/>
        <w:jc w:val="both"/>
      </w:pPr>
      <w:r>
        <w:rPr>
          <w:sz w:val="24"/>
          <w:szCs w:val="24"/>
        </w:rPr>
        <w:t>Este diagrama de secuencia muestra cómo interactúan los contenedores del sistema cuando se ejecuta el escenario “Registrar un Producto”, que corresponde a la historia de usuario “Como gestor de inventario, quiero registrar nuevos productos con su información básica, para poder mantener un catálogo actualizado para las compras”:</w:t>
      </w:r>
    </w:p>
    <w:p w14:paraId="7970BF27" w14:textId="77777777" w:rsidR="00606E85" w:rsidRDefault="00000000">
      <w:pPr>
        <w:spacing w:after="200"/>
        <w:jc w:val="center"/>
      </w:pPr>
      <w:r>
        <w:rPr>
          <w:noProof/>
        </w:rPr>
        <w:lastRenderedPageBreak/>
        <w:drawing>
          <wp:inline distT="0" distB="0" distL="0" distR="0" wp14:anchorId="0A0B4A9F" wp14:editId="6E3A5B00">
            <wp:extent cx="5238750" cy="2400300"/>
            <wp:effectExtent l="0" t="0" r="0" b="0"/>
            <wp:docPr id="446452128" name="Imagen 44645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400300"/>
                    </a:xfrm>
                    <a:prstGeom prst="rect">
                      <a:avLst/>
                    </a:prstGeom>
                  </pic:spPr>
                </pic:pic>
              </a:graphicData>
            </a:graphic>
          </wp:inline>
        </w:drawing>
      </w:r>
    </w:p>
    <w:p w14:paraId="75623ED0" w14:textId="77777777" w:rsidR="00606E85" w:rsidRDefault="00000000">
      <w:pPr>
        <w:spacing w:line="480" w:lineRule="auto"/>
        <w:jc w:val="both"/>
      </w:pPr>
      <w:r>
        <w:rPr>
          <w:sz w:val="24"/>
          <w:szCs w:val="24"/>
        </w:rPr>
        <w:t>Paso a paso, el flujo funciona así:</w:t>
      </w:r>
    </w:p>
    <w:p w14:paraId="5510B74F" w14:textId="77777777" w:rsidR="00606E85" w:rsidRDefault="00000000">
      <w:pPr>
        <w:pStyle w:val="Prrafodelista"/>
        <w:numPr>
          <w:ilvl w:val="0"/>
          <w:numId w:val="2"/>
        </w:numPr>
        <w:spacing w:line="480" w:lineRule="auto"/>
      </w:pPr>
      <w:r>
        <w:rPr>
          <w:sz w:val="24"/>
          <w:szCs w:val="24"/>
        </w:rPr>
        <w:t>El Administrador de Compras llena el formulario de nuevo producto en la SPA y da clic en “Guardar”.</w:t>
      </w:r>
    </w:p>
    <w:p w14:paraId="7D553460" w14:textId="77777777" w:rsidR="00606E85" w:rsidRDefault="00000000">
      <w:pPr>
        <w:pStyle w:val="Prrafodelista"/>
        <w:numPr>
          <w:ilvl w:val="0"/>
          <w:numId w:val="2"/>
        </w:numPr>
        <w:spacing w:line="480" w:lineRule="auto"/>
      </w:pPr>
      <w:r>
        <w:rPr>
          <w:sz w:val="24"/>
          <w:szCs w:val="24"/>
        </w:rPr>
        <w:t>La SPA envía un POST /api/productos a la API con los datos del formulario.</w:t>
      </w:r>
    </w:p>
    <w:p w14:paraId="48C74F8B" w14:textId="77777777" w:rsidR="00606E85" w:rsidRDefault="00000000">
      <w:pPr>
        <w:pStyle w:val="Prrafodelista"/>
        <w:numPr>
          <w:ilvl w:val="0"/>
          <w:numId w:val="2"/>
        </w:numPr>
        <w:spacing w:line="480" w:lineRule="auto"/>
      </w:pPr>
      <w:r>
        <w:rPr>
          <w:sz w:val="24"/>
          <w:szCs w:val="24"/>
        </w:rPr>
        <w:t>La API valida esos datos: revisa que los campos obligatorios estén completos y que los formatos sean correctos.</w:t>
      </w:r>
    </w:p>
    <w:p w14:paraId="21436D53" w14:textId="77777777" w:rsidR="00606E85" w:rsidRDefault="00000000">
      <w:pPr>
        <w:pStyle w:val="Prrafodelista"/>
        <w:numPr>
          <w:ilvl w:val="0"/>
          <w:numId w:val="2"/>
        </w:numPr>
        <w:spacing w:line="480" w:lineRule="auto"/>
      </w:pPr>
      <w:r>
        <w:rPr>
          <w:sz w:val="24"/>
          <w:szCs w:val="24"/>
        </w:rPr>
        <w:t>Si todo está bien, la API inserta el nuevo registro en la base de datos.</w:t>
      </w:r>
    </w:p>
    <w:p w14:paraId="32C5DD39" w14:textId="77777777" w:rsidR="00606E85" w:rsidRDefault="00000000">
      <w:pPr>
        <w:pStyle w:val="Prrafodelista"/>
        <w:numPr>
          <w:ilvl w:val="0"/>
          <w:numId w:val="2"/>
        </w:numPr>
        <w:spacing w:line="480" w:lineRule="auto"/>
      </w:pPr>
      <w:r>
        <w:rPr>
          <w:sz w:val="24"/>
          <w:szCs w:val="24"/>
        </w:rPr>
        <w:t>La base de datos confirma la creación y devuelve el ID del nuevo producto.</w:t>
      </w:r>
    </w:p>
    <w:p w14:paraId="6BC4A5E7" w14:textId="77777777" w:rsidR="00606E85" w:rsidRDefault="00000000">
      <w:pPr>
        <w:pStyle w:val="Prrafodelista"/>
        <w:numPr>
          <w:ilvl w:val="0"/>
          <w:numId w:val="2"/>
        </w:numPr>
        <w:spacing w:line="480" w:lineRule="auto"/>
      </w:pPr>
      <w:r>
        <w:rPr>
          <w:sz w:val="24"/>
          <w:szCs w:val="24"/>
        </w:rPr>
        <w:t xml:space="preserve">La API le responde a la SPA con un 201 </w:t>
      </w:r>
      <w:proofErr w:type="spellStart"/>
      <w:r>
        <w:rPr>
          <w:sz w:val="24"/>
          <w:szCs w:val="24"/>
        </w:rPr>
        <w:t>Created</w:t>
      </w:r>
      <w:proofErr w:type="spellEnd"/>
      <w:r>
        <w:rPr>
          <w:sz w:val="24"/>
          <w:szCs w:val="24"/>
        </w:rPr>
        <w:t>, junto con los datos del producto ya creado.</w:t>
      </w:r>
    </w:p>
    <w:p w14:paraId="721D72B8" w14:textId="77777777" w:rsidR="00606E85" w:rsidRDefault="00000000">
      <w:pPr>
        <w:pStyle w:val="Prrafodelista"/>
        <w:numPr>
          <w:ilvl w:val="0"/>
          <w:numId w:val="2"/>
        </w:numPr>
        <w:spacing w:line="480" w:lineRule="auto"/>
      </w:pPr>
      <w:r>
        <w:rPr>
          <w:sz w:val="24"/>
          <w:szCs w:val="24"/>
        </w:rPr>
        <w:t>La SPA le muestra al usuario un mensaje de éxito y actualiza la lista de productos en pantalla.</w:t>
      </w:r>
    </w:p>
    <w:p w14:paraId="6EC6FAF2" w14:textId="77777777" w:rsidR="00606E85" w:rsidRDefault="00000000">
      <w:pPr>
        <w:spacing w:after="200" w:line="480" w:lineRule="auto"/>
        <w:jc w:val="both"/>
      </w:pPr>
      <w:r>
        <w:rPr>
          <w:sz w:val="24"/>
          <w:szCs w:val="24"/>
        </w:rPr>
        <w:t>Este escenario es clave porque es justo donde se valida que los datos sean correctos antes de guardarlos, evitando así productos duplicados o con información incompleta en el catálogo.</w:t>
      </w:r>
    </w:p>
    <w:p w14:paraId="62960ABA" w14:textId="77777777" w:rsidR="00606E85" w:rsidRDefault="00000000">
      <w:pPr>
        <w:pStyle w:val="Ttulo1"/>
        <w:spacing w:before="240" w:after="120" w:line="480" w:lineRule="auto"/>
        <w:jc w:val="center"/>
      </w:pPr>
      <w:r>
        <w:rPr>
          <w:b/>
          <w:bCs/>
          <w:color w:val="000000"/>
          <w:sz w:val="24"/>
          <w:szCs w:val="24"/>
        </w:rPr>
        <w:t>7. Vista de Despliegue</w:t>
      </w:r>
    </w:p>
    <w:p w14:paraId="3126624E" w14:textId="77777777" w:rsidR="00606E85" w:rsidRDefault="00000000">
      <w:pPr>
        <w:pStyle w:val="Ttulo2"/>
        <w:spacing w:before="200" w:after="100" w:line="480" w:lineRule="auto"/>
      </w:pPr>
      <w:r>
        <w:rPr>
          <w:b/>
          <w:bCs/>
          <w:color w:val="000000"/>
          <w:sz w:val="24"/>
          <w:szCs w:val="24"/>
        </w:rPr>
        <w:t>7.1 Nivel de Infraestructura 1</w:t>
      </w:r>
    </w:p>
    <w:p w14:paraId="289610EC" w14:textId="77777777" w:rsidR="00606E85" w:rsidRDefault="00000000">
      <w:pPr>
        <w:spacing w:line="480" w:lineRule="auto"/>
        <w:jc w:val="both"/>
      </w:pPr>
      <w:r>
        <w:rPr>
          <w:sz w:val="24"/>
          <w:szCs w:val="24"/>
        </w:rPr>
        <w:lastRenderedPageBreak/>
        <w:t>Dado que este es un ejercicio académico, se propone un despliegue simple: la API (Spring Boot) y la base de datos PostgreSQL van en el mismo servidor, y la SPA se sirve como contenido estático, ya sea desde ese mismo servidor o desde un servicio de hosting aparte.</w:t>
      </w:r>
    </w:p>
    <w:p w14:paraId="2013E542" w14:textId="77777777" w:rsidR="00606E85" w:rsidRDefault="00000000">
      <w:pPr>
        <w:spacing w:line="480" w:lineRule="auto"/>
        <w:jc w:val="both"/>
      </w:pPr>
      <w:r>
        <w:rPr>
          <w:sz w:val="24"/>
          <w:szCs w:val="24"/>
        </w:rPr>
        <w:t>La idea detrás de esto es mantener las cosas simples mientras el proyecto está arrancando, sin cerrar la puerta a separar los componentes en servidores distintos más adelante si el sistema lo llega a necesitar.</w:t>
      </w:r>
    </w:p>
    <w:p w14:paraId="364EDF4E" w14:textId="77777777" w:rsidR="00606E85" w:rsidRDefault="00000000">
      <w:pPr>
        <w:pStyle w:val="Ttulo2"/>
        <w:spacing w:before="200" w:after="100" w:line="480" w:lineRule="auto"/>
      </w:pPr>
      <w:r>
        <w:rPr>
          <w:b/>
          <w:bCs/>
          <w:color w:val="000000"/>
          <w:sz w:val="24"/>
          <w:szCs w:val="24"/>
        </w:rPr>
        <w:t>7.2 Mapeo de los Bloques de Construcción a Infraestructura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606E85" w14:paraId="07D953B7" w14:textId="77777777">
        <w:tblPrEx>
          <w:tblCellMar>
            <w:top w:w="0" w:type="dxa"/>
            <w:bottom w:w="0" w:type="dxa"/>
          </w:tblCellMar>
        </w:tblPrEx>
        <w:trPr>
          <w:tblHeader/>
        </w:trPr>
        <w:tc>
          <w:tcPr>
            <w:tcW w:w="3610" w:type="dxa"/>
            <w:shd w:val="clear" w:color="auto" w:fill="D9D9D9"/>
            <w:tcMar>
              <w:top w:w="80" w:type="dxa"/>
              <w:left w:w="100" w:type="dxa"/>
              <w:bottom w:w="80" w:type="dxa"/>
              <w:right w:w="100" w:type="dxa"/>
            </w:tcMar>
            <w:vAlign w:val="center"/>
          </w:tcPr>
          <w:p w14:paraId="0AD9945F" w14:textId="77777777" w:rsidR="00606E85" w:rsidRDefault="00000000">
            <w:pPr>
              <w:spacing w:line="276" w:lineRule="auto"/>
            </w:pPr>
            <w:r>
              <w:rPr>
                <w:b/>
                <w:bCs/>
                <w:sz w:val="22"/>
                <w:szCs w:val="22"/>
              </w:rPr>
              <w:t>Bloque de construcción</w:t>
            </w:r>
          </w:p>
        </w:tc>
        <w:tc>
          <w:tcPr>
            <w:tcW w:w="5416" w:type="dxa"/>
            <w:shd w:val="clear" w:color="auto" w:fill="D9D9D9"/>
            <w:tcMar>
              <w:top w:w="80" w:type="dxa"/>
              <w:left w:w="100" w:type="dxa"/>
              <w:bottom w:w="80" w:type="dxa"/>
              <w:right w:w="100" w:type="dxa"/>
            </w:tcMar>
            <w:vAlign w:val="center"/>
          </w:tcPr>
          <w:p w14:paraId="581DBC9A" w14:textId="77777777" w:rsidR="00606E85" w:rsidRDefault="00000000">
            <w:pPr>
              <w:spacing w:line="276" w:lineRule="auto"/>
            </w:pPr>
            <w:r>
              <w:rPr>
                <w:b/>
                <w:bCs/>
                <w:sz w:val="22"/>
                <w:szCs w:val="22"/>
              </w:rPr>
              <w:t>Elemento de infraestructura</w:t>
            </w:r>
          </w:p>
        </w:tc>
      </w:tr>
      <w:tr w:rsidR="00606E85" w14:paraId="345FCAAF" w14:textId="77777777">
        <w:tblPrEx>
          <w:tblCellMar>
            <w:top w:w="0" w:type="dxa"/>
            <w:bottom w:w="0" w:type="dxa"/>
          </w:tblCellMar>
        </w:tblPrEx>
        <w:tc>
          <w:tcPr>
            <w:tcW w:w="3610" w:type="dxa"/>
            <w:tcMar>
              <w:top w:w="80" w:type="dxa"/>
              <w:left w:w="100" w:type="dxa"/>
              <w:bottom w:w="80" w:type="dxa"/>
              <w:right w:w="100" w:type="dxa"/>
            </w:tcMar>
            <w:vAlign w:val="center"/>
          </w:tcPr>
          <w:p w14:paraId="376D38F2" w14:textId="77777777" w:rsidR="00606E85" w:rsidRDefault="00000000">
            <w:pPr>
              <w:spacing w:line="276" w:lineRule="auto"/>
            </w:pPr>
            <w:r>
              <w:rPr>
                <w:sz w:val="22"/>
                <w:szCs w:val="22"/>
              </w:rPr>
              <w:t>SPA</w:t>
            </w:r>
          </w:p>
        </w:tc>
        <w:tc>
          <w:tcPr>
            <w:tcW w:w="5416" w:type="dxa"/>
            <w:tcMar>
              <w:top w:w="80" w:type="dxa"/>
              <w:left w:w="100" w:type="dxa"/>
              <w:bottom w:w="80" w:type="dxa"/>
              <w:right w:w="100" w:type="dxa"/>
            </w:tcMar>
            <w:vAlign w:val="center"/>
          </w:tcPr>
          <w:p w14:paraId="742E6EDB" w14:textId="77777777" w:rsidR="00606E85" w:rsidRDefault="00000000">
            <w:pPr>
              <w:spacing w:line="276" w:lineRule="auto"/>
            </w:pPr>
            <w:r>
              <w:rPr>
                <w:sz w:val="22"/>
                <w:szCs w:val="22"/>
              </w:rPr>
              <w:t>Servidor web o servicio de hosting estático.</w:t>
            </w:r>
          </w:p>
        </w:tc>
      </w:tr>
      <w:tr w:rsidR="00606E85" w14:paraId="57028619" w14:textId="77777777">
        <w:tblPrEx>
          <w:tblCellMar>
            <w:top w:w="0" w:type="dxa"/>
            <w:bottom w:w="0" w:type="dxa"/>
          </w:tblCellMar>
        </w:tblPrEx>
        <w:tc>
          <w:tcPr>
            <w:tcW w:w="3610" w:type="dxa"/>
            <w:tcMar>
              <w:top w:w="80" w:type="dxa"/>
              <w:left w:w="100" w:type="dxa"/>
              <w:bottom w:w="80" w:type="dxa"/>
              <w:right w:w="100" w:type="dxa"/>
            </w:tcMar>
            <w:vAlign w:val="center"/>
          </w:tcPr>
          <w:p w14:paraId="59EF709E" w14:textId="77777777" w:rsidR="00606E85" w:rsidRDefault="00000000">
            <w:pPr>
              <w:spacing w:line="276" w:lineRule="auto"/>
            </w:pPr>
            <w:r>
              <w:rPr>
                <w:sz w:val="22"/>
                <w:szCs w:val="22"/>
              </w:rPr>
              <w:t>API</w:t>
            </w:r>
          </w:p>
        </w:tc>
        <w:tc>
          <w:tcPr>
            <w:tcW w:w="5416" w:type="dxa"/>
            <w:tcMar>
              <w:top w:w="80" w:type="dxa"/>
              <w:left w:w="100" w:type="dxa"/>
              <w:bottom w:w="80" w:type="dxa"/>
              <w:right w:w="100" w:type="dxa"/>
            </w:tcMar>
            <w:vAlign w:val="center"/>
          </w:tcPr>
          <w:p w14:paraId="51C03D75" w14:textId="77777777" w:rsidR="00606E85" w:rsidRDefault="00000000">
            <w:pPr>
              <w:spacing w:line="276" w:lineRule="auto"/>
            </w:pPr>
            <w:r>
              <w:rPr>
                <w:sz w:val="22"/>
                <w:szCs w:val="22"/>
              </w:rPr>
              <w:t>Servidor de aplicaciones (contenedor de ejecución Java).</w:t>
            </w:r>
          </w:p>
        </w:tc>
      </w:tr>
      <w:tr w:rsidR="00606E85" w14:paraId="18C0C621" w14:textId="77777777">
        <w:tblPrEx>
          <w:tblCellMar>
            <w:top w:w="0" w:type="dxa"/>
            <w:bottom w:w="0" w:type="dxa"/>
          </w:tblCellMar>
        </w:tblPrEx>
        <w:tc>
          <w:tcPr>
            <w:tcW w:w="3610" w:type="dxa"/>
            <w:tcMar>
              <w:top w:w="80" w:type="dxa"/>
              <w:left w:w="100" w:type="dxa"/>
              <w:bottom w:w="80" w:type="dxa"/>
              <w:right w:w="100" w:type="dxa"/>
            </w:tcMar>
            <w:vAlign w:val="center"/>
          </w:tcPr>
          <w:p w14:paraId="16DF49B2" w14:textId="77777777" w:rsidR="00606E85" w:rsidRDefault="00000000">
            <w:pPr>
              <w:spacing w:line="276" w:lineRule="auto"/>
            </w:pPr>
            <w:r>
              <w:rPr>
                <w:sz w:val="22"/>
                <w:szCs w:val="22"/>
              </w:rPr>
              <w:t>Base de Datos</w:t>
            </w:r>
          </w:p>
        </w:tc>
        <w:tc>
          <w:tcPr>
            <w:tcW w:w="5416" w:type="dxa"/>
            <w:tcMar>
              <w:top w:w="80" w:type="dxa"/>
              <w:left w:w="100" w:type="dxa"/>
              <w:bottom w:w="80" w:type="dxa"/>
              <w:right w:w="100" w:type="dxa"/>
            </w:tcMar>
            <w:vAlign w:val="center"/>
          </w:tcPr>
          <w:p w14:paraId="0F1AF8A0" w14:textId="77777777" w:rsidR="00606E85" w:rsidRDefault="00000000">
            <w:pPr>
              <w:spacing w:line="276" w:lineRule="auto"/>
            </w:pPr>
            <w:r>
              <w:rPr>
                <w:sz w:val="22"/>
                <w:szCs w:val="22"/>
              </w:rPr>
              <w:t>Instancia de PostgreSQL alojada en el mismo servidor o en un servicio gestionado.</w:t>
            </w:r>
          </w:p>
        </w:tc>
      </w:tr>
    </w:tbl>
    <w:p w14:paraId="367D95B6" w14:textId="77777777" w:rsidR="00606E85" w:rsidRDefault="00000000">
      <w:pPr>
        <w:pStyle w:val="Ttulo1"/>
        <w:spacing w:before="240" w:after="120" w:line="480" w:lineRule="auto"/>
        <w:jc w:val="center"/>
      </w:pPr>
      <w:r>
        <w:rPr>
          <w:b/>
          <w:bCs/>
          <w:color w:val="000000"/>
          <w:sz w:val="24"/>
          <w:szCs w:val="24"/>
        </w:rPr>
        <w:t>8. Conceptos Transversales</w:t>
      </w:r>
    </w:p>
    <w:p w14:paraId="0AE54A07" w14:textId="77777777" w:rsidR="00606E85" w:rsidRDefault="00000000">
      <w:pPr>
        <w:pStyle w:val="Ttulo3"/>
        <w:spacing w:before="160" w:after="80" w:line="480" w:lineRule="auto"/>
      </w:pPr>
      <w:r>
        <w:rPr>
          <w:b/>
          <w:bCs/>
          <w:i/>
          <w:iCs/>
          <w:color w:val="000000"/>
        </w:rPr>
        <w:t>Validación de Datos</w:t>
      </w:r>
    </w:p>
    <w:p w14:paraId="19559908" w14:textId="77777777" w:rsidR="00606E85" w:rsidRDefault="00000000">
      <w:pPr>
        <w:spacing w:line="480" w:lineRule="auto"/>
        <w:jc w:val="both"/>
      </w:pPr>
      <w:r>
        <w:rPr>
          <w:sz w:val="24"/>
          <w:szCs w:val="24"/>
        </w:rPr>
        <w:t xml:space="preserve">Los formularios de productos, proveedores y órdenes de compra se validan dos veces: en el </w:t>
      </w:r>
      <w:proofErr w:type="spellStart"/>
      <w:r>
        <w:rPr>
          <w:sz w:val="24"/>
          <w:szCs w:val="24"/>
        </w:rPr>
        <w:t>frontend</w:t>
      </w:r>
      <w:proofErr w:type="spellEnd"/>
      <w:r>
        <w:rPr>
          <w:sz w:val="24"/>
          <w:szCs w:val="24"/>
        </w:rPr>
        <w:t xml:space="preserve">, para darle al usuario una mejor experiencia, y en el </w:t>
      </w:r>
      <w:proofErr w:type="spellStart"/>
      <w:r>
        <w:rPr>
          <w:sz w:val="24"/>
          <w:szCs w:val="24"/>
        </w:rPr>
        <w:t>backend</w:t>
      </w:r>
      <w:proofErr w:type="spellEnd"/>
      <w:r>
        <w:rPr>
          <w:sz w:val="24"/>
          <w:szCs w:val="24"/>
        </w:rPr>
        <w:t>, para garantizar que los datos que llegan a la base de datos sean correctos. Con esto se evitan registros duplicados o valores que no tienen sentido, como precios negativos o campos vacíos que eran obligatorios.</w:t>
      </w:r>
    </w:p>
    <w:p w14:paraId="03DC7B03" w14:textId="77777777" w:rsidR="00606E85" w:rsidRDefault="00000000">
      <w:pPr>
        <w:pStyle w:val="Ttulo3"/>
        <w:spacing w:before="160" w:after="80" w:line="480" w:lineRule="auto"/>
      </w:pPr>
      <w:r>
        <w:rPr>
          <w:b/>
          <w:bCs/>
          <w:i/>
          <w:iCs/>
          <w:color w:val="000000"/>
        </w:rPr>
        <w:t>Manejo de Errores</w:t>
      </w:r>
    </w:p>
    <w:p w14:paraId="3C67D0EC" w14:textId="77777777" w:rsidR="00606E85" w:rsidRDefault="00000000">
      <w:pPr>
        <w:spacing w:line="480" w:lineRule="auto"/>
        <w:jc w:val="both"/>
      </w:pPr>
      <w:r>
        <w:rPr>
          <w:sz w:val="24"/>
          <w:szCs w:val="24"/>
        </w:rPr>
        <w:t>La API usa códigos HTTP estándar: 400 cuando los datos no son válidos, 404 cuando no se encuentra un recurso, y 201 cuando algo se creó correctamente. Cada error viene con un mensaje que la SPA convierte en una notificación entendible para el usuario.</w:t>
      </w:r>
    </w:p>
    <w:p w14:paraId="75C6B55D" w14:textId="77777777" w:rsidR="00606E85" w:rsidRDefault="00000000">
      <w:pPr>
        <w:pStyle w:val="Ttulo3"/>
        <w:spacing w:before="160" w:after="80" w:line="480" w:lineRule="auto"/>
      </w:pPr>
      <w:r>
        <w:rPr>
          <w:b/>
          <w:bCs/>
          <w:i/>
          <w:iCs/>
          <w:color w:val="000000"/>
        </w:rPr>
        <w:t>Trazabilidad</w:t>
      </w:r>
    </w:p>
    <w:p w14:paraId="6328A380" w14:textId="77777777" w:rsidR="00606E85" w:rsidRDefault="00000000">
      <w:pPr>
        <w:spacing w:after="200" w:line="480" w:lineRule="auto"/>
        <w:jc w:val="both"/>
      </w:pPr>
      <w:r>
        <w:rPr>
          <w:sz w:val="24"/>
          <w:szCs w:val="24"/>
        </w:rPr>
        <w:lastRenderedPageBreak/>
        <w:t>Cada orden de compra queda ligada a los productos y proveedores que la componen, así que en cualquier momento se puede reconstruir el historial completo de compras, ya sea buscando por producto o por proveedor.</w:t>
      </w:r>
    </w:p>
    <w:p w14:paraId="291542F0" w14:textId="77777777" w:rsidR="00606E85" w:rsidRDefault="00000000">
      <w:pPr>
        <w:pStyle w:val="Ttulo1"/>
        <w:spacing w:before="240" w:after="120" w:line="480" w:lineRule="auto"/>
        <w:jc w:val="center"/>
      </w:pPr>
      <w:r>
        <w:rPr>
          <w:b/>
          <w:bCs/>
          <w:color w:val="000000"/>
          <w:sz w:val="24"/>
          <w:szCs w:val="24"/>
        </w:rPr>
        <w:t>9. Decisiones de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3159"/>
        <w:gridCol w:w="3159"/>
      </w:tblGrid>
      <w:tr w:rsidR="00606E85" w14:paraId="33B16770" w14:textId="77777777">
        <w:tblPrEx>
          <w:tblCellMar>
            <w:top w:w="0" w:type="dxa"/>
            <w:bottom w:w="0" w:type="dxa"/>
          </w:tblCellMar>
        </w:tblPrEx>
        <w:trPr>
          <w:tblHeader/>
        </w:trPr>
        <w:tc>
          <w:tcPr>
            <w:tcW w:w="2708" w:type="dxa"/>
            <w:shd w:val="clear" w:color="auto" w:fill="D9D9D9"/>
            <w:tcMar>
              <w:top w:w="80" w:type="dxa"/>
              <w:left w:w="100" w:type="dxa"/>
              <w:bottom w:w="80" w:type="dxa"/>
              <w:right w:w="100" w:type="dxa"/>
            </w:tcMar>
            <w:vAlign w:val="center"/>
          </w:tcPr>
          <w:p w14:paraId="2FB5B812" w14:textId="77777777" w:rsidR="00606E85" w:rsidRDefault="00000000">
            <w:pPr>
              <w:spacing w:line="276" w:lineRule="auto"/>
            </w:pPr>
            <w:r>
              <w:rPr>
                <w:b/>
                <w:bCs/>
                <w:sz w:val="22"/>
                <w:szCs w:val="22"/>
              </w:rPr>
              <w:t>Decisión</w:t>
            </w:r>
          </w:p>
        </w:tc>
        <w:tc>
          <w:tcPr>
            <w:tcW w:w="3159" w:type="dxa"/>
            <w:shd w:val="clear" w:color="auto" w:fill="D9D9D9"/>
            <w:tcMar>
              <w:top w:w="80" w:type="dxa"/>
              <w:left w:w="100" w:type="dxa"/>
              <w:bottom w:w="80" w:type="dxa"/>
              <w:right w:w="100" w:type="dxa"/>
            </w:tcMar>
            <w:vAlign w:val="center"/>
          </w:tcPr>
          <w:p w14:paraId="69635DEF" w14:textId="77777777" w:rsidR="00606E85" w:rsidRDefault="00000000">
            <w:pPr>
              <w:spacing w:line="276" w:lineRule="auto"/>
            </w:pPr>
            <w:r>
              <w:rPr>
                <w:b/>
                <w:bCs/>
                <w:sz w:val="22"/>
                <w:szCs w:val="22"/>
              </w:rPr>
              <w:t>Alternativas consideradas</w:t>
            </w:r>
          </w:p>
        </w:tc>
        <w:tc>
          <w:tcPr>
            <w:tcW w:w="3159" w:type="dxa"/>
            <w:shd w:val="clear" w:color="auto" w:fill="D9D9D9"/>
            <w:tcMar>
              <w:top w:w="80" w:type="dxa"/>
              <w:left w:w="100" w:type="dxa"/>
              <w:bottom w:w="80" w:type="dxa"/>
              <w:right w:w="100" w:type="dxa"/>
            </w:tcMar>
            <w:vAlign w:val="center"/>
          </w:tcPr>
          <w:p w14:paraId="24177A09" w14:textId="77777777" w:rsidR="00606E85" w:rsidRDefault="00000000">
            <w:pPr>
              <w:spacing w:line="276" w:lineRule="auto"/>
            </w:pPr>
            <w:r>
              <w:rPr>
                <w:b/>
                <w:bCs/>
                <w:sz w:val="22"/>
                <w:szCs w:val="22"/>
              </w:rPr>
              <w:t>Justificación</w:t>
            </w:r>
          </w:p>
        </w:tc>
      </w:tr>
      <w:tr w:rsidR="00606E85" w14:paraId="5183186F" w14:textId="77777777">
        <w:tblPrEx>
          <w:tblCellMar>
            <w:top w:w="0" w:type="dxa"/>
            <w:bottom w:w="0" w:type="dxa"/>
          </w:tblCellMar>
        </w:tblPrEx>
        <w:tc>
          <w:tcPr>
            <w:tcW w:w="2708" w:type="dxa"/>
            <w:tcMar>
              <w:top w:w="80" w:type="dxa"/>
              <w:left w:w="100" w:type="dxa"/>
              <w:bottom w:w="80" w:type="dxa"/>
              <w:right w:w="100" w:type="dxa"/>
            </w:tcMar>
            <w:vAlign w:val="center"/>
          </w:tcPr>
          <w:p w14:paraId="37DA080F" w14:textId="77777777" w:rsidR="00606E85" w:rsidRDefault="00000000">
            <w:pPr>
              <w:spacing w:line="276" w:lineRule="auto"/>
            </w:pPr>
            <w:r>
              <w:rPr>
                <w:sz w:val="22"/>
                <w:szCs w:val="22"/>
              </w:rPr>
              <w:t>Arquitectura monolítica en lugar de microservicios</w:t>
            </w:r>
          </w:p>
        </w:tc>
        <w:tc>
          <w:tcPr>
            <w:tcW w:w="3159" w:type="dxa"/>
            <w:tcMar>
              <w:top w:w="80" w:type="dxa"/>
              <w:left w:w="100" w:type="dxa"/>
              <w:bottom w:w="80" w:type="dxa"/>
              <w:right w:w="100" w:type="dxa"/>
            </w:tcMar>
            <w:vAlign w:val="center"/>
          </w:tcPr>
          <w:p w14:paraId="4273EF28" w14:textId="77777777" w:rsidR="00606E85" w:rsidRDefault="00000000">
            <w:pPr>
              <w:spacing w:line="276" w:lineRule="auto"/>
            </w:pPr>
            <w:r>
              <w:rPr>
                <w:sz w:val="22"/>
                <w:szCs w:val="22"/>
              </w:rPr>
              <w:t>Microservicios independientes por módulo del ERP</w:t>
            </w:r>
          </w:p>
        </w:tc>
        <w:tc>
          <w:tcPr>
            <w:tcW w:w="3159" w:type="dxa"/>
            <w:tcMar>
              <w:top w:w="80" w:type="dxa"/>
              <w:left w:w="100" w:type="dxa"/>
              <w:bottom w:w="80" w:type="dxa"/>
              <w:right w:w="100" w:type="dxa"/>
            </w:tcMar>
            <w:vAlign w:val="center"/>
          </w:tcPr>
          <w:p w14:paraId="74AAA4D9" w14:textId="77777777" w:rsidR="00606E85" w:rsidRDefault="00000000">
            <w:pPr>
              <w:spacing w:line="276" w:lineRule="auto"/>
            </w:pPr>
            <w:r>
              <w:rPr>
                <w:sz w:val="22"/>
                <w:szCs w:val="22"/>
              </w:rPr>
              <w:t>Ofrece una menor complejidad de despliegue y mantenimiento, adecuada para el alcance actual del proyecto.</w:t>
            </w:r>
          </w:p>
        </w:tc>
      </w:tr>
      <w:tr w:rsidR="00606E85" w14:paraId="3753F34C" w14:textId="77777777">
        <w:tblPrEx>
          <w:tblCellMar>
            <w:top w:w="0" w:type="dxa"/>
            <w:bottom w:w="0" w:type="dxa"/>
          </w:tblCellMar>
        </w:tblPrEx>
        <w:tc>
          <w:tcPr>
            <w:tcW w:w="2708" w:type="dxa"/>
            <w:tcMar>
              <w:top w:w="80" w:type="dxa"/>
              <w:left w:w="100" w:type="dxa"/>
              <w:bottom w:w="80" w:type="dxa"/>
              <w:right w:w="100" w:type="dxa"/>
            </w:tcMar>
            <w:vAlign w:val="center"/>
          </w:tcPr>
          <w:p w14:paraId="2D4D410D" w14:textId="77777777" w:rsidR="00606E85" w:rsidRDefault="00000000">
            <w:pPr>
              <w:spacing w:line="276" w:lineRule="auto"/>
            </w:pPr>
            <w:r>
              <w:rPr>
                <w:sz w:val="22"/>
                <w:szCs w:val="22"/>
              </w:rPr>
              <w:t>PostgreSQL como motor de base de datos</w:t>
            </w:r>
          </w:p>
        </w:tc>
        <w:tc>
          <w:tcPr>
            <w:tcW w:w="3159" w:type="dxa"/>
            <w:tcMar>
              <w:top w:w="80" w:type="dxa"/>
              <w:left w:w="100" w:type="dxa"/>
              <w:bottom w:w="80" w:type="dxa"/>
              <w:right w:w="100" w:type="dxa"/>
            </w:tcMar>
            <w:vAlign w:val="center"/>
          </w:tcPr>
          <w:p w14:paraId="07C56AB0" w14:textId="77777777" w:rsidR="00606E85" w:rsidRDefault="00000000">
            <w:pPr>
              <w:spacing w:line="276" w:lineRule="auto"/>
            </w:pPr>
            <w:r>
              <w:rPr>
                <w:sz w:val="22"/>
                <w:szCs w:val="22"/>
              </w:rPr>
              <w:t>MySQL, MongoDB</w:t>
            </w:r>
          </w:p>
        </w:tc>
        <w:tc>
          <w:tcPr>
            <w:tcW w:w="3159" w:type="dxa"/>
            <w:tcMar>
              <w:top w:w="80" w:type="dxa"/>
              <w:left w:w="100" w:type="dxa"/>
              <w:bottom w:w="80" w:type="dxa"/>
              <w:right w:w="100" w:type="dxa"/>
            </w:tcMar>
            <w:vAlign w:val="center"/>
          </w:tcPr>
          <w:p w14:paraId="3B9AA90C" w14:textId="77777777" w:rsidR="00606E85" w:rsidRDefault="00000000">
            <w:pPr>
              <w:spacing w:line="276" w:lineRule="auto"/>
            </w:pPr>
            <w:r>
              <w:rPr>
                <w:sz w:val="22"/>
                <w:szCs w:val="22"/>
              </w:rPr>
              <w:t>Brinda un soporte robusto para relaciones entre entidades, como la relación producto-proveedor, y permite consultas complejas sobre el historial de compras.</w:t>
            </w:r>
          </w:p>
        </w:tc>
      </w:tr>
      <w:tr w:rsidR="00606E85" w14:paraId="21E699A1" w14:textId="77777777">
        <w:tblPrEx>
          <w:tblCellMar>
            <w:top w:w="0" w:type="dxa"/>
            <w:bottom w:w="0" w:type="dxa"/>
          </w:tblCellMar>
        </w:tblPrEx>
        <w:tc>
          <w:tcPr>
            <w:tcW w:w="2708" w:type="dxa"/>
            <w:tcMar>
              <w:top w:w="80" w:type="dxa"/>
              <w:left w:w="100" w:type="dxa"/>
              <w:bottom w:w="80" w:type="dxa"/>
              <w:right w:w="100" w:type="dxa"/>
            </w:tcMar>
            <w:vAlign w:val="center"/>
          </w:tcPr>
          <w:p w14:paraId="2AA97E75" w14:textId="77777777" w:rsidR="00606E85" w:rsidRDefault="00000000">
            <w:pPr>
              <w:spacing w:line="276" w:lineRule="auto"/>
            </w:pPr>
            <w:proofErr w:type="spellStart"/>
            <w:r>
              <w:rPr>
                <w:sz w:val="22"/>
                <w:szCs w:val="22"/>
              </w:rPr>
              <w:t>React</w:t>
            </w:r>
            <w:proofErr w:type="spellEnd"/>
            <w:r>
              <w:rPr>
                <w:sz w:val="22"/>
                <w:szCs w:val="22"/>
              </w:rPr>
              <w:t xml:space="preserve"> como </w:t>
            </w:r>
            <w:proofErr w:type="spellStart"/>
            <w:r>
              <w:rPr>
                <w:sz w:val="22"/>
                <w:szCs w:val="22"/>
              </w:rPr>
              <w:t>framework</w:t>
            </w:r>
            <w:proofErr w:type="spellEnd"/>
            <w:r>
              <w:rPr>
                <w:sz w:val="22"/>
                <w:szCs w:val="22"/>
              </w:rPr>
              <w:t xml:space="preserve"> de </w:t>
            </w:r>
            <w:proofErr w:type="spellStart"/>
            <w:r>
              <w:rPr>
                <w:sz w:val="22"/>
                <w:szCs w:val="22"/>
              </w:rPr>
              <w:t>frontend</w:t>
            </w:r>
            <w:proofErr w:type="spellEnd"/>
          </w:p>
        </w:tc>
        <w:tc>
          <w:tcPr>
            <w:tcW w:w="3159" w:type="dxa"/>
            <w:tcMar>
              <w:top w:w="80" w:type="dxa"/>
              <w:left w:w="100" w:type="dxa"/>
              <w:bottom w:w="80" w:type="dxa"/>
              <w:right w:w="100" w:type="dxa"/>
            </w:tcMar>
            <w:vAlign w:val="center"/>
          </w:tcPr>
          <w:p w14:paraId="43650BCC" w14:textId="77777777" w:rsidR="00606E85" w:rsidRDefault="00000000">
            <w:pPr>
              <w:spacing w:line="276" w:lineRule="auto"/>
            </w:pPr>
            <w:r>
              <w:rPr>
                <w:sz w:val="22"/>
                <w:szCs w:val="22"/>
              </w:rPr>
              <w:t>Angular, Vue</w:t>
            </w:r>
          </w:p>
        </w:tc>
        <w:tc>
          <w:tcPr>
            <w:tcW w:w="3159" w:type="dxa"/>
            <w:tcMar>
              <w:top w:w="80" w:type="dxa"/>
              <w:left w:w="100" w:type="dxa"/>
              <w:bottom w:w="80" w:type="dxa"/>
              <w:right w:w="100" w:type="dxa"/>
            </w:tcMar>
            <w:vAlign w:val="center"/>
          </w:tcPr>
          <w:p w14:paraId="16825AEB" w14:textId="77777777" w:rsidR="00606E85" w:rsidRDefault="00000000">
            <w:pPr>
              <w:spacing w:line="276" w:lineRule="auto"/>
            </w:pPr>
            <w:r>
              <w:rPr>
                <w:sz w:val="22"/>
                <w:szCs w:val="22"/>
              </w:rPr>
              <w:t>Presenta una curva de aprendizaje más accesible para el equipo de desarrollo y cuenta con un ecosistema amplio de componentes reutilizables.</w:t>
            </w:r>
          </w:p>
        </w:tc>
      </w:tr>
    </w:tbl>
    <w:p w14:paraId="26A06811" w14:textId="77777777" w:rsidR="00606E85" w:rsidRDefault="00000000">
      <w:pPr>
        <w:pStyle w:val="Ttulo1"/>
        <w:spacing w:before="240" w:after="120" w:line="480" w:lineRule="auto"/>
        <w:jc w:val="center"/>
      </w:pPr>
      <w:r>
        <w:rPr>
          <w:b/>
          <w:bCs/>
          <w:color w:val="000000"/>
          <w:sz w:val="24"/>
          <w:szCs w:val="24"/>
        </w:rPr>
        <w:t>10. Requerimientos de Calidad</w:t>
      </w:r>
    </w:p>
    <w:p w14:paraId="72C51EF4" w14:textId="77777777" w:rsidR="00606E85" w:rsidRDefault="00000000">
      <w:pPr>
        <w:pStyle w:val="Ttulo2"/>
        <w:spacing w:before="200" w:after="100" w:line="480" w:lineRule="auto"/>
      </w:pPr>
      <w:r>
        <w:rPr>
          <w:b/>
          <w:bCs/>
          <w:color w:val="000000"/>
          <w:sz w:val="24"/>
          <w:szCs w:val="24"/>
        </w:rPr>
        <w:t>10.1 Árbol de Calidad</w:t>
      </w:r>
    </w:p>
    <w:p w14:paraId="0F415B1F" w14:textId="77777777" w:rsidR="00606E85" w:rsidRDefault="00000000">
      <w:pPr>
        <w:pStyle w:val="Prrafodelista"/>
        <w:numPr>
          <w:ilvl w:val="0"/>
          <w:numId w:val="2"/>
        </w:numPr>
        <w:spacing w:line="480" w:lineRule="auto"/>
      </w:pPr>
      <w:r>
        <w:rPr>
          <w:sz w:val="24"/>
          <w:szCs w:val="24"/>
        </w:rPr>
        <w:t>Usabilidad: formularios simples, con validación en tiempo real para que el usuario no tenga que pensar mucho al llenarlos.</w:t>
      </w:r>
    </w:p>
    <w:p w14:paraId="59517E11" w14:textId="77777777" w:rsidR="00606E85" w:rsidRDefault="00000000">
      <w:pPr>
        <w:pStyle w:val="Prrafodelista"/>
        <w:numPr>
          <w:ilvl w:val="0"/>
          <w:numId w:val="2"/>
        </w:numPr>
        <w:spacing w:line="480" w:lineRule="auto"/>
      </w:pPr>
      <w:r>
        <w:rPr>
          <w:sz w:val="24"/>
          <w:szCs w:val="24"/>
        </w:rPr>
        <w:t>Consistencia: no se permiten órdenes de compra sin proveedor asignado, ni productos duplicados en el catálogo.</w:t>
      </w:r>
    </w:p>
    <w:p w14:paraId="265E28CB" w14:textId="77777777" w:rsidR="00606E85" w:rsidRDefault="00000000">
      <w:pPr>
        <w:pStyle w:val="Prrafodelista"/>
        <w:numPr>
          <w:ilvl w:val="0"/>
          <w:numId w:val="2"/>
        </w:numPr>
        <w:spacing w:line="480" w:lineRule="auto"/>
      </w:pPr>
      <w:r>
        <w:rPr>
          <w:sz w:val="24"/>
          <w:szCs w:val="24"/>
        </w:rPr>
        <w:t>Mantenibilidad: la SPA, la API y la base de datos están separadas para que cada una pueda evolucionar sin afectar a las demás.</w:t>
      </w:r>
    </w:p>
    <w:p w14:paraId="054FCCB1" w14:textId="77777777" w:rsidR="00606E85" w:rsidRDefault="00000000">
      <w:pPr>
        <w:pStyle w:val="Ttulo2"/>
        <w:spacing w:before="200" w:after="100" w:line="480" w:lineRule="auto"/>
      </w:pPr>
      <w:r>
        <w:rPr>
          <w:b/>
          <w:bCs/>
          <w:color w:val="000000"/>
          <w:sz w:val="24"/>
          <w:szCs w:val="24"/>
        </w:rPr>
        <w:t>10.2 Escenarios de Calidad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3159"/>
        <w:gridCol w:w="3159"/>
      </w:tblGrid>
      <w:tr w:rsidR="00606E85" w14:paraId="506867BB" w14:textId="77777777">
        <w:tblPrEx>
          <w:tblCellMar>
            <w:top w:w="0" w:type="dxa"/>
            <w:bottom w:w="0" w:type="dxa"/>
          </w:tblCellMar>
        </w:tblPrEx>
        <w:trPr>
          <w:tblHeader/>
        </w:trPr>
        <w:tc>
          <w:tcPr>
            <w:tcW w:w="2708" w:type="dxa"/>
            <w:shd w:val="clear" w:color="auto" w:fill="D9D9D9"/>
            <w:tcMar>
              <w:top w:w="80" w:type="dxa"/>
              <w:left w:w="100" w:type="dxa"/>
              <w:bottom w:w="80" w:type="dxa"/>
              <w:right w:w="100" w:type="dxa"/>
            </w:tcMar>
            <w:vAlign w:val="center"/>
          </w:tcPr>
          <w:p w14:paraId="616C46B7" w14:textId="77777777" w:rsidR="00606E85" w:rsidRDefault="00000000">
            <w:pPr>
              <w:spacing w:line="276" w:lineRule="auto"/>
            </w:pPr>
            <w:r>
              <w:rPr>
                <w:b/>
                <w:bCs/>
                <w:sz w:val="22"/>
                <w:szCs w:val="22"/>
              </w:rPr>
              <w:lastRenderedPageBreak/>
              <w:t>Escenario</w:t>
            </w:r>
          </w:p>
        </w:tc>
        <w:tc>
          <w:tcPr>
            <w:tcW w:w="3159" w:type="dxa"/>
            <w:shd w:val="clear" w:color="auto" w:fill="D9D9D9"/>
            <w:tcMar>
              <w:top w:w="80" w:type="dxa"/>
              <w:left w:w="100" w:type="dxa"/>
              <w:bottom w:w="80" w:type="dxa"/>
              <w:right w:w="100" w:type="dxa"/>
            </w:tcMar>
            <w:vAlign w:val="center"/>
          </w:tcPr>
          <w:p w14:paraId="11E1BEF6" w14:textId="77777777" w:rsidR="00606E85" w:rsidRDefault="00000000">
            <w:pPr>
              <w:spacing w:line="276" w:lineRule="auto"/>
            </w:pPr>
            <w:r>
              <w:rPr>
                <w:b/>
                <w:bCs/>
                <w:sz w:val="22"/>
                <w:szCs w:val="22"/>
              </w:rPr>
              <w:t>Estímulo</w:t>
            </w:r>
          </w:p>
        </w:tc>
        <w:tc>
          <w:tcPr>
            <w:tcW w:w="3159" w:type="dxa"/>
            <w:shd w:val="clear" w:color="auto" w:fill="D9D9D9"/>
            <w:tcMar>
              <w:top w:w="80" w:type="dxa"/>
              <w:left w:w="100" w:type="dxa"/>
              <w:bottom w:w="80" w:type="dxa"/>
              <w:right w:w="100" w:type="dxa"/>
            </w:tcMar>
            <w:vAlign w:val="center"/>
          </w:tcPr>
          <w:p w14:paraId="1C67AD19" w14:textId="77777777" w:rsidR="00606E85" w:rsidRDefault="00000000">
            <w:pPr>
              <w:spacing w:line="276" w:lineRule="auto"/>
            </w:pPr>
            <w:r>
              <w:rPr>
                <w:b/>
                <w:bCs/>
                <w:sz w:val="22"/>
                <w:szCs w:val="22"/>
              </w:rPr>
              <w:t>Respuesta esperada</w:t>
            </w:r>
          </w:p>
        </w:tc>
      </w:tr>
      <w:tr w:rsidR="00606E85" w14:paraId="197CDA30" w14:textId="77777777">
        <w:tblPrEx>
          <w:tblCellMar>
            <w:top w:w="0" w:type="dxa"/>
            <w:bottom w:w="0" w:type="dxa"/>
          </w:tblCellMar>
        </w:tblPrEx>
        <w:tc>
          <w:tcPr>
            <w:tcW w:w="2708" w:type="dxa"/>
            <w:tcMar>
              <w:top w:w="80" w:type="dxa"/>
              <w:left w:w="100" w:type="dxa"/>
              <w:bottom w:w="80" w:type="dxa"/>
              <w:right w:w="100" w:type="dxa"/>
            </w:tcMar>
            <w:vAlign w:val="center"/>
          </w:tcPr>
          <w:p w14:paraId="50604DFE" w14:textId="77777777" w:rsidR="00606E85" w:rsidRDefault="00000000">
            <w:pPr>
              <w:spacing w:line="276" w:lineRule="auto"/>
            </w:pPr>
            <w:r>
              <w:rPr>
                <w:sz w:val="22"/>
                <w:szCs w:val="22"/>
              </w:rPr>
              <w:t>Registro de producto con datos inválidos</w:t>
            </w:r>
          </w:p>
        </w:tc>
        <w:tc>
          <w:tcPr>
            <w:tcW w:w="3159" w:type="dxa"/>
            <w:tcMar>
              <w:top w:w="80" w:type="dxa"/>
              <w:left w:w="100" w:type="dxa"/>
              <w:bottom w:w="80" w:type="dxa"/>
              <w:right w:w="100" w:type="dxa"/>
            </w:tcMar>
            <w:vAlign w:val="center"/>
          </w:tcPr>
          <w:p w14:paraId="199CFA0B" w14:textId="77777777" w:rsidR="00606E85" w:rsidRDefault="00000000">
            <w:pPr>
              <w:spacing w:line="276" w:lineRule="auto"/>
            </w:pPr>
            <w:r>
              <w:rPr>
                <w:sz w:val="22"/>
                <w:szCs w:val="22"/>
              </w:rPr>
              <w:t>El usuario deja el campo “nombre” vacío al intentar guardar un producto</w:t>
            </w:r>
          </w:p>
        </w:tc>
        <w:tc>
          <w:tcPr>
            <w:tcW w:w="3159" w:type="dxa"/>
            <w:tcMar>
              <w:top w:w="80" w:type="dxa"/>
              <w:left w:w="100" w:type="dxa"/>
              <w:bottom w:w="80" w:type="dxa"/>
              <w:right w:w="100" w:type="dxa"/>
            </w:tcMar>
            <w:vAlign w:val="center"/>
          </w:tcPr>
          <w:p w14:paraId="363139A2" w14:textId="77777777" w:rsidR="00606E85" w:rsidRDefault="00000000">
            <w:pPr>
              <w:spacing w:line="276" w:lineRule="auto"/>
            </w:pPr>
            <w:r>
              <w:rPr>
                <w:sz w:val="22"/>
                <w:szCs w:val="22"/>
              </w:rPr>
              <w:t>El sistema muestra un mensaje de error y no permite guardar el producto hasta que el campo sea diligenciado.</w:t>
            </w:r>
          </w:p>
        </w:tc>
      </w:tr>
      <w:tr w:rsidR="00606E85" w14:paraId="5D8B7557" w14:textId="77777777">
        <w:tblPrEx>
          <w:tblCellMar>
            <w:top w:w="0" w:type="dxa"/>
            <w:bottom w:w="0" w:type="dxa"/>
          </w:tblCellMar>
        </w:tblPrEx>
        <w:tc>
          <w:tcPr>
            <w:tcW w:w="2708" w:type="dxa"/>
            <w:tcMar>
              <w:top w:w="80" w:type="dxa"/>
              <w:left w:w="100" w:type="dxa"/>
              <w:bottom w:w="80" w:type="dxa"/>
              <w:right w:w="100" w:type="dxa"/>
            </w:tcMar>
            <w:vAlign w:val="center"/>
          </w:tcPr>
          <w:p w14:paraId="65CB3136" w14:textId="77777777" w:rsidR="00606E85" w:rsidRDefault="00000000">
            <w:pPr>
              <w:spacing w:line="276" w:lineRule="auto"/>
            </w:pPr>
            <w:r>
              <w:rPr>
                <w:sz w:val="22"/>
                <w:szCs w:val="22"/>
              </w:rPr>
              <w:t>Alta concurrencia en consultas de historial</w:t>
            </w:r>
          </w:p>
        </w:tc>
        <w:tc>
          <w:tcPr>
            <w:tcW w:w="3159" w:type="dxa"/>
            <w:tcMar>
              <w:top w:w="80" w:type="dxa"/>
              <w:left w:w="100" w:type="dxa"/>
              <w:bottom w:w="80" w:type="dxa"/>
              <w:right w:w="100" w:type="dxa"/>
            </w:tcMar>
            <w:vAlign w:val="center"/>
          </w:tcPr>
          <w:p w14:paraId="3F2BD349" w14:textId="77777777" w:rsidR="00606E85" w:rsidRDefault="00000000">
            <w:pPr>
              <w:spacing w:line="276" w:lineRule="auto"/>
            </w:pPr>
            <w:r>
              <w:rPr>
                <w:sz w:val="22"/>
                <w:szCs w:val="22"/>
              </w:rPr>
              <w:t>Varios usuarios consultan el historial de compras de manera simultánea</w:t>
            </w:r>
          </w:p>
        </w:tc>
        <w:tc>
          <w:tcPr>
            <w:tcW w:w="3159" w:type="dxa"/>
            <w:tcMar>
              <w:top w:w="80" w:type="dxa"/>
              <w:left w:w="100" w:type="dxa"/>
              <w:bottom w:w="80" w:type="dxa"/>
              <w:right w:w="100" w:type="dxa"/>
            </w:tcMar>
            <w:vAlign w:val="center"/>
          </w:tcPr>
          <w:p w14:paraId="0F557C3A" w14:textId="77777777" w:rsidR="00606E85" w:rsidRDefault="00000000">
            <w:pPr>
              <w:spacing w:line="276" w:lineRule="auto"/>
            </w:pPr>
            <w:r>
              <w:rPr>
                <w:sz w:val="22"/>
                <w:szCs w:val="22"/>
              </w:rPr>
              <w:t>El sistema responde en un tiempo razonable, sin bloquear la ejecución de otras operaciones del módulo.</w:t>
            </w:r>
          </w:p>
        </w:tc>
      </w:tr>
    </w:tbl>
    <w:p w14:paraId="4A217441" w14:textId="77777777" w:rsidR="00606E85" w:rsidRDefault="00000000">
      <w:pPr>
        <w:pStyle w:val="Ttulo1"/>
        <w:spacing w:before="240" w:after="120" w:line="480" w:lineRule="auto"/>
        <w:jc w:val="center"/>
      </w:pPr>
      <w:r>
        <w:rPr>
          <w:b/>
          <w:bCs/>
          <w:color w:val="000000"/>
          <w:sz w:val="24"/>
          <w:szCs w:val="24"/>
        </w:rPr>
        <w:t>11. Riesgos y Deuda Técnica</w:t>
      </w:r>
    </w:p>
    <w:p w14:paraId="0075BFCD" w14:textId="77777777" w:rsidR="00606E85" w:rsidRDefault="00000000">
      <w:pPr>
        <w:spacing w:line="480" w:lineRule="auto"/>
        <w:jc w:val="both"/>
      </w:pPr>
      <w:r>
        <w:rPr>
          <w:sz w:val="24"/>
          <w:szCs w:val="24"/>
        </w:rPr>
        <w:t>Ningún diseño es perfecto, así que vale la pena dejar por escrito los riesgos que identificamos y la deuda técnica que se asumió a propósito dentro del alcance de este taller:</w:t>
      </w:r>
    </w:p>
    <w:p w14:paraId="404BDB50" w14:textId="77777777" w:rsidR="00606E85" w:rsidRDefault="00000000">
      <w:pPr>
        <w:pStyle w:val="Prrafodelista"/>
        <w:numPr>
          <w:ilvl w:val="0"/>
          <w:numId w:val="2"/>
        </w:numPr>
        <w:spacing w:line="480" w:lineRule="auto"/>
      </w:pPr>
      <w:r>
        <w:rPr>
          <w:sz w:val="24"/>
          <w:szCs w:val="24"/>
        </w:rPr>
        <w:t>Riesgo: al ser una arquitectura monolítica, si el ERP crece e incorpora todos sus módulos, el rendimiento y la escalabilidad podrían verse afectados. Cómo mitigarlo: mantener la API organizada en módulos internos bien delimitados, para que sea más fácil migrar a microservicios si hace falta.</w:t>
      </w:r>
    </w:p>
    <w:p w14:paraId="39295C9D" w14:textId="77777777" w:rsidR="00606E85" w:rsidRDefault="00000000">
      <w:pPr>
        <w:pStyle w:val="Prrafodelista"/>
        <w:numPr>
          <w:ilvl w:val="0"/>
          <w:numId w:val="2"/>
        </w:numPr>
        <w:spacing w:line="480" w:lineRule="auto"/>
      </w:pPr>
      <w:r>
        <w:rPr>
          <w:sz w:val="24"/>
          <w:szCs w:val="24"/>
        </w:rPr>
        <w:t>Deuda técnica: por el alcance del taller no se implementó autenticación ni autorización de usuarios. Antes de pensar en producción, esto debería agregarse.</w:t>
      </w:r>
    </w:p>
    <w:p w14:paraId="02D2BC18" w14:textId="77777777" w:rsidR="00606E85" w:rsidRDefault="00000000">
      <w:pPr>
        <w:pStyle w:val="Prrafodelista"/>
        <w:numPr>
          <w:ilvl w:val="0"/>
          <w:numId w:val="2"/>
        </w:numPr>
        <w:spacing w:line="480" w:lineRule="auto"/>
      </w:pPr>
      <w:r>
        <w:rPr>
          <w:sz w:val="24"/>
          <w:szCs w:val="24"/>
        </w:rPr>
        <w:t>Riesgo: el despliegue propuesto depende de un solo servidor, sin redundancia. Cómo mitigarlo: en una fase posterior, evaluar un esquema de alta disponibilidad.</w:t>
      </w:r>
    </w:p>
    <w:p w14:paraId="69869C03" w14:textId="77777777" w:rsidR="00606E85" w:rsidRDefault="00000000">
      <w:pPr>
        <w:pStyle w:val="Ttulo1"/>
        <w:spacing w:before="240" w:after="120" w:line="480" w:lineRule="auto"/>
        <w:jc w:val="center"/>
      </w:pPr>
      <w:r>
        <w:rPr>
          <w:b/>
          <w:bCs/>
          <w:color w:val="000000"/>
          <w:sz w:val="24"/>
          <w:szCs w:val="24"/>
        </w:rPr>
        <w:t>12. Glosario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606E85" w14:paraId="0191B74B" w14:textId="77777777">
        <w:tblPrEx>
          <w:tblCellMar>
            <w:top w:w="0" w:type="dxa"/>
            <w:bottom w:w="0" w:type="dxa"/>
          </w:tblCellMar>
        </w:tblPrEx>
        <w:trPr>
          <w:tblHeader/>
        </w:trPr>
        <w:tc>
          <w:tcPr>
            <w:tcW w:w="1805" w:type="dxa"/>
            <w:shd w:val="clear" w:color="auto" w:fill="D9D9D9"/>
            <w:tcMar>
              <w:top w:w="80" w:type="dxa"/>
              <w:left w:w="100" w:type="dxa"/>
              <w:bottom w:w="80" w:type="dxa"/>
              <w:right w:w="100" w:type="dxa"/>
            </w:tcMar>
            <w:vAlign w:val="center"/>
          </w:tcPr>
          <w:p w14:paraId="6C1C213E" w14:textId="77777777" w:rsidR="00606E85" w:rsidRDefault="00000000">
            <w:pPr>
              <w:spacing w:line="276" w:lineRule="auto"/>
            </w:pPr>
            <w:r>
              <w:rPr>
                <w:b/>
                <w:bCs/>
                <w:sz w:val="22"/>
                <w:szCs w:val="22"/>
              </w:rPr>
              <w:t>Término</w:t>
            </w:r>
          </w:p>
        </w:tc>
        <w:tc>
          <w:tcPr>
            <w:tcW w:w="7221" w:type="dxa"/>
            <w:shd w:val="clear" w:color="auto" w:fill="D9D9D9"/>
            <w:tcMar>
              <w:top w:w="80" w:type="dxa"/>
              <w:left w:w="100" w:type="dxa"/>
              <w:bottom w:w="80" w:type="dxa"/>
              <w:right w:w="100" w:type="dxa"/>
            </w:tcMar>
            <w:vAlign w:val="center"/>
          </w:tcPr>
          <w:p w14:paraId="0E342590" w14:textId="77777777" w:rsidR="00606E85" w:rsidRDefault="00000000">
            <w:pPr>
              <w:spacing w:line="276" w:lineRule="auto"/>
            </w:pPr>
            <w:r>
              <w:rPr>
                <w:b/>
                <w:bCs/>
                <w:sz w:val="22"/>
                <w:szCs w:val="22"/>
              </w:rPr>
              <w:t>Definición</w:t>
            </w:r>
          </w:p>
        </w:tc>
      </w:tr>
      <w:tr w:rsidR="00606E85" w14:paraId="3AEB6EF4" w14:textId="77777777">
        <w:tblPrEx>
          <w:tblCellMar>
            <w:top w:w="0" w:type="dxa"/>
            <w:bottom w:w="0" w:type="dxa"/>
          </w:tblCellMar>
        </w:tblPrEx>
        <w:tc>
          <w:tcPr>
            <w:tcW w:w="1805" w:type="dxa"/>
            <w:tcMar>
              <w:top w:w="80" w:type="dxa"/>
              <w:left w:w="100" w:type="dxa"/>
              <w:bottom w:w="80" w:type="dxa"/>
              <w:right w:w="100" w:type="dxa"/>
            </w:tcMar>
            <w:vAlign w:val="center"/>
          </w:tcPr>
          <w:p w14:paraId="4E3171A4" w14:textId="77777777" w:rsidR="00606E85" w:rsidRDefault="00000000">
            <w:pPr>
              <w:spacing w:line="276" w:lineRule="auto"/>
            </w:pPr>
            <w:r>
              <w:rPr>
                <w:sz w:val="22"/>
                <w:szCs w:val="22"/>
              </w:rPr>
              <w:t>ERP</w:t>
            </w:r>
          </w:p>
        </w:tc>
        <w:tc>
          <w:tcPr>
            <w:tcW w:w="7221" w:type="dxa"/>
            <w:tcMar>
              <w:top w:w="80" w:type="dxa"/>
              <w:left w:w="100" w:type="dxa"/>
              <w:bottom w:w="80" w:type="dxa"/>
              <w:right w:w="100" w:type="dxa"/>
            </w:tcMar>
            <w:vAlign w:val="center"/>
          </w:tcPr>
          <w:p w14:paraId="59E17FA9" w14:textId="77777777" w:rsidR="00606E85" w:rsidRDefault="00000000">
            <w:pPr>
              <w:spacing w:line="276" w:lineRule="auto"/>
            </w:pPr>
            <w:r>
              <w:rPr>
                <w:sz w:val="22"/>
                <w:szCs w:val="22"/>
              </w:rPr>
              <w:t xml:space="preserve">Enterprise </w:t>
            </w:r>
            <w:proofErr w:type="spellStart"/>
            <w:r>
              <w:rPr>
                <w:sz w:val="22"/>
                <w:szCs w:val="22"/>
              </w:rPr>
              <w:t>Resource</w:t>
            </w:r>
            <w:proofErr w:type="spellEnd"/>
            <w:r>
              <w:rPr>
                <w:sz w:val="22"/>
                <w:szCs w:val="22"/>
              </w:rPr>
              <w:t xml:space="preserve"> </w:t>
            </w:r>
            <w:proofErr w:type="spellStart"/>
            <w:r>
              <w:rPr>
                <w:sz w:val="22"/>
                <w:szCs w:val="22"/>
              </w:rPr>
              <w:t>Planning</w:t>
            </w:r>
            <w:proofErr w:type="spellEnd"/>
            <w:r>
              <w:rPr>
                <w:sz w:val="22"/>
                <w:szCs w:val="22"/>
              </w:rPr>
              <w:t>: sistema de información que integra los procesos de negocio de una organización dentro de una única plataforma.</w:t>
            </w:r>
          </w:p>
        </w:tc>
      </w:tr>
      <w:tr w:rsidR="00606E85" w14:paraId="0D211FFC" w14:textId="77777777">
        <w:tblPrEx>
          <w:tblCellMar>
            <w:top w:w="0" w:type="dxa"/>
            <w:bottom w:w="0" w:type="dxa"/>
          </w:tblCellMar>
        </w:tblPrEx>
        <w:tc>
          <w:tcPr>
            <w:tcW w:w="1805" w:type="dxa"/>
            <w:tcMar>
              <w:top w:w="80" w:type="dxa"/>
              <w:left w:w="100" w:type="dxa"/>
              <w:bottom w:w="80" w:type="dxa"/>
              <w:right w:w="100" w:type="dxa"/>
            </w:tcMar>
            <w:vAlign w:val="center"/>
          </w:tcPr>
          <w:p w14:paraId="750C6A71" w14:textId="77777777" w:rsidR="00606E85" w:rsidRDefault="00000000">
            <w:pPr>
              <w:spacing w:line="276" w:lineRule="auto"/>
            </w:pPr>
            <w:r>
              <w:rPr>
                <w:sz w:val="22"/>
                <w:szCs w:val="22"/>
              </w:rPr>
              <w:t>Producto</w:t>
            </w:r>
          </w:p>
        </w:tc>
        <w:tc>
          <w:tcPr>
            <w:tcW w:w="7221" w:type="dxa"/>
            <w:tcMar>
              <w:top w:w="80" w:type="dxa"/>
              <w:left w:w="100" w:type="dxa"/>
              <w:bottom w:w="80" w:type="dxa"/>
              <w:right w:w="100" w:type="dxa"/>
            </w:tcMar>
            <w:vAlign w:val="center"/>
          </w:tcPr>
          <w:p w14:paraId="785C6F27" w14:textId="77777777" w:rsidR="00606E85" w:rsidRDefault="00000000">
            <w:pPr>
              <w:spacing w:line="276" w:lineRule="auto"/>
            </w:pPr>
            <w:r>
              <w:rPr>
                <w:sz w:val="22"/>
                <w:szCs w:val="22"/>
              </w:rPr>
              <w:t>Bien que la empresa puede adquirir a uno o varios proveedores y mantener registrado en el inventario.</w:t>
            </w:r>
          </w:p>
        </w:tc>
      </w:tr>
      <w:tr w:rsidR="00606E85" w14:paraId="2DF91787" w14:textId="77777777">
        <w:tblPrEx>
          <w:tblCellMar>
            <w:top w:w="0" w:type="dxa"/>
            <w:bottom w:w="0" w:type="dxa"/>
          </w:tblCellMar>
        </w:tblPrEx>
        <w:tc>
          <w:tcPr>
            <w:tcW w:w="1805" w:type="dxa"/>
            <w:tcMar>
              <w:top w:w="80" w:type="dxa"/>
              <w:left w:w="100" w:type="dxa"/>
              <w:bottom w:w="80" w:type="dxa"/>
              <w:right w:w="100" w:type="dxa"/>
            </w:tcMar>
            <w:vAlign w:val="center"/>
          </w:tcPr>
          <w:p w14:paraId="4AD4C0EA" w14:textId="77777777" w:rsidR="00606E85" w:rsidRDefault="00000000">
            <w:pPr>
              <w:spacing w:line="276" w:lineRule="auto"/>
            </w:pPr>
            <w:r>
              <w:rPr>
                <w:sz w:val="22"/>
                <w:szCs w:val="22"/>
              </w:rPr>
              <w:t>Proveedor</w:t>
            </w:r>
          </w:p>
        </w:tc>
        <w:tc>
          <w:tcPr>
            <w:tcW w:w="7221" w:type="dxa"/>
            <w:tcMar>
              <w:top w:w="80" w:type="dxa"/>
              <w:left w:w="100" w:type="dxa"/>
              <w:bottom w:w="80" w:type="dxa"/>
              <w:right w:w="100" w:type="dxa"/>
            </w:tcMar>
            <w:vAlign w:val="center"/>
          </w:tcPr>
          <w:p w14:paraId="5EF9BDF4" w14:textId="77777777" w:rsidR="00606E85" w:rsidRDefault="00000000">
            <w:pPr>
              <w:spacing w:line="276" w:lineRule="auto"/>
            </w:pPr>
            <w:r>
              <w:rPr>
                <w:sz w:val="22"/>
                <w:szCs w:val="22"/>
              </w:rPr>
              <w:t>Entidad externa a la organización que ofrece uno o varios productos susceptibles de ser adquiridos.</w:t>
            </w:r>
          </w:p>
        </w:tc>
      </w:tr>
      <w:tr w:rsidR="00606E85" w14:paraId="57BC9FF3" w14:textId="77777777">
        <w:tblPrEx>
          <w:tblCellMar>
            <w:top w:w="0" w:type="dxa"/>
            <w:bottom w:w="0" w:type="dxa"/>
          </w:tblCellMar>
        </w:tblPrEx>
        <w:tc>
          <w:tcPr>
            <w:tcW w:w="1805" w:type="dxa"/>
            <w:tcMar>
              <w:top w:w="80" w:type="dxa"/>
              <w:left w:w="100" w:type="dxa"/>
              <w:bottom w:w="80" w:type="dxa"/>
              <w:right w:w="100" w:type="dxa"/>
            </w:tcMar>
            <w:vAlign w:val="center"/>
          </w:tcPr>
          <w:p w14:paraId="4808605F" w14:textId="77777777" w:rsidR="00606E85" w:rsidRDefault="00000000">
            <w:pPr>
              <w:spacing w:line="276" w:lineRule="auto"/>
            </w:pPr>
            <w:r>
              <w:rPr>
                <w:sz w:val="22"/>
                <w:szCs w:val="22"/>
              </w:rPr>
              <w:lastRenderedPageBreak/>
              <w:t>Orden de Compra</w:t>
            </w:r>
          </w:p>
        </w:tc>
        <w:tc>
          <w:tcPr>
            <w:tcW w:w="7221" w:type="dxa"/>
            <w:tcMar>
              <w:top w:w="80" w:type="dxa"/>
              <w:left w:w="100" w:type="dxa"/>
              <w:bottom w:w="80" w:type="dxa"/>
              <w:right w:w="100" w:type="dxa"/>
            </w:tcMar>
            <w:vAlign w:val="center"/>
          </w:tcPr>
          <w:p w14:paraId="0465FD8C" w14:textId="77777777" w:rsidR="00606E85" w:rsidRDefault="00000000">
            <w:pPr>
              <w:spacing w:line="276" w:lineRule="auto"/>
            </w:pPr>
            <w:r>
              <w:rPr>
                <w:sz w:val="22"/>
                <w:szCs w:val="22"/>
              </w:rPr>
              <w:t>Documento generado por el sistema con el propósito de solicitar el reabastecimiento de productos a un proveedor determinado.</w:t>
            </w:r>
          </w:p>
        </w:tc>
      </w:tr>
      <w:tr w:rsidR="00606E85" w14:paraId="2241679A" w14:textId="77777777">
        <w:tblPrEx>
          <w:tblCellMar>
            <w:top w:w="0" w:type="dxa"/>
            <w:bottom w:w="0" w:type="dxa"/>
          </w:tblCellMar>
        </w:tblPrEx>
        <w:tc>
          <w:tcPr>
            <w:tcW w:w="1805" w:type="dxa"/>
            <w:tcMar>
              <w:top w:w="80" w:type="dxa"/>
              <w:left w:w="100" w:type="dxa"/>
              <w:bottom w:w="80" w:type="dxa"/>
              <w:right w:w="100" w:type="dxa"/>
            </w:tcMar>
            <w:vAlign w:val="center"/>
          </w:tcPr>
          <w:p w14:paraId="7A51210A" w14:textId="77777777" w:rsidR="00606E85" w:rsidRDefault="00000000">
            <w:pPr>
              <w:spacing w:line="276" w:lineRule="auto"/>
            </w:pPr>
            <w:r>
              <w:rPr>
                <w:sz w:val="22"/>
                <w:szCs w:val="22"/>
              </w:rPr>
              <w:t>SPA</w:t>
            </w:r>
          </w:p>
        </w:tc>
        <w:tc>
          <w:tcPr>
            <w:tcW w:w="7221" w:type="dxa"/>
            <w:tcMar>
              <w:top w:w="80" w:type="dxa"/>
              <w:left w:w="100" w:type="dxa"/>
              <w:bottom w:w="80" w:type="dxa"/>
              <w:right w:w="100" w:type="dxa"/>
            </w:tcMar>
            <w:vAlign w:val="center"/>
          </w:tcPr>
          <w:p w14:paraId="156D6ED4" w14:textId="77777777" w:rsidR="00606E85" w:rsidRDefault="00000000">
            <w:pPr>
              <w:spacing w:line="276" w:lineRule="auto"/>
            </w:pPr>
            <w:proofErr w:type="gramStart"/>
            <w:r>
              <w:rPr>
                <w:sz w:val="22"/>
                <w:szCs w:val="22"/>
              </w:rPr>
              <w:t>Single</w:t>
            </w:r>
            <w:proofErr w:type="gramEnd"/>
            <w:r>
              <w:rPr>
                <w:sz w:val="22"/>
                <w:szCs w:val="22"/>
              </w:rPr>
              <w:t xml:space="preserve">-Page </w:t>
            </w:r>
            <w:proofErr w:type="spellStart"/>
            <w:r>
              <w:rPr>
                <w:sz w:val="22"/>
                <w:szCs w:val="22"/>
              </w:rPr>
              <w:t>Application</w:t>
            </w:r>
            <w:proofErr w:type="spellEnd"/>
            <w:r>
              <w:rPr>
                <w:sz w:val="22"/>
                <w:szCs w:val="22"/>
              </w:rPr>
              <w:t>: aplicación web que carga una única página HTML y actualiza su contenido de forma dinámica, sin recargar el navegador.</w:t>
            </w:r>
          </w:p>
        </w:tc>
      </w:tr>
      <w:tr w:rsidR="00606E85" w14:paraId="6A340168" w14:textId="77777777">
        <w:tblPrEx>
          <w:tblCellMar>
            <w:top w:w="0" w:type="dxa"/>
            <w:bottom w:w="0" w:type="dxa"/>
          </w:tblCellMar>
        </w:tblPrEx>
        <w:tc>
          <w:tcPr>
            <w:tcW w:w="1805" w:type="dxa"/>
            <w:tcMar>
              <w:top w:w="80" w:type="dxa"/>
              <w:left w:w="100" w:type="dxa"/>
              <w:bottom w:w="80" w:type="dxa"/>
              <w:right w:w="100" w:type="dxa"/>
            </w:tcMar>
            <w:vAlign w:val="center"/>
          </w:tcPr>
          <w:p w14:paraId="42303558" w14:textId="77777777" w:rsidR="00606E85" w:rsidRDefault="00000000">
            <w:pPr>
              <w:spacing w:line="276" w:lineRule="auto"/>
            </w:pPr>
            <w:r>
              <w:rPr>
                <w:sz w:val="22"/>
                <w:szCs w:val="22"/>
              </w:rPr>
              <w:t>API REST</w:t>
            </w:r>
          </w:p>
        </w:tc>
        <w:tc>
          <w:tcPr>
            <w:tcW w:w="7221" w:type="dxa"/>
            <w:tcMar>
              <w:top w:w="80" w:type="dxa"/>
              <w:left w:w="100" w:type="dxa"/>
              <w:bottom w:w="80" w:type="dxa"/>
              <w:right w:w="100" w:type="dxa"/>
            </w:tcMar>
            <w:vAlign w:val="center"/>
          </w:tcPr>
          <w:p w14:paraId="4E7B45DD" w14:textId="77777777" w:rsidR="00606E85" w:rsidRDefault="00000000">
            <w:pPr>
              <w:spacing w:line="276" w:lineRule="auto"/>
            </w:pPr>
            <w:r>
              <w:rPr>
                <w:sz w:val="22"/>
                <w:szCs w:val="22"/>
              </w:rPr>
              <w:t>Interfaz de programación de aplicaciones que expone recursos y operaciones a través de peticiones HTTP.</w:t>
            </w:r>
          </w:p>
        </w:tc>
      </w:tr>
      <w:tr w:rsidR="00606E85" w14:paraId="41FE2457" w14:textId="77777777">
        <w:tblPrEx>
          <w:tblCellMar>
            <w:top w:w="0" w:type="dxa"/>
            <w:bottom w:w="0" w:type="dxa"/>
          </w:tblCellMar>
        </w:tblPrEx>
        <w:tc>
          <w:tcPr>
            <w:tcW w:w="1805" w:type="dxa"/>
            <w:tcMar>
              <w:top w:w="80" w:type="dxa"/>
              <w:left w:w="100" w:type="dxa"/>
              <w:bottom w:w="80" w:type="dxa"/>
              <w:right w:w="100" w:type="dxa"/>
            </w:tcMar>
            <w:vAlign w:val="center"/>
          </w:tcPr>
          <w:p w14:paraId="6826CF9E" w14:textId="77777777" w:rsidR="00606E85" w:rsidRDefault="00000000">
            <w:pPr>
              <w:spacing w:line="276" w:lineRule="auto"/>
            </w:pPr>
            <w:r>
              <w:rPr>
                <w:sz w:val="22"/>
                <w:szCs w:val="22"/>
              </w:rPr>
              <w:t>MoSCoW</w:t>
            </w:r>
          </w:p>
        </w:tc>
        <w:tc>
          <w:tcPr>
            <w:tcW w:w="7221" w:type="dxa"/>
            <w:tcMar>
              <w:top w:w="80" w:type="dxa"/>
              <w:left w:w="100" w:type="dxa"/>
              <w:bottom w:w="80" w:type="dxa"/>
              <w:right w:w="100" w:type="dxa"/>
            </w:tcMar>
            <w:vAlign w:val="center"/>
          </w:tcPr>
          <w:p w14:paraId="33F7BC43" w14:textId="77777777" w:rsidR="00606E85" w:rsidRDefault="00000000">
            <w:pPr>
              <w:spacing w:line="276" w:lineRule="auto"/>
            </w:pPr>
            <w:r>
              <w:rPr>
                <w:sz w:val="22"/>
                <w:szCs w:val="22"/>
              </w:rPr>
              <w:t xml:space="preserve">Técnica de priorización de requisitos que clasifica cada elemento como Must </w:t>
            </w:r>
            <w:proofErr w:type="spellStart"/>
            <w:r>
              <w:rPr>
                <w:sz w:val="22"/>
                <w:szCs w:val="22"/>
              </w:rPr>
              <w:t>have</w:t>
            </w:r>
            <w:proofErr w:type="spellEnd"/>
            <w:r>
              <w:rPr>
                <w:sz w:val="22"/>
                <w:szCs w:val="22"/>
              </w:rPr>
              <w:t xml:space="preserve">, </w:t>
            </w:r>
            <w:proofErr w:type="spellStart"/>
            <w:r>
              <w:rPr>
                <w:sz w:val="22"/>
                <w:szCs w:val="22"/>
              </w:rPr>
              <w:t>Should</w:t>
            </w:r>
            <w:proofErr w:type="spellEnd"/>
            <w:r>
              <w:rPr>
                <w:sz w:val="22"/>
                <w:szCs w:val="22"/>
              </w:rPr>
              <w:t xml:space="preserve"> </w:t>
            </w:r>
            <w:proofErr w:type="spellStart"/>
            <w:r>
              <w:rPr>
                <w:sz w:val="22"/>
                <w:szCs w:val="22"/>
              </w:rPr>
              <w:t>have</w:t>
            </w:r>
            <w:proofErr w:type="spellEnd"/>
            <w:r>
              <w:rPr>
                <w:sz w:val="22"/>
                <w:szCs w:val="22"/>
              </w:rPr>
              <w:t xml:space="preserve">, </w:t>
            </w:r>
            <w:proofErr w:type="spellStart"/>
            <w:r>
              <w:rPr>
                <w:sz w:val="22"/>
                <w:szCs w:val="22"/>
              </w:rPr>
              <w:t>Could</w:t>
            </w:r>
            <w:proofErr w:type="spellEnd"/>
            <w:r>
              <w:rPr>
                <w:sz w:val="22"/>
                <w:szCs w:val="22"/>
              </w:rPr>
              <w:t xml:space="preserve"> </w:t>
            </w:r>
            <w:proofErr w:type="spellStart"/>
            <w:r>
              <w:rPr>
                <w:sz w:val="22"/>
                <w:szCs w:val="22"/>
              </w:rPr>
              <w:t>have</w:t>
            </w:r>
            <w:proofErr w:type="spellEnd"/>
            <w:r>
              <w:rPr>
                <w:sz w:val="22"/>
                <w:szCs w:val="22"/>
              </w:rPr>
              <w:t xml:space="preserve"> o </w:t>
            </w:r>
            <w:proofErr w:type="spellStart"/>
            <w:r>
              <w:rPr>
                <w:sz w:val="22"/>
                <w:szCs w:val="22"/>
              </w:rPr>
              <w:t>Won’t</w:t>
            </w:r>
            <w:proofErr w:type="spellEnd"/>
            <w:r>
              <w:rPr>
                <w:sz w:val="22"/>
                <w:szCs w:val="22"/>
              </w:rPr>
              <w:t xml:space="preserve"> </w:t>
            </w:r>
            <w:proofErr w:type="spellStart"/>
            <w:r>
              <w:rPr>
                <w:sz w:val="22"/>
                <w:szCs w:val="22"/>
              </w:rPr>
              <w:t>have</w:t>
            </w:r>
            <w:proofErr w:type="spellEnd"/>
            <w:r>
              <w:rPr>
                <w:sz w:val="22"/>
                <w:szCs w:val="22"/>
              </w:rPr>
              <w:t>.</w:t>
            </w:r>
          </w:p>
        </w:tc>
      </w:tr>
    </w:tbl>
    <w:p w14:paraId="4DC4FAD1" w14:textId="77777777" w:rsidR="00606E85" w:rsidRDefault="00000000">
      <w:r>
        <w:br w:type="page"/>
      </w:r>
    </w:p>
    <w:p w14:paraId="18D6FC45" w14:textId="77777777" w:rsidR="00606E85" w:rsidRDefault="00000000">
      <w:pPr>
        <w:pStyle w:val="Ttulo1"/>
        <w:spacing w:before="240" w:after="120" w:line="480" w:lineRule="auto"/>
        <w:jc w:val="center"/>
      </w:pPr>
      <w:r>
        <w:rPr>
          <w:b/>
          <w:bCs/>
          <w:color w:val="000000"/>
          <w:sz w:val="24"/>
          <w:szCs w:val="24"/>
        </w:rPr>
        <w:lastRenderedPageBreak/>
        <w:t>Referencias</w:t>
      </w:r>
    </w:p>
    <w:p w14:paraId="0A989C77" w14:textId="77777777" w:rsidR="00606E85" w:rsidRDefault="00000000">
      <w:pPr>
        <w:spacing w:after="120" w:line="480" w:lineRule="auto"/>
        <w:ind w:left="720" w:hanging="720"/>
      </w:pPr>
      <w:proofErr w:type="spellStart"/>
      <w:r>
        <w:rPr>
          <w:sz w:val="24"/>
          <w:szCs w:val="24"/>
        </w:rPr>
        <w:t>Atlassian</w:t>
      </w:r>
      <w:proofErr w:type="spellEnd"/>
      <w:r>
        <w:rPr>
          <w:sz w:val="24"/>
          <w:szCs w:val="24"/>
        </w:rPr>
        <w:t xml:space="preserve">. (2026). </w:t>
      </w:r>
      <w:r>
        <w:rPr>
          <w:i/>
          <w:iCs/>
          <w:sz w:val="24"/>
          <w:szCs w:val="24"/>
        </w:rPr>
        <w:t>Jira Software</w:t>
      </w:r>
      <w:r>
        <w:rPr>
          <w:sz w:val="24"/>
          <w:szCs w:val="24"/>
        </w:rPr>
        <w:t xml:space="preserve"> [Software]. https://www.atlassian.com/software/jira</w:t>
      </w:r>
    </w:p>
    <w:p w14:paraId="1BB739F4" w14:textId="77777777" w:rsidR="00606E85" w:rsidRDefault="00000000">
      <w:pPr>
        <w:spacing w:after="120" w:line="480" w:lineRule="auto"/>
        <w:ind w:left="720" w:hanging="720"/>
      </w:pPr>
      <w:r>
        <w:rPr>
          <w:sz w:val="24"/>
          <w:szCs w:val="24"/>
        </w:rPr>
        <w:t xml:space="preserve">GitHub, Inc. (2026). </w:t>
      </w:r>
      <w:r>
        <w:rPr>
          <w:i/>
          <w:iCs/>
          <w:sz w:val="24"/>
          <w:szCs w:val="24"/>
        </w:rPr>
        <w:t>GitHub</w:t>
      </w:r>
      <w:r>
        <w:rPr>
          <w:sz w:val="24"/>
          <w:szCs w:val="24"/>
        </w:rPr>
        <w:t xml:space="preserve"> [Plataforma de alojamiento de repositorios]. https://github.com</w:t>
      </w:r>
    </w:p>
    <w:p w14:paraId="5F370C5F" w14:textId="77777777" w:rsidR="00606E85" w:rsidRDefault="00000000">
      <w:pPr>
        <w:spacing w:after="120" w:line="480" w:lineRule="auto"/>
        <w:ind w:left="720" w:hanging="720"/>
      </w:pPr>
      <w:r>
        <w:rPr>
          <w:sz w:val="24"/>
          <w:szCs w:val="24"/>
        </w:rPr>
        <w:t xml:space="preserve">Hruschka, P., y Starke, G. (2017). </w:t>
      </w:r>
      <w:r>
        <w:rPr>
          <w:i/>
          <w:iCs/>
          <w:sz w:val="24"/>
          <w:szCs w:val="24"/>
        </w:rPr>
        <w:t>arc42: Plantilla de documentación de arquitectura de software</w:t>
      </w:r>
      <w:r>
        <w:rPr>
          <w:sz w:val="24"/>
          <w:szCs w:val="24"/>
        </w:rPr>
        <w:t xml:space="preserve"> (versión 7.0 ES). https://arc42.org</w:t>
      </w:r>
    </w:p>
    <w:p w14:paraId="5DE28455" w14:textId="77777777" w:rsidR="00606E85" w:rsidRDefault="00000000">
      <w:pPr>
        <w:spacing w:after="120" w:line="480" w:lineRule="auto"/>
        <w:ind w:left="720" w:hanging="720"/>
      </w:pPr>
      <w:proofErr w:type="spellStart"/>
      <w:r>
        <w:rPr>
          <w:sz w:val="24"/>
          <w:szCs w:val="24"/>
        </w:rPr>
        <w:t>PlantText</w:t>
      </w:r>
      <w:proofErr w:type="spellEnd"/>
      <w:r>
        <w:rPr>
          <w:sz w:val="24"/>
          <w:szCs w:val="24"/>
        </w:rPr>
        <w:t xml:space="preserve">. (2026). </w:t>
      </w:r>
      <w:proofErr w:type="spellStart"/>
      <w:r>
        <w:rPr>
          <w:i/>
          <w:iCs/>
          <w:sz w:val="24"/>
          <w:szCs w:val="24"/>
        </w:rPr>
        <w:t>PlantText</w:t>
      </w:r>
      <w:proofErr w:type="spellEnd"/>
      <w:r>
        <w:rPr>
          <w:i/>
          <w:iCs/>
          <w:sz w:val="24"/>
          <w:szCs w:val="24"/>
        </w:rPr>
        <w:t xml:space="preserve"> online </w:t>
      </w:r>
      <w:proofErr w:type="spellStart"/>
      <w:r>
        <w:rPr>
          <w:i/>
          <w:iCs/>
          <w:sz w:val="24"/>
          <w:szCs w:val="24"/>
        </w:rPr>
        <w:t>PlantUML</w:t>
      </w:r>
      <w:proofErr w:type="spellEnd"/>
      <w:r>
        <w:rPr>
          <w:i/>
          <w:iCs/>
          <w:sz w:val="24"/>
          <w:szCs w:val="24"/>
        </w:rPr>
        <w:t xml:space="preserve"> editor</w:t>
      </w:r>
      <w:r>
        <w:rPr>
          <w:sz w:val="24"/>
          <w:szCs w:val="24"/>
        </w:rPr>
        <w:t xml:space="preserve"> [Software]. https://www.planttext.com</w:t>
      </w:r>
    </w:p>
    <w:p w14:paraId="55FB9954" w14:textId="77777777" w:rsidR="00606E85" w:rsidRDefault="00000000">
      <w:pPr>
        <w:spacing w:after="120" w:line="480" w:lineRule="auto"/>
        <w:ind w:left="720" w:hanging="720"/>
      </w:pPr>
      <w:r>
        <w:rPr>
          <w:sz w:val="24"/>
          <w:szCs w:val="24"/>
        </w:rPr>
        <w:t xml:space="preserve">Brown, S. (2018). </w:t>
      </w:r>
      <w:r>
        <w:rPr>
          <w:i/>
          <w:iCs/>
          <w:sz w:val="24"/>
          <w:szCs w:val="24"/>
        </w:rPr>
        <w:t xml:space="preserve">The C4 </w:t>
      </w:r>
      <w:proofErr w:type="spellStart"/>
      <w:r>
        <w:rPr>
          <w:i/>
          <w:iCs/>
          <w:sz w:val="24"/>
          <w:szCs w:val="24"/>
        </w:rPr>
        <w:t>model</w:t>
      </w:r>
      <w:proofErr w:type="spellEnd"/>
      <w:r>
        <w:rPr>
          <w:i/>
          <w:iCs/>
          <w:sz w:val="24"/>
          <w:szCs w:val="24"/>
        </w:rPr>
        <w:t xml:space="preserve"> </w:t>
      </w:r>
      <w:proofErr w:type="spellStart"/>
      <w:r>
        <w:rPr>
          <w:i/>
          <w:iCs/>
          <w:sz w:val="24"/>
          <w:szCs w:val="24"/>
        </w:rPr>
        <w:t>for</w:t>
      </w:r>
      <w:proofErr w:type="spellEnd"/>
      <w:r>
        <w:rPr>
          <w:i/>
          <w:iCs/>
          <w:sz w:val="24"/>
          <w:szCs w:val="24"/>
        </w:rPr>
        <w:t xml:space="preserve"> </w:t>
      </w:r>
      <w:proofErr w:type="spellStart"/>
      <w:r>
        <w:rPr>
          <w:i/>
          <w:iCs/>
          <w:sz w:val="24"/>
          <w:szCs w:val="24"/>
        </w:rPr>
        <w:t>visualising</w:t>
      </w:r>
      <w:proofErr w:type="spellEnd"/>
      <w:r>
        <w:rPr>
          <w:i/>
          <w:iCs/>
          <w:sz w:val="24"/>
          <w:szCs w:val="24"/>
        </w:rPr>
        <w:t xml:space="preserve"> software </w:t>
      </w:r>
      <w:proofErr w:type="spellStart"/>
      <w:r>
        <w:rPr>
          <w:i/>
          <w:iCs/>
          <w:sz w:val="24"/>
          <w:szCs w:val="24"/>
        </w:rPr>
        <w:t>architecture</w:t>
      </w:r>
      <w:proofErr w:type="spellEnd"/>
      <w:r>
        <w:rPr>
          <w:sz w:val="24"/>
          <w:szCs w:val="24"/>
        </w:rPr>
        <w:t>. https://c4model.com</w:t>
      </w:r>
    </w:p>
    <w:sectPr w:rsidR="00606E85">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984DE" w14:textId="77777777" w:rsidR="0054466F" w:rsidRDefault="0054466F">
      <w:r>
        <w:separator/>
      </w:r>
    </w:p>
  </w:endnote>
  <w:endnote w:type="continuationSeparator" w:id="0">
    <w:p w14:paraId="6E5EF3E7" w14:textId="77777777" w:rsidR="0054466F" w:rsidRDefault="00544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092A" w14:textId="77777777" w:rsidR="00606E85" w:rsidRDefault="00000000">
    <w:pPr>
      <w:jc w:val="center"/>
    </w:pPr>
    <w:r>
      <w:rPr>
        <w:i/>
        <w:iCs/>
        <w:sz w:val="18"/>
        <w:szCs w:val="18"/>
      </w:rPr>
      <w:t>Universidad Manuela Beltrán – Arquitectura del Software – Taller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A6BE2" w14:textId="77777777" w:rsidR="0054466F" w:rsidRDefault="0054466F">
      <w:r>
        <w:separator/>
      </w:r>
    </w:p>
  </w:footnote>
  <w:footnote w:type="continuationSeparator" w:id="0">
    <w:p w14:paraId="27C93859" w14:textId="77777777" w:rsidR="0054466F" w:rsidRDefault="00544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4CB1" w14:textId="77777777" w:rsidR="00606E85" w:rsidRDefault="00000000">
    <w:pPr>
      <w:jc w:val="right"/>
    </w:pPr>
    <w:r>
      <w:t xml:space="preserve">Página </w:t>
    </w:r>
    <w:r>
      <w:fldChar w:fldCharType="begin"/>
    </w:r>
    <w:r>
      <w:instrText>PAGE</w:instrText>
    </w:r>
    <w:r>
      <w:fldChar w:fldCharType="separate"/>
    </w:r>
    <w:r w:rsidR="00293CB2">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30048"/>
    <w:multiLevelType w:val="hybridMultilevel"/>
    <w:tmpl w:val="03CE318E"/>
    <w:lvl w:ilvl="0" w:tplc="9D240020">
      <w:start w:val="1"/>
      <w:numFmt w:val="bullet"/>
      <w:lvlText w:val="●"/>
      <w:lvlJc w:val="left"/>
      <w:pPr>
        <w:ind w:left="720" w:hanging="360"/>
      </w:pPr>
    </w:lvl>
    <w:lvl w:ilvl="1" w:tplc="23889F1E">
      <w:start w:val="1"/>
      <w:numFmt w:val="bullet"/>
      <w:lvlText w:val="○"/>
      <w:lvlJc w:val="left"/>
      <w:pPr>
        <w:ind w:left="1440" w:hanging="360"/>
      </w:pPr>
    </w:lvl>
    <w:lvl w:ilvl="2" w:tplc="DB2A8C4E">
      <w:start w:val="1"/>
      <w:numFmt w:val="bullet"/>
      <w:lvlText w:val="■"/>
      <w:lvlJc w:val="left"/>
      <w:pPr>
        <w:ind w:left="2160" w:hanging="360"/>
      </w:pPr>
    </w:lvl>
    <w:lvl w:ilvl="3" w:tplc="2AC06260">
      <w:start w:val="1"/>
      <w:numFmt w:val="bullet"/>
      <w:lvlText w:val="●"/>
      <w:lvlJc w:val="left"/>
      <w:pPr>
        <w:ind w:left="2880" w:hanging="360"/>
      </w:pPr>
    </w:lvl>
    <w:lvl w:ilvl="4" w:tplc="96D60FBE">
      <w:start w:val="1"/>
      <w:numFmt w:val="bullet"/>
      <w:lvlText w:val="○"/>
      <w:lvlJc w:val="left"/>
      <w:pPr>
        <w:ind w:left="3600" w:hanging="360"/>
      </w:pPr>
    </w:lvl>
    <w:lvl w:ilvl="5" w:tplc="7102DE5A">
      <w:start w:val="1"/>
      <w:numFmt w:val="bullet"/>
      <w:lvlText w:val="■"/>
      <w:lvlJc w:val="left"/>
      <w:pPr>
        <w:ind w:left="4320" w:hanging="360"/>
      </w:pPr>
    </w:lvl>
    <w:lvl w:ilvl="6" w:tplc="A356A35A">
      <w:start w:val="1"/>
      <w:numFmt w:val="bullet"/>
      <w:lvlText w:val="●"/>
      <w:lvlJc w:val="left"/>
      <w:pPr>
        <w:ind w:left="5040" w:hanging="360"/>
      </w:pPr>
    </w:lvl>
    <w:lvl w:ilvl="7" w:tplc="4B9279AA">
      <w:start w:val="1"/>
      <w:numFmt w:val="bullet"/>
      <w:lvlText w:val="●"/>
      <w:lvlJc w:val="left"/>
      <w:pPr>
        <w:ind w:left="5760" w:hanging="360"/>
      </w:pPr>
    </w:lvl>
    <w:lvl w:ilvl="8" w:tplc="0CFC8906">
      <w:start w:val="1"/>
      <w:numFmt w:val="bullet"/>
      <w:lvlText w:val="●"/>
      <w:lvlJc w:val="left"/>
      <w:pPr>
        <w:ind w:left="6480" w:hanging="360"/>
      </w:pPr>
    </w:lvl>
  </w:abstractNum>
  <w:abstractNum w:abstractNumId="1" w15:restartNumberingAfterBreak="0">
    <w:nsid w:val="6AAB736B"/>
    <w:multiLevelType w:val="hybridMultilevel"/>
    <w:tmpl w:val="38043B4E"/>
    <w:lvl w:ilvl="0" w:tplc="8A181FC8">
      <w:start w:val="1"/>
      <w:numFmt w:val="bullet"/>
      <w:lvlText w:val="•"/>
      <w:lvlJc w:val="left"/>
      <w:pPr>
        <w:ind w:left="720" w:hanging="360"/>
      </w:pPr>
    </w:lvl>
    <w:lvl w:ilvl="1" w:tplc="960A8742">
      <w:numFmt w:val="decimal"/>
      <w:lvlText w:val=""/>
      <w:lvlJc w:val="left"/>
    </w:lvl>
    <w:lvl w:ilvl="2" w:tplc="7870ECD6">
      <w:numFmt w:val="decimal"/>
      <w:lvlText w:val=""/>
      <w:lvlJc w:val="left"/>
    </w:lvl>
    <w:lvl w:ilvl="3" w:tplc="4B5A2308">
      <w:numFmt w:val="decimal"/>
      <w:lvlText w:val=""/>
      <w:lvlJc w:val="left"/>
    </w:lvl>
    <w:lvl w:ilvl="4" w:tplc="60D895B2">
      <w:numFmt w:val="decimal"/>
      <w:lvlText w:val=""/>
      <w:lvlJc w:val="left"/>
    </w:lvl>
    <w:lvl w:ilvl="5" w:tplc="4D38DF6A">
      <w:numFmt w:val="decimal"/>
      <w:lvlText w:val=""/>
      <w:lvlJc w:val="left"/>
    </w:lvl>
    <w:lvl w:ilvl="6" w:tplc="6616F858">
      <w:numFmt w:val="decimal"/>
      <w:lvlText w:val=""/>
      <w:lvlJc w:val="left"/>
    </w:lvl>
    <w:lvl w:ilvl="7" w:tplc="C93CBE6A">
      <w:numFmt w:val="decimal"/>
      <w:lvlText w:val=""/>
      <w:lvlJc w:val="left"/>
    </w:lvl>
    <w:lvl w:ilvl="8" w:tplc="664260EE">
      <w:numFmt w:val="decimal"/>
      <w:lvlText w:val=""/>
      <w:lvlJc w:val="left"/>
    </w:lvl>
  </w:abstractNum>
  <w:num w:numId="1" w16cid:durableId="429275429">
    <w:abstractNumId w:val="0"/>
    <w:lvlOverride w:ilvl="0">
      <w:startOverride w:val="1"/>
    </w:lvlOverride>
  </w:num>
  <w:num w:numId="2" w16cid:durableId="18740021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E85"/>
    <w:rsid w:val="00143107"/>
    <w:rsid w:val="00293CB2"/>
    <w:rsid w:val="0054466F"/>
    <w:rsid w:val="00606E85"/>
    <w:rsid w:val="00D31B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AB6B"/>
  <w15:docId w15:val="{134A3EBB-71C1-4E31-B508-A4C0EF14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2733</Words>
  <Characters>15033</Characters>
  <Application>Microsoft Office Word</Application>
  <DocSecurity>0</DocSecurity>
  <Lines>125</Lines>
  <Paragraphs>35</Paragraphs>
  <ScaleCrop>false</ScaleCrop>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johanbuitrago339@gmail.com</cp:lastModifiedBy>
  <cp:revision>2</cp:revision>
  <dcterms:created xsi:type="dcterms:W3CDTF">2026-08-06T03:59:00Z</dcterms:created>
  <dcterms:modified xsi:type="dcterms:W3CDTF">2026-08-06T03:59:00Z</dcterms:modified>
</cp:coreProperties>
</file>