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Hybrid Quantum-Classical RAG: An Experimental Re-ranking Pipeline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Project Status: Academic Prototype / Research Exploration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Tech Stack: Python, Qiskit (IBM Runtime), PennyLane, LangChain, NVIDIA AI Endpoints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y4k6qvwim2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Research Motivation &amp; Objective</w:t>
      </w:r>
    </w:p>
    <w:p w:rsidR="00000000" w:rsidDel="00000000" w:rsidP="00000000" w:rsidRDefault="00000000" w:rsidRPr="00000000" w14:paraId="0000000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As an undergraduate student fascinated by the intersection of </w:t>
      </w:r>
      <w:r w:rsidDel="00000000" w:rsidR="00000000" w:rsidRPr="00000000">
        <w:rPr>
          <w:b w:val="1"/>
          <w:bCs w:val="1"/>
          <w:rtl w:val="0"/>
        </w:rPr>
        <w:t xml:space="preserve">Quantum Computing (QC)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, I wanted to move beyond theoretical tutorials and build a functional system that utilizes real quantum hardware.</w:t>
      </w:r>
    </w:p>
    <w:p w:rsidR="00000000" w:rsidDel="00000000" w:rsidP="00000000" w:rsidRDefault="00000000" w:rsidRPr="00000000" w14:paraId="0000000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primary objective of this project was to investigate </w:t>
      </w:r>
      <w:r w:rsidDel="00000000" w:rsidR="00000000" w:rsidRPr="00000000">
        <w:rPr>
          <w:b w:val="1"/>
          <w:bCs w:val="1"/>
          <w:rtl w:val="0"/>
        </w:rPr>
        <w:t xml:space="preserve">"Quantum Kernel Methods"</w:t>
      </w:r>
      <w:r w:rsidDel="00000000" w:rsidR="00000000" w:rsidRPr="00000000">
        <w:rPr>
          <w:rtl w:val="0"/>
        </w:rPr>
        <w:t xml:space="preserve"> in a practical setting. Specifically, I sought to understand if measuring </w:t>
      </w:r>
      <w:r w:rsidDel="00000000" w:rsidR="00000000" w:rsidRPr="00000000">
        <w:rPr>
          <w:b w:val="1"/>
          <w:bCs w:val="1"/>
          <w:rtl w:val="0"/>
        </w:rPr>
        <w:t xml:space="preserve">quantum state overlap</w:t>
      </w:r>
      <w:r w:rsidDel="00000000" w:rsidR="00000000" w:rsidRPr="00000000">
        <w:rPr>
          <w:rtl w:val="0"/>
        </w:rPr>
        <w:t xml:space="preserve"> on a 133-qubit processor could offer a different perspective on "semantic similarity" compared to standard classical cosine distance, particularly for dense technical documents.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whgqlmm8cb4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Methodology: The Hybrid Workflow</w:t>
      </w:r>
    </w:p>
    <w:p w:rsidR="00000000" w:rsidDel="00000000" w:rsidP="00000000" w:rsidRDefault="00000000" w:rsidRPr="00000000" w14:paraId="0000000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project builds upon a standard Retrieval-Augmented Generation (RAG) framework I previously developed. I introduced a </w:t>
      </w:r>
      <w:r w:rsidDel="00000000" w:rsidR="00000000" w:rsidRPr="00000000">
        <w:rPr>
          <w:b w:val="1"/>
          <w:bCs w:val="1"/>
          <w:rtl w:val="0"/>
        </w:rPr>
        <w:t xml:space="preserve">Quantum Re-ranking Layer</w:t>
      </w:r>
      <w:r w:rsidDel="00000000" w:rsidR="00000000" w:rsidRPr="00000000">
        <w:rPr>
          <w:rtl w:val="0"/>
        </w:rPr>
        <w:t xml:space="preserve"> to create a hybrid pipeline: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Classical Retrieval (Recall):</w:t>
      </w:r>
      <w:r w:rsidDel="00000000" w:rsidR="00000000" w:rsidRPr="00000000">
        <w:rPr>
          <w:rtl w:val="0"/>
        </w:rPr>
        <w:t xml:space="preserve"> Leveraged </w:t>
      </w:r>
      <w:r w:rsidDel="00000000" w:rsidR="00000000" w:rsidRPr="00000000">
        <w:rPr>
          <w:b w:val="1"/>
          <w:bCs w:val="1"/>
          <w:rtl w:val="0"/>
        </w:rPr>
        <w:t xml:space="preserve">NVIDIA’s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nv-embed-v1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 to efficiently retrieve candidate documents from high-dimensional vector space.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Dimensionality Reduction (The Bridge):</w:t>
      </w:r>
      <w:r w:rsidDel="00000000" w:rsidR="00000000" w:rsidRPr="00000000">
        <w:rPr>
          <w:rtl w:val="0"/>
        </w:rPr>
        <w:t xml:space="preserve"> A critical challenge in NISQ (Noisy Intermediate-Scale Quantum) devices is limited qubit count. I implemented a </w:t>
      </w:r>
      <w:r w:rsidDel="00000000" w:rsidR="00000000" w:rsidRPr="00000000">
        <w:rPr>
          <w:b w:val="1"/>
          <w:bCs w:val="1"/>
          <w:rtl w:val="0"/>
        </w:rPr>
        <w:t xml:space="preserve">PCA (Principal Component Analysis)</w:t>
      </w:r>
      <w:r w:rsidDel="00000000" w:rsidR="00000000" w:rsidRPr="00000000">
        <w:rPr>
          <w:rtl w:val="0"/>
        </w:rPr>
        <w:t xml:space="preserve"> pipeline to compress 4096-dimensional classical embeddings into </w:t>
      </w:r>
      <w:r w:rsidDel="00000000" w:rsidR="00000000" w:rsidRPr="00000000">
        <w:rPr>
          <w:b w:val="1"/>
          <w:bCs w:val="1"/>
          <w:rtl w:val="0"/>
        </w:rPr>
        <w:t xml:space="preserve">16 principal components</w:t>
      </w:r>
      <w:r w:rsidDel="00000000" w:rsidR="00000000" w:rsidRPr="00000000">
        <w:rPr>
          <w:rtl w:val="0"/>
        </w:rPr>
        <w:t xml:space="preserve">, effectively mapping semantic features to rotation angles suitable for a 16-qubit circuit.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Quantum Kernel Estimation (Precision):</w:t>
      </w:r>
      <w:r w:rsidDel="00000000" w:rsidR="00000000" w:rsidRPr="00000000">
        <w:rPr>
          <w:rtl w:val="0"/>
        </w:rPr>
        <w:t xml:space="preserve"> Designed a parameterized quantum circuit using </w:t>
      </w:r>
      <w:r w:rsidDel="00000000" w:rsidR="00000000" w:rsidRPr="00000000">
        <w:rPr>
          <w:b w:val="1"/>
          <w:bCs w:val="1"/>
          <w:rtl w:val="0"/>
        </w:rPr>
        <w:t xml:space="preserve">PennyLane</w:t>
      </w:r>
      <w:r w:rsidDel="00000000" w:rsidR="00000000" w:rsidRPr="00000000">
        <w:rPr>
          <w:rtl w:val="0"/>
        </w:rPr>
        <w:t xml:space="preserve">. The circuit encodes the query and document vectors into the Hilbert space of </w:t>
      </w:r>
      <w:r w:rsidDel="00000000" w:rsidR="00000000" w:rsidRPr="00000000">
        <w:rPr>
          <w:b w:val="1"/>
          <w:bCs w:val="1"/>
          <w:rtl w:val="0"/>
        </w:rPr>
        <w:t xml:space="preserve">IBM’s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ibm_torino</w:t>
      </w:r>
      <w:r w:rsidDel="00000000" w:rsidR="00000000" w:rsidRPr="00000000">
        <w:rPr>
          <w:rtl w:val="0"/>
        </w:rPr>
        <w:t xml:space="preserve"> (Heron processor) and measures the fidelity (overlap) between their states </w:t>
      </w:r>
      <w:r w:rsidDel="00000000" w:rsidR="00000000" w:rsidRPr="00000000">
        <w:rPr/>
        <w:drawing>
          <wp:inline distB="114300" distT="114300" distL="114300" distR="114300">
            <wp:extent cx="1333500" cy="409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to derive a "quantum similarity score."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pumnval29kun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Implementation Challenges &amp; Solutions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Latency vs. Throughput:</w:t>
      </w:r>
      <w:r w:rsidDel="00000000" w:rsidR="00000000" w:rsidRPr="00000000">
        <w:rPr>
          <w:rtl w:val="0"/>
        </w:rPr>
        <w:t xml:space="preserve"> Initial sequential processing on the QPU was impractically slow. I optimized the workflow by implementing </w:t>
      </w:r>
      <w:r w:rsidDel="00000000" w:rsidR="00000000" w:rsidRPr="00000000">
        <w:rPr>
          <w:b w:val="1"/>
          <w:bCs w:val="1"/>
          <w:rtl w:val="0"/>
        </w:rPr>
        <w:t xml:space="preserve">Parameter Broadcasting</w:t>
      </w:r>
      <w:r w:rsidDel="00000000" w:rsidR="00000000" w:rsidRPr="00000000">
        <w:rPr>
          <w:rtl w:val="0"/>
        </w:rPr>
        <w:t xml:space="preserve">, batching 20 document comparisons into a single quantum job. This significantly reduced network overhead and queue times.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Hardware Constraints:</w:t>
      </w:r>
      <w:r w:rsidDel="00000000" w:rsidR="00000000" w:rsidRPr="00000000">
        <w:rPr>
          <w:rtl w:val="0"/>
        </w:rPr>
        <w:t xml:space="preserve"> Working with real qubits introduced me to the realities of </w:t>
      </w:r>
      <w:r w:rsidDel="00000000" w:rsidR="00000000" w:rsidRPr="00000000">
        <w:rPr>
          <w:b w:val="1"/>
          <w:bCs w:val="1"/>
          <w:rtl w:val="0"/>
        </w:rPr>
        <w:t xml:space="preserve">shot noise</w:t>
      </w:r>
      <w:r w:rsidDel="00000000" w:rsidR="00000000" w:rsidRPr="00000000">
        <w:rPr>
          <w:rtl w:val="0"/>
        </w:rPr>
        <w:t xml:space="preserve"> and queue management. I built a flexible backend switch to toggle between local state-vector simulators (for debugging) and the remote IBM QPU (for final experimental runs).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ahshwvgpa5zq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Key Outcomes &amp; Observations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Distinct Retrieval patterns:</w:t>
      </w:r>
      <w:r w:rsidDel="00000000" w:rsidR="00000000" w:rsidRPr="00000000">
        <w:rPr>
          <w:rtl w:val="0"/>
        </w:rPr>
        <w:t xml:space="preserve"> Qualitative testing showed that the quantum kernel often prioritized different documents than the classical retriever, particularly when distinguishing between temporally distinct concepts (e.g., </w:t>
      </w:r>
      <w:r w:rsidDel="00000000" w:rsidR="00000000" w:rsidRPr="00000000">
        <w:rPr>
          <w:i w:val="1"/>
          <w:iCs w:val="1"/>
          <w:rtl w:val="0"/>
        </w:rPr>
        <w:t xml:space="preserve">Transformer 2017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iCs w:val="1"/>
          <w:rtl w:val="0"/>
        </w:rPr>
        <w:t xml:space="preserve">Mistral 2023</w:t>
      </w:r>
      <w:r w:rsidDel="00000000" w:rsidR="00000000" w:rsidRPr="00000000">
        <w:rPr>
          <w:rtl w:val="0"/>
        </w:rPr>
        <w:t xml:space="preserve">) that share similar terminology.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Hybrid Systems Engineering:</w:t>
      </w:r>
      <w:r w:rsidDel="00000000" w:rsidR="00000000" w:rsidRPr="00000000">
        <w:rPr>
          <w:rtl w:val="0"/>
        </w:rPr>
        <w:t xml:space="preserve"> Successfully integrated disparate ecosystems—connecting modern LLM frameworks (LangChain) with quantum SDKs (Qiskit/PennyLane)—demonstrating the feasibility of software-integrated quantum logic.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5jp4z3pmxem4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Future Research Interests</w:t>
      </w:r>
    </w:p>
    <w:p w:rsidR="00000000" w:rsidDel="00000000" w:rsidP="00000000" w:rsidRDefault="00000000" w:rsidRPr="00000000" w14:paraId="0000001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project served as a foundational step into </w:t>
      </w:r>
      <w:r w:rsidDel="00000000" w:rsidR="00000000" w:rsidRPr="00000000">
        <w:rPr>
          <w:b w:val="1"/>
          <w:bCs w:val="1"/>
          <w:rtl w:val="0"/>
        </w:rPr>
        <w:t xml:space="preserve">Quantum Machine Learning (QML)</w:t>
      </w:r>
      <w:r w:rsidDel="00000000" w:rsidR="00000000" w:rsidRPr="00000000">
        <w:rPr>
          <w:rtl w:val="0"/>
        </w:rPr>
        <w:t xml:space="preserve">. I am eager to further explore: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Trainable Quantum Kernels:</w:t>
      </w:r>
      <w:r w:rsidDel="00000000" w:rsidR="00000000" w:rsidRPr="00000000">
        <w:rPr>
          <w:rtl w:val="0"/>
        </w:rPr>
        <w:t xml:space="preserve"> moving beyond fixed angle embedding to Variational Quantum Circuits (VQC) that can learn domain-specific similarities.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Encoding Strategies:</w:t>
      </w:r>
      <w:r w:rsidDel="00000000" w:rsidR="00000000" w:rsidRPr="00000000">
        <w:rPr>
          <w:rtl w:val="0"/>
        </w:rPr>
        <w:t xml:space="preserve"> Investigating how different embedding schemes (Amplitude vs. Angle embedding) impact the expressibility of the quantum model.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