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0E892" w14:textId="77777777" w:rsidR="00F65AFE" w:rsidRDefault="00F65AFE">
      <w:pPr>
        <w:pStyle w:val="Heading1"/>
        <w:divId w:val="380175254"/>
        <w:rPr>
          <w:rFonts w:ascii="Calibri" w:eastAsia="Times New Roman" w:hAnsi="Calibri" w:cs="Calibri"/>
        </w:rPr>
      </w:pPr>
      <w:r>
        <w:rPr>
          <w:rFonts w:ascii="Calibri" w:eastAsia="Times New Roman" w:hAnsi="Calibri" w:cs="Calibri"/>
        </w:rPr>
        <w:t>MY QA Playwright Process</w:t>
      </w:r>
    </w:p>
    <w:p w14:paraId="75570D37" w14:textId="77777777" w:rsidR="00F65AFE" w:rsidRDefault="00F65AFE">
      <w:pPr>
        <w:pStyle w:val="NormalWeb"/>
        <w:divId w:val="380175254"/>
        <w:rPr>
          <w:rFonts w:ascii="Calibri" w:hAnsi="Calibri" w:cs="Calibri"/>
          <w:color w:val="1A1A1A"/>
        </w:rPr>
      </w:pPr>
      <w:r>
        <w:rPr>
          <w:rFonts w:ascii="Calibri" w:hAnsi="Calibri" w:cs="Calibri"/>
          <w:color w:val="1A1A1A"/>
        </w:rPr>
        <w:t>How I QA A/B tests and features end-to-end — from requirement to delivery — combining manual QA, goal verification, and Playwright automation (run in VS Code with Claude). This document is for the QA team so everyone can follow the same process.</w:t>
      </w:r>
    </w:p>
    <w:p w14:paraId="27A2F191" w14:textId="77777777" w:rsidR="00F65AFE" w:rsidRDefault="00F65AFE">
      <w:pPr>
        <w:spacing w:before="330" w:after="33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pict w14:anchorId="0060F8F9">
          <v:rect id="_x0000_i1025" style="width:0;height:1.5pt" o:hralign="center" o:hrstd="t" o:hr="t" fillcolor="#a0a0a0" stroked="f"/>
        </w:pict>
      </w:r>
    </w:p>
    <w:p w14:paraId="311A0172" w14:textId="77777777" w:rsidR="00F65AFE" w:rsidRDefault="00F65AFE">
      <w:pPr>
        <w:pStyle w:val="Heading2"/>
        <w:divId w:val="380175254"/>
        <w:rPr>
          <w:rFonts w:ascii="Calibri" w:eastAsia="Times New Roman" w:hAnsi="Calibri" w:cs="Calibri"/>
        </w:rPr>
      </w:pPr>
      <w:r>
        <w:rPr>
          <w:rFonts w:ascii="Calibri" w:eastAsia="Times New Roman" w:hAnsi="Calibri" w:cs="Calibri"/>
        </w:rPr>
        <w:t>My QA Workflow at a Glance</w:t>
      </w:r>
    </w:p>
    <w:p w14:paraId="4DB64DFA"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Check Requirement → Understand Test Logic → Clarify with Developer/Client (if needed)</w:t>
      </w:r>
    </w:p>
    <w:p w14:paraId="65DA484F"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Manual QA → Goal Checking </w:t>
      </w:r>
      <w:r>
        <w:rPr>
          <w:rFonts w:ascii="Cambria Math" w:hAnsi="Cambria Math" w:cs="Cambria Math"/>
          <w:color w:val="1A1A1A"/>
          <w:sz w:val="20"/>
          <w:szCs w:val="20"/>
          <w:shd w:val="clear" w:color="auto" w:fill="F2F2F2"/>
        </w:rPr>
        <w:t>∥</w:t>
      </w:r>
      <w:r>
        <w:rPr>
          <w:color w:val="1A1A1A"/>
          <w:sz w:val="20"/>
          <w:szCs w:val="20"/>
          <w:shd w:val="clear" w:color="auto" w:fill="F2F2F2"/>
        </w:rPr>
        <w:t xml:space="preserve"> Playwright Automation QA (in parallel) </w:t>
      </w:r>
      <w:r>
        <w:rPr>
          <w:rFonts w:cs="Consolas"/>
          <w:color w:val="1A1A1A"/>
          <w:sz w:val="20"/>
          <w:szCs w:val="20"/>
          <w:shd w:val="clear" w:color="auto" w:fill="F2F2F2"/>
        </w:rPr>
        <w:t>→</w:t>
      </w:r>
      <w:r>
        <w:rPr>
          <w:color w:val="1A1A1A"/>
          <w:sz w:val="20"/>
          <w:szCs w:val="20"/>
          <w:shd w:val="clear" w:color="auto" w:fill="F2F2F2"/>
        </w:rPr>
        <w:t xml:space="preserve"> Deliver</w:t>
      </w:r>
    </w:p>
    <w:p w14:paraId="0214EC66" w14:textId="77777777" w:rsidR="00F65AFE" w:rsidRDefault="00F65AFE">
      <w:pPr>
        <w:numPr>
          <w:ilvl w:val="0"/>
          <w:numId w:val="1"/>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Check the requirement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read the ticket, Figma design, and hypothesis carefully before touching anything.</w:t>
      </w:r>
    </w:p>
    <w:p w14:paraId="77BDB588" w14:textId="77777777" w:rsidR="00F65AFE" w:rsidRDefault="00F65AFE">
      <w:pPr>
        <w:numPr>
          <w:ilvl w:val="0"/>
          <w:numId w:val="1"/>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Understand the test logic</w:t>
      </w:r>
      <w:r>
        <w:rPr>
          <w:rFonts w:ascii="Calibri" w:eastAsia="Times New Roman" w:hAnsi="Calibri" w:cs="Calibri"/>
          <w:color w:val="1A1A1A"/>
          <w:sz w:val="22"/>
          <w:szCs w:val="22"/>
        </w:rPr>
        <w:t xml:space="preserve"> — what the variation changes, where it fires, which audiences/pages it targets.</w:t>
      </w:r>
    </w:p>
    <w:p w14:paraId="43EA1041" w14:textId="77777777" w:rsidR="00F65AFE" w:rsidRDefault="00F65AFE">
      <w:pPr>
        <w:numPr>
          <w:ilvl w:val="0"/>
          <w:numId w:val="1"/>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Ask when unclear</w:t>
      </w:r>
      <w:r>
        <w:rPr>
          <w:rFonts w:ascii="Calibri" w:eastAsia="Times New Roman" w:hAnsi="Calibri" w:cs="Calibri"/>
          <w:color w:val="1A1A1A"/>
          <w:sz w:val="22"/>
          <w:szCs w:val="22"/>
        </w:rPr>
        <w:t xml:space="preserve"> — if any part of the requirement or logic is ambiguous, ask the developer or client </w:t>
      </w:r>
      <w:r>
        <w:rPr>
          <w:rStyle w:val="Emphasis"/>
          <w:rFonts w:ascii="Calibri" w:eastAsia="Times New Roman" w:hAnsi="Calibri" w:cs="Calibri"/>
          <w:color w:val="1A1A1A"/>
          <w:sz w:val="22"/>
          <w:szCs w:val="22"/>
        </w:rPr>
        <w:t>before</w:t>
      </w:r>
      <w:r>
        <w:rPr>
          <w:rFonts w:ascii="Calibri" w:eastAsia="Times New Roman" w:hAnsi="Calibri" w:cs="Calibri"/>
          <w:color w:val="1A1A1A"/>
          <w:sz w:val="22"/>
          <w:szCs w:val="22"/>
        </w:rPr>
        <w:t xml:space="preserve"> starting. Never QA on assumptions.</w:t>
      </w:r>
    </w:p>
    <w:p w14:paraId="057E631C" w14:textId="77777777" w:rsidR="00F65AFE" w:rsidRDefault="00F65AFE">
      <w:pPr>
        <w:numPr>
          <w:ilvl w:val="0"/>
          <w:numId w:val="1"/>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Manual QA</w:t>
      </w:r>
      <w:r>
        <w:rPr>
          <w:rFonts w:ascii="Calibri" w:eastAsia="Times New Roman" w:hAnsi="Calibri" w:cs="Calibri"/>
          <w:color w:val="1A1A1A"/>
          <w:sz w:val="22"/>
          <w:szCs w:val="22"/>
        </w:rPr>
        <w:t xml:space="preserve"> — once everything is clear, test the feature by hand like a real user (see Step 2 below).</w:t>
      </w:r>
    </w:p>
    <w:p w14:paraId="5CACE650" w14:textId="77777777" w:rsidR="00F65AFE" w:rsidRDefault="00F65AFE">
      <w:pPr>
        <w:numPr>
          <w:ilvl w:val="0"/>
          <w:numId w:val="1"/>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Goal checking</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verify the custom conversion goals fire correctly, across browsers (see Step 3).</w:t>
      </w:r>
    </w:p>
    <w:p w14:paraId="700C6D4A" w14:textId="77777777" w:rsidR="00F65AFE" w:rsidRDefault="00F65AFE">
      <w:pPr>
        <w:numPr>
          <w:ilvl w:val="0"/>
          <w:numId w:val="1"/>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Automation QA with Playwright</w:t>
      </w:r>
      <w:r>
        <w:rPr>
          <w:rFonts w:ascii="Calibri" w:eastAsia="Times New Roman" w:hAnsi="Calibri" w:cs="Calibri"/>
          <w:color w:val="1A1A1A"/>
          <w:sz w:val="22"/>
          <w:szCs w:val="22"/>
        </w:rPr>
        <w:t xml:space="preserve"> — run in parallel with goal checking, using Claude in VS Code to write and execute the tests (see Step 4).</w:t>
      </w:r>
    </w:p>
    <w:p w14:paraId="27C9B51B" w14:textId="77777777" w:rsidR="00F65AFE" w:rsidRDefault="00F65AFE">
      <w:pPr>
        <w:numPr>
          <w:ilvl w:val="0"/>
          <w:numId w:val="1"/>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Deliver</w:t>
      </w:r>
      <w:r>
        <w:rPr>
          <w:rFonts w:ascii="Calibri" w:eastAsia="Times New Roman" w:hAnsi="Calibri" w:cs="Calibri"/>
          <w:color w:val="1A1A1A"/>
          <w:sz w:val="22"/>
          <w:szCs w:val="22"/>
        </w:rPr>
        <w:t xml:space="preserve"> — HTML report with screenshots, bugs, and results.</w:t>
      </w:r>
    </w:p>
    <w:p w14:paraId="0035A527" w14:textId="77777777" w:rsidR="00F65AFE" w:rsidRDefault="00F65AFE">
      <w:pPr>
        <w:spacing w:before="330" w:after="33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pict w14:anchorId="233C1BEF">
          <v:rect id="_x0000_i1026" style="width:0;height:1.5pt" o:hralign="center" o:hrstd="t" o:hr="t" fillcolor="#a0a0a0" stroked="f"/>
        </w:pict>
      </w:r>
    </w:p>
    <w:p w14:paraId="250D8291" w14:textId="77777777" w:rsidR="00F65AFE" w:rsidRDefault="00F65AFE">
      <w:pPr>
        <w:pStyle w:val="Heading2"/>
        <w:divId w:val="380175254"/>
        <w:rPr>
          <w:rFonts w:ascii="Calibri" w:eastAsia="Times New Roman" w:hAnsi="Calibri" w:cs="Calibri"/>
        </w:rPr>
      </w:pPr>
      <w:r>
        <w:rPr>
          <w:rFonts w:ascii="Calibri" w:eastAsia="Times New Roman" w:hAnsi="Calibri" w:cs="Calibri"/>
        </w:rPr>
        <w:t>Step 1 — Understand the Feature</w:t>
      </w:r>
    </w:p>
    <w:p w14:paraId="1256AD67" w14:textId="77777777" w:rsidR="00F65AFE" w:rsidRDefault="00F65AFE">
      <w:pPr>
        <w:pStyle w:val="NormalWeb"/>
        <w:divId w:val="380175254"/>
        <w:rPr>
          <w:rFonts w:ascii="Calibri" w:hAnsi="Calibri" w:cs="Calibri"/>
          <w:color w:val="1A1A1A"/>
        </w:rPr>
      </w:pPr>
      <w:r>
        <w:rPr>
          <w:rFonts w:ascii="Calibri" w:hAnsi="Calibri" w:cs="Calibri"/>
          <w:color w:val="1A1A1A"/>
        </w:rPr>
        <w:t>Before writing a single test case, answer these questions:</w:t>
      </w:r>
    </w:p>
    <w:p w14:paraId="2246F72D" w14:textId="77777777" w:rsidR="00F65AFE" w:rsidRDefault="00F65AFE">
      <w:pPr>
        <w:numPr>
          <w:ilvl w:val="0"/>
          <w:numId w:val="2"/>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Who is the user?</w:t>
      </w:r>
      <w:r>
        <w:rPr>
          <w:rFonts w:ascii="Calibri" w:eastAsia="Times New Roman" w:hAnsi="Calibri" w:cs="Calibri"/>
          <w:color w:val="1A1A1A"/>
          <w:sz w:val="22"/>
          <w:szCs w:val="22"/>
        </w:rPr>
        <w:t xml:space="preserve"> New visitor, returning visitor, logged-in user, mobile vs desktop?</w:t>
      </w:r>
    </w:p>
    <w:p w14:paraId="17853A03" w14:textId="77777777" w:rsidR="00F65AFE" w:rsidRDefault="00F65AFE">
      <w:pPr>
        <w:numPr>
          <w:ilvl w:val="0"/>
          <w:numId w:val="2"/>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What is the expected workflow?</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The happy path from entry to conversion.</w:t>
      </w:r>
    </w:p>
    <w:p w14:paraId="6D0F558F" w14:textId="77777777" w:rsidR="00F65AFE" w:rsidRDefault="00F65AFE">
      <w:pPr>
        <w:numPr>
          <w:ilvl w:val="0"/>
          <w:numId w:val="2"/>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What can go wrong?</w:t>
      </w:r>
      <w:r>
        <w:rPr>
          <w:rFonts w:ascii="Calibri" w:eastAsia="Times New Roman" w:hAnsi="Calibri" w:cs="Calibri"/>
          <w:color w:val="1A1A1A"/>
          <w:sz w:val="22"/>
          <w:szCs w:val="22"/>
        </w:rPr>
        <w:t xml:space="preserve"> Failure points, race conditions, third-party script conflicts, edge cases.</w:t>
      </w:r>
    </w:p>
    <w:p w14:paraId="0052524D" w14:textId="77777777" w:rsidR="00F65AFE" w:rsidRDefault="00F65AFE">
      <w:pPr>
        <w:numPr>
          <w:ilvl w:val="0"/>
          <w:numId w:val="2"/>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What are the business rules?</w:t>
      </w:r>
      <w:r>
        <w:rPr>
          <w:rFonts w:ascii="Calibri" w:eastAsia="Times New Roman" w:hAnsi="Calibri" w:cs="Calibri"/>
          <w:color w:val="1A1A1A"/>
          <w:sz w:val="22"/>
          <w:szCs w:val="22"/>
        </w:rPr>
        <w:t xml:space="preserve"> When should the change show/hide, which pages, which audiences, cookie/session behavior.</w:t>
      </w:r>
    </w:p>
    <w:p w14:paraId="712C177B" w14:textId="77777777" w:rsidR="00F65AFE" w:rsidRDefault="00F65AFE">
      <w:pPr>
        <w:numPr>
          <w:ilvl w:val="0"/>
          <w:numId w:val="2"/>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What validations exist?</w:t>
      </w:r>
      <w:r>
        <w:rPr>
          <w:rFonts w:ascii="Calibri" w:eastAsia="Times New Roman" w:hAnsi="Calibri" w:cs="Calibri"/>
          <w:color w:val="1A1A1A"/>
          <w:sz w:val="22"/>
          <w:szCs w:val="22"/>
        </w:rPr>
        <w:t xml:space="preserve"> Form validation rules, required fields, input formats, error states.</w:t>
      </w:r>
    </w:p>
    <w:p w14:paraId="438DBCC6" w14:textId="77777777" w:rsidR="00F65AFE" w:rsidRDefault="00F65AFE">
      <w:pPr>
        <w:pStyle w:val="NormalWeb"/>
        <w:divId w:val="380175254"/>
        <w:rPr>
          <w:rFonts w:ascii="Calibri" w:hAnsi="Calibri" w:cs="Calibri"/>
          <w:color w:val="1A1A1A"/>
        </w:rPr>
      </w:pPr>
      <w:r>
        <w:rPr>
          <w:rFonts w:ascii="Calibri" w:hAnsi="Calibri" w:cs="Calibri"/>
          <w:color w:val="1A1A1A"/>
        </w:rPr>
        <w:t>If any answer is unclear → back to the developer or client for clarification first.</w:t>
      </w:r>
    </w:p>
    <w:p w14:paraId="2F8FE028" w14:textId="77777777" w:rsidR="00F65AFE" w:rsidRDefault="00F65AFE">
      <w:pPr>
        <w:pStyle w:val="Heading2"/>
        <w:divId w:val="380175254"/>
        <w:rPr>
          <w:rFonts w:ascii="Calibri" w:eastAsia="Times New Roman" w:hAnsi="Calibri" w:cs="Calibri"/>
        </w:rPr>
      </w:pPr>
      <w:r>
        <w:rPr>
          <w:rFonts w:ascii="Calibri" w:eastAsia="Times New Roman" w:hAnsi="Calibri" w:cs="Calibri"/>
        </w:rPr>
        <w:lastRenderedPageBreak/>
        <w:t>Step 2 — Manual QA (Explore Like a Real User)</w:t>
      </w:r>
    </w:p>
    <w:p w14:paraId="3D972B68" w14:textId="77777777" w:rsidR="00F65AFE" w:rsidRDefault="00F65AFE">
      <w:pPr>
        <w:pStyle w:val="NormalWeb"/>
        <w:divId w:val="380175254"/>
        <w:rPr>
          <w:rFonts w:ascii="Calibri" w:hAnsi="Calibri" w:cs="Calibri"/>
          <w:color w:val="1A1A1A"/>
        </w:rPr>
      </w:pPr>
      <w:r>
        <w:rPr>
          <w:rFonts w:ascii="Calibri" w:hAnsi="Calibri" w:cs="Calibri"/>
          <w:color w:val="1A1A1A"/>
        </w:rPr>
        <w:t>Test manually based on experience: think about what can go wrong and what a normal user would actually do — not just the scripted happy path. Real users do unexpected things; so should QA.</w:t>
      </w:r>
    </w:p>
    <w:p w14:paraId="6B691C8E" w14:textId="77777777" w:rsidR="00F65AFE" w:rsidRDefault="00F65AFE">
      <w:pPr>
        <w:pStyle w:val="NormalWeb"/>
        <w:divId w:val="380175254"/>
        <w:rPr>
          <w:rFonts w:ascii="Calibri" w:hAnsi="Calibri" w:cs="Calibri"/>
          <w:color w:val="1A1A1A"/>
        </w:rPr>
      </w:pPr>
      <w:r>
        <w:rPr>
          <w:rFonts w:ascii="Calibri" w:hAnsi="Calibri" w:cs="Calibri"/>
          <w:color w:val="1A1A1A"/>
        </w:rPr>
        <w:t>Examples of real-user exploration:</w:t>
      </w:r>
    </w:p>
    <w:p w14:paraId="3A796361"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Random clicking</w:t>
      </w:r>
    </w:p>
    <w:p w14:paraId="5DE65A60"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Fast clicking (double/triple clicks on CTAs)</w:t>
      </w:r>
    </w:p>
    <w:p w14:paraId="6926026B"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Slow clicking</w:t>
      </w:r>
    </w:p>
    <w:p w14:paraId="7237B223"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Keyboard navigation</w:t>
      </w:r>
    </w:p>
    <w:p w14:paraId="5DB9DECD"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Tab order</w:t>
      </w:r>
    </w:p>
    <w:p w14:paraId="3EA54281"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Copy/paste values into inputs</w:t>
      </w:r>
    </w:p>
    <w:p w14:paraId="64F51525"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Browser autofill</w:t>
      </w:r>
    </w:p>
    <w:p w14:paraId="293914D1"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Browser back</w:t>
      </w:r>
    </w:p>
    <w:p w14:paraId="0DE070BE"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Browser refresh</w:t>
      </w:r>
    </w:p>
    <w:p w14:paraId="7651E231"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Browser forward</w:t>
      </w:r>
    </w:p>
    <w:p w14:paraId="3E5F6258"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Open multiple tabs</w:t>
      </w:r>
    </w:p>
    <w:p w14:paraId="6C4C9D36"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Duplicate submission (submit twice)</w:t>
      </w:r>
    </w:p>
    <w:p w14:paraId="52381940"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Resize the browser window</w:t>
      </w:r>
    </w:p>
    <w:p w14:paraId="4D2D972C"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Zoom 80%</w:t>
      </w:r>
    </w:p>
    <w:p w14:paraId="690D548A"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Zoom 200%</w:t>
      </w:r>
    </w:p>
    <w:p w14:paraId="3F711F01"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Dark mode</w:t>
      </w:r>
    </w:p>
    <w:p w14:paraId="71BF4047" w14:textId="77777777" w:rsidR="00F65AFE" w:rsidRDefault="00F65AFE">
      <w:pPr>
        <w:numPr>
          <w:ilvl w:val="0"/>
          <w:numId w:val="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Light mode</w:t>
      </w:r>
    </w:p>
    <w:p w14:paraId="5111D89B" w14:textId="77777777" w:rsidR="00F65AFE" w:rsidRDefault="00F65AFE">
      <w:pPr>
        <w:pStyle w:val="NormalWeb"/>
        <w:divId w:val="380175254"/>
        <w:rPr>
          <w:rFonts w:ascii="Calibri" w:hAnsi="Calibri" w:cs="Calibri"/>
          <w:color w:val="1A1A1A"/>
        </w:rPr>
      </w:pPr>
      <w:r>
        <w:rPr>
          <w:rFonts w:ascii="Calibri" w:hAnsi="Calibri" w:cs="Calibri"/>
          <w:color w:val="1A1A1A"/>
        </w:rPr>
        <w:t>The goal is to break the feature the way a real user accidentally would, before a real user does.</w:t>
      </w:r>
    </w:p>
    <w:p w14:paraId="34AF930B" w14:textId="77777777" w:rsidR="00F65AFE" w:rsidRDefault="00F65AFE">
      <w:pPr>
        <w:pStyle w:val="Heading2"/>
        <w:divId w:val="380175254"/>
        <w:rPr>
          <w:rFonts w:ascii="Calibri" w:eastAsia="Times New Roman" w:hAnsi="Calibri" w:cs="Calibri"/>
        </w:rPr>
      </w:pPr>
      <w:r>
        <w:rPr>
          <w:rFonts w:ascii="Calibri" w:eastAsia="Times New Roman" w:hAnsi="Calibri" w:cs="Calibri"/>
        </w:rPr>
        <w:t>Step 3 — Goal Checking</w:t>
      </w:r>
    </w:p>
    <w:p w14:paraId="4EA8D394" w14:textId="77777777" w:rsidR="00F65AFE" w:rsidRDefault="00F65AFE">
      <w:pPr>
        <w:pStyle w:val="NormalWeb"/>
        <w:divId w:val="380175254"/>
        <w:rPr>
          <w:rFonts w:ascii="Calibri" w:hAnsi="Calibri" w:cs="Calibri"/>
          <w:color w:val="1A1A1A"/>
        </w:rPr>
      </w:pPr>
      <w:r>
        <w:rPr>
          <w:rFonts w:ascii="Calibri" w:hAnsi="Calibri" w:cs="Calibri"/>
          <w:color w:val="1A1A1A"/>
        </w:rPr>
        <w:t>When all manual testing is done, verify the tracking:</w:t>
      </w:r>
    </w:p>
    <w:p w14:paraId="3DC9B2A7" w14:textId="77777777" w:rsidR="00F65AFE" w:rsidRDefault="00F65AFE">
      <w:pPr>
        <w:numPr>
          <w:ilvl w:val="0"/>
          <w:numId w:val="4"/>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 xml:space="preserve">List every </w:t>
      </w:r>
      <w:r>
        <w:rPr>
          <w:rStyle w:val="Strong"/>
          <w:rFonts w:ascii="Calibri" w:eastAsia="Times New Roman" w:hAnsi="Calibri" w:cs="Calibri"/>
          <w:color w:val="1A1A1A"/>
          <w:sz w:val="22"/>
          <w:szCs w:val="22"/>
        </w:rPr>
        <w:t>custom goal</w:t>
      </w:r>
      <w:r>
        <w:rPr>
          <w:rFonts w:ascii="Calibri" w:eastAsia="Times New Roman" w:hAnsi="Calibri" w:cs="Calibri"/>
          <w:color w:val="1A1A1A"/>
          <w:sz w:val="22"/>
          <w:szCs w:val="22"/>
        </w:rPr>
        <w:t xml:space="preserve"> configured for the test (e.g. modal shown, input focused, submit clicked, valid value entered, dismissed).</w:t>
      </w:r>
    </w:p>
    <w:p w14:paraId="7DD77AFE" w14:textId="77777777" w:rsidR="00F65AFE" w:rsidRDefault="00F65AFE">
      <w:pPr>
        <w:numPr>
          <w:ilvl w:val="0"/>
          <w:numId w:val="4"/>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Trigger each goal manually and confirm it fires in the testing platform (Convert.com / Optimizely / VWO).</w:t>
      </w:r>
    </w:p>
    <w:p w14:paraId="4E9669AB" w14:textId="77777777" w:rsidR="00F65AFE" w:rsidRDefault="00F65AFE">
      <w:pPr>
        <w:numPr>
          <w:ilvl w:val="0"/>
          <w:numId w:val="4"/>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 xml:space="preserve">Check goals </w:t>
      </w:r>
      <w:r>
        <w:rPr>
          <w:rStyle w:val="Strong"/>
          <w:rFonts w:ascii="Calibri" w:eastAsia="Times New Roman" w:hAnsi="Calibri" w:cs="Calibri"/>
          <w:color w:val="1A1A1A"/>
          <w:sz w:val="22"/>
          <w:szCs w:val="22"/>
        </w:rPr>
        <w:t>per browser</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a goal that fires in Chrome can silently fail in Safari or Firefox.</w:t>
      </w:r>
    </w:p>
    <w:p w14:paraId="7B60A7A6" w14:textId="77777777" w:rsidR="00F65AFE" w:rsidRDefault="00F65AFE">
      <w:pPr>
        <w:numPr>
          <w:ilvl w:val="0"/>
          <w:numId w:val="4"/>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Confirm goals fire on the correct variation only, and don't double-fire.</w:t>
      </w:r>
    </w:p>
    <w:p w14:paraId="460C860A" w14:textId="77777777" w:rsidR="00F65AFE" w:rsidRDefault="00F65AFE">
      <w:pPr>
        <w:pStyle w:val="Heading2"/>
        <w:divId w:val="380175254"/>
        <w:rPr>
          <w:rFonts w:ascii="Calibri" w:eastAsia="Times New Roman" w:hAnsi="Calibri" w:cs="Calibri"/>
        </w:rPr>
      </w:pPr>
      <w:r>
        <w:rPr>
          <w:rFonts w:ascii="Calibri" w:eastAsia="Times New Roman" w:hAnsi="Calibri" w:cs="Calibri"/>
        </w:rPr>
        <w:t>Step 4 — Playwright Verification (runs in parallel with Step 3)</w:t>
      </w:r>
    </w:p>
    <w:p w14:paraId="697EF57D" w14:textId="77777777" w:rsidR="00F65AFE" w:rsidRDefault="00F65AFE">
      <w:pPr>
        <w:pStyle w:val="NormalWeb"/>
        <w:divId w:val="380175254"/>
        <w:rPr>
          <w:rFonts w:ascii="Calibri" w:hAnsi="Calibri" w:cs="Calibri"/>
          <w:color w:val="1A1A1A"/>
        </w:rPr>
      </w:pPr>
      <w:r>
        <w:rPr>
          <w:rFonts w:ascii="Calibri" w:hAnsi="Calibri" w:cs="Calibri"/>
          <w:color w:val="1A1A1A"/>
        </w:rPr>
        <w:t xml:space="preserve">Run this </w:t>
      </w:r>
      <w:r>
        <w:rPr>
          <w:rStyle w:val="Strong"/>
          <w:rFonts w:ascii="Calibri" w:hAnsi="Calibri" w:cs="Calibri"/>
          <w:color w:val="1A1A1A"/>
        </w:rPr>
        <w:t>side by side with goal checking</w:t>
      </w:r>
      <w:r>
        <w:rPr>
          <w:rFonts w:ascii="Calibri" w:hAnsi="Calibri" w:cs="Calibri"/>
          <w:color w:val="1A1A1A"/>
        </w:rPr>
        <w:t xml:space="preserve"> to save time: while I'm verifying goals manually, Claude runs the Playwright suite in VS Code. Neither step blocks the other.</w:t>
      </w:r>
    </w:p>
    <w:p w14:paraId="469C9DAB" w14:textId="77777777" w:rsidR="00F65AFE" w:rsidRDefault="00F65AFE">
      <w:pPr>
        <w:pStyle w:val="NormalWeb"/>
        <w:divId w:val="380175254"/>
        <w:rPr>
          <w:rFonts w:ascii="Calibri" w:hAnsi="Calibri" w:cs="Calibri"/>
          <w:color w:val="1A1A1A"/>
        </w:rPr>
      </w:pPr>
      <w:r>
        <w:rPr>
          <w:rFonts w:ascii="Calibri" w:hAnsi="Calibri" w:cs="Calibri"/>
          <w:color w:val="1A1A1A"/>
        </w:rPr>
        <w:t>Playwright verifies:</w:t>
      </w:r>
    </w:p>
    <w:p w14:paraId="01597A1F"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Forms</w:t>
      </w:r>
    </w:p>
    <w:p w14:paraId="60AEB84C"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Login</w:t>
      </w:r>
    </w:p>
    <w:p w14:paraId="29E12EED"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Registration</w:t>
      </w:r>
    </w:p>
    <w:p w14:paraId="3ED20DF1"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Checkout</w:t>
      </w:r>
    </w:p>
    <w:p w14:paraId="1B6DBA35"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Dashboard</w:t>
      </w:r>
    </w:p>
    <w:p w14:paraId="5B8D4D0F"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CRUD operations</w:t>
      </w:r>
    </w:p>
    <w:p w14:paraId="56D20F11"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Search</w:t>
      </w:r>
    </w:p>
    <w:p w14:paraId="5398D81D"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Filters</w:t>
      </w:r>
    </w:p>
    <w:p w14:paraId="29A7C1AE"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Tables</w:t>
      </w:r>
    </w:p>
    <w:p w14:paraId="23BDEE54"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Pagination</w:t>
      </w:r>
    </w:p>
    <w:p w14:paraId="486CD63F"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Export</w:t>
      </w:r>
    </w:p>
    <w:p w14:paraId="1263FE8A"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Import</w:t>
      </w:r>
    </w:p>
    <w:p w14:paraId="2128AAD5"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Upload</w:t>
      </w:r>
    </w:p>
    <w:p w14:paraId="302E77C9"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Permissions</w:t>
      </w:r>
    </w:p>
    <w:p w14:paraId="01B61BA9" w14:textId="77777777" w:rsidR="00F65AFE" w:rsidRDefault="00F65AFE">
      <w:pPr>
        <w:numPr>
          <w:ilvl w:val="0"/>
          <w:numId w:val="5"/>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Responsive layouts</w:t>
      </w:r>
    </w:p>
    <w:p w14:paraId="424FDA5E" w14:textId="77777777" w:rsidR="00F65AFE" w:rsidRDefault="00F65AFE">
      <w:pPr>
        <w:pStyle w:val="NormalWeb"/>
        <w:divId w:val="380175254"/>
        <w:rPr>
          <w:rFonts w:ascii="Calibri" w:hAnsi="Calibri" w:cs="Calibri"/>
          <w:color w:val="1A1A1A"/>
        </w:rPr>
      </w:pPr>
      <w:r>
        <w:rPr>
          <w:rFonts w:ascii="Calibri" w:hAnsi="Calibri" w:cs="Calibri"/>
          <w:color w:val="1A1A1A"/>
        </w:rPr>
        <w:t xml:space="preserve">Playwright is the </w:t>
      </w:r>
      <w:r>
        <w:rPr>
          <w:rStyle w:val="Strong"/>
          <w:rFonts w:ascii="Calibri" w:hAnsi="Calibri" w:cs="Calibri"/>
          <w:color w:val="1A1A1A"/>
        </w:rPr>
        <w:t>final verification layer before release</w:t>
      </w:r>
      <w:r>
        <w:rPr>
          <w:rFonts w:ascii="Calibri" w:hAnsi="Calibri" w:cs="Calibri"/>
          <w:color w:val="1A1A1A"/>
        </w:rPr>
        <w:t xml:space="preserve"> — every assertion runs against both the </w:t>
      </w:r>
      <w:r>
        <w:rPr>
          <w:rStyle w:val="Strong"/>
          <w:rFonts w:ascii="Calibri" w:hAnsi="Calibri" w:cs="Calibri"/>
          <w:color w:val="1A1A1A"/>
        </w:rPr>
        <w:t>variation and the control</w:t>
      </w:r>
      <w:r>
        <w:rPr>
          <w:rFonts w:ascii="Calibri" w:hAnsi="Calibri" w:cs="Calibri"/>
          <w:color w:val="1A1A1A"/>
        </w:rPr>
        <w:t>, comparing them so the change (and only the change) is present.</w:t>
      </w:r>
    </w:p>
    <w:p w14:paraId="0C7915EE" w14:textId="77777777" w:rsidR="00F65AFE" w:rsidRDefault="00F65AFE">
      <w:pPr>
        <w:spacing w:before="330" w:after="33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pict w14:anchorId="5408717F">
          <v:rect id="_x0000_i1027" style="width:0;height:1.5pt" o:hralign="center" o:hrstd="t" o:hr="t" fillcolor="#a0a0a0" stroked="f"/>
        </w:pict>
      </w:r>
    </w:p>
    <w:p w14:paraId="1C4B0469" w14:textId="77777777" w:rsidR="00F65AFE" w:rsidRDefault="00F65AFE">
      <w:pPr>
        <w:pStyle w:val="Heading2"/>
        <w:divId w:val="380175254"/>
        <w:rPr>
          <w:rFonts w:ascii="Calibri" w:eastAsia="Times New Roman" w:hAnsi="Calibri" w:cs="Calibri"/>
        </w:rPr>
      </w:pPr>
      <w:r>
        <w:rPr>
          <w:rFonts w:ascii="Calibri" w:eastAsia="Times New Roman" w:hAnsi="Calibri" w:cs="Calibri"/>
        </w:rPr>
        <w:t>QA Knowledge Base (Most Important Practice)</w:t>
      </w:r>
    </w:p>
    <w:p w14:paraId="04F4E56C" w14:textId="77777777" w:rsidR="00F65AFE" w:rsidRDefault="00F65AFE">
      <w:pPr>
        <w:pStyle w:val="NormalWeb"/>
        <w:divId w:val="380175254"/>
        <w:rPr>
          <w:rFonts w:ascii="Calibri" w:hAnsi="Calibri" w:cs="Calibri"/>
          <w:color w:val="1A1A1A"/>
        </w:rPr>
      </w:pPr>
      <w:r>
        <w:rPr>
          <w:rFonts w:ascii="Calibri" w:hAnsi="Calibri" w:cs="Calibri"/>
          <w:color w:val="1A1A1A"/>
        </w:rPr>
        <w:t xml:space="preserve">One of the biggest productivity improvements is maintaining a </w:t>
      </w:r>
      <w:r>
        <w:rPr>
          <w:rStyle w:val="Strong"/>
          <w:rFonts w:ascii="Calibri" w:hAnsi="Calibri" w:cs="Calibri"/>
          <w:color w:val="1A1A1A"/>
        </w:rPr>
        <w:t>reusable QA knowledge base</w:t>
      </w:r>
      <w:r>
        <w:rPr>
          <w:rFonts w:ascii="Calibri" w:hAnsi="Calibri" w:cs="Calibri"/>
          <w:color w:val="1A1A1A"/>
        </w:rPr>
        <w:t>. It turns every test into compounding knowledge instead of throwaway work — the next test on the same site starts from everything already learned.</w:t>
      </w:r>
    </w:p>
    <w:p w14:paraId="42121954" w14:textId="77777777" w:rsidR="00F65AFE" w:rsidRDefault="00F65AFE">
      <w:pPr>
        <w:pStyle w:val="NormalWeb"/>
        <w:divId w:val="380175254"/>
        <w:rPr>
          <w:rFonts w:ascii="Calibri" w:hAnsi="Calibri" w:cs="Calibri"/>
          <w:color w:val="1A1A1A"/>
        </w:rPr>
      </w:pPr>
      <w:r>
        <w:rPr>
          <w:rFonts w:ascii="Calibri" w:hAnsi="Calibri" w:cs="Calibri"/>
          <w:color w:val="1A1A1A"/>
        </w:rPr>
        <w:t>For every client or project, maintain a dedicated Markdown (</w:t>
      </w:r>
      <w:r>
        <w:rPr>
          <w:rStyle w:val="HTMLCode"/>
          <w:color w:val="1A1A1A"/>
        </w:rPr>
        <w:t>.md</w:t>
      </w:r>
      <w:r>
        <w:rPr>
          <w:rFonts w:ascii="Calibri" w:hAnsi="Calibri" w:cs="Calibri"/>
          <w:color w:val="1A1A1A"/>
        </w:rPr>
        <w:t>) file containing:</w:t>
      </w:r>
    </w:p>
    <w:p w14:paraId="4B629517"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Feature descriptions</w:t>
      </w:r>
    </w:p>
    <w:p w14:paraId="1FFE6A93"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Test scenarios</w:t>
      </w:r>
    </w:p>
    <w:p w14:paraId="7E4B4D5C"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Previous bugs</w:t>
      </w:r>
    </w:p>
    <w:p w14:paraId="29E3B8F6"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Regression checklist</w:t>
      </w:r>
    </w:p>
    <w:p w14:paraId="203B76A2"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Edge cases</w:t>
      </w:r>
    </w:p>
    <w:p w14:paraId="2442E059"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A/B test observations</w:t>
      </w:r>
    </w:p>
    <w:p w14:paraId="34A5725A"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Feature flag behavior</w:t>
      </w:r>
    </w:p>
    <w:p w14:paraId="4A20AD21"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Environment-specific issues</w:t>
      </w:r>
    </w:p>
    <w:p w14:paraId="629E9AEF"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Browser-specific issues</w:t>
      </w:r>
    </w:p>
    <w:p w14:paraId="79AABBC1"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API quirks</w:t>
      </w:r>
    </w:p>
    <w:p w14:paraId="25F1E1C3"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Validation rules</w:t>
      </w:r>
    </w:p>
    <w:p w14:paraId="4B6EB90D"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Screenshots (links if needed)</w:t>
      </w:r>
    </w:p>
    <w:p w14:paraId="71BDFEF0"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Known limitations</w:t>
      </w:r>
    </w:p>
    <w:p w14:paraId="20EA2783" w14:textId="77777777" w:rsidR="00F65AFE" w:rsidRDefault="00F65AFE">
      <w:pPr>
        <w:numPr>
          <w:ilvl w:val="0"/>
          <w:numId w:val="6"/>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Lessons learned</w:t>
      </w:r>
    </w:p>
    <w:p w14:paraId="51FA9CD6" w14:textId="77777777" w:rsidR="00F65AFE" w:rsidRDefault="00F65AFE">
      <w:pPr>
        <w:pStyle w:val="NormalWeb"/>
        <w:divId w:val="380175254"/>
        <w:rPr>
          <w:rFonts w:ascii="Calibri" w:hAnsi="Calibri" w:cs="Calibri"/>
          <w:color w:val="1A1A1A"/>
        </w:rPr>
      </w:pPr>
      <w:r>
        <w:rPr>
          <w:rFonts w:ascii="Calibri" w:hAnsi="Calibri" w:cs="Calibri"/>
          <w:color w:val="1A1A1A"/>
        </w:rPr>
        <w:t xml:space="preserve">Update it after </w:t>
      </w:r>
      <w:r>
        <w:rPr>
          <w:rStyle w:val="Strong"/>
          <w:rFonts w:ascii="Calibri" w:hAnsi="Calibri" w:cs="Calibri"/>
          <w:color w:val="1A1A1A"/>
        </w:rPr>
        <w:t>every</w:t>
      </w:r>
      <w:r>
        <w:rPr>
          <w:rFonts w:ascii="Calibri" w:hAnsi="Calibri" w:cs="Calibri"/>
          <w:color w:val="1A1A1A"/>
        </w:rPr>
        <w:t xml:space="preserve"> QA cycle — a bug found once should never surprise the team twice. My knowledge base lives at </w:t>
      </w:r>
      <w:r>
        <w:rPr>
          <w:rStyle w:val="HTMLCode"/>
          <w:color w:val="1A1A1A"/>
        </w:rPr>
        <w:t>my-playwright-project/QA_KNOWLEDGE_BASE.md</w:t>
      </w:r>
      <w:r>
        <w:rPr>
          <w:rFonts w:ascii="Calibri" w:hAnsi="Calibri" w:cs="Calibri"/>
          <w:color w:val="1A1A1A"/>
        </w:rPr>
        <w:t>.</w:t>
      </w:r>
    </w:p>
    <w:p w14:paraId="165FAC30" w14:textId="77777777" w:rsidR="00F65AFE" w:rsidRDefault="00F65AFE">
      <w:pPr>
        <w:spacing w:before="330" w:after="33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pict w14:anchorId="62F6FCE9">
          <v:rect id="_x0000_i1028" style="width:0;height:1.5pt" o:hralign="center" o:hrstd="t" o:hr="t" fillcolor="#a0a0a0" stroked="f"/>
        </w:pict>
      </w:r>
    </w:p>
    <w:p w14:paraId="6F5D7D3C" w14:textId="77777777" w:rsidR="00F65AFE" w:rsidRDefault="00F65AFE">
      <w:pPr>
        <w:pStyle w:val="Heading1"/>
        <w:divId w:val="380175254"/>
        <w:rPr>
          <w:rFonts w:ascii="Calibri" w:eastAsia="Times New Roman" w:hAnsi="Calibri" w:cs="Calibri"/>
        </w:rPr>
      </w:pPr>
      <w:r>
        <w:rPr>
          <w:rFonts w:ascii="Calibri" w:eastAsia="Times New Roman" w:hAnsi="Calibri" w:cs="Calibri"/>
        </w:rPr>
        <w:t>The Playwright Process in Detail</w:t>
      </w:r>
    </w:p>
    <w:p w14:paraId="709A51CB" w14:textId="77777777" w:rsidR="00F65AFE" w:rsidRDefault="00F65AFE">
      <w:pPr>
        <w:pStyle w:val="NormalWeb"/>
        <w:divId w:val="380175254"/>
        <w:rPr>
          <w:rFonts w:ascii="Calibri" w:hAnsi="Calibri" w:cs="Calibri"/>
          <w:color w:val="1A1A1A"/>
        </w:rPr>
      </w:pPr>
      <w:r>
        <w:rPr>
          <w:rFonts w:ascii="Calibri" w:hAnsi="Calibri" w:cs="Calibri"/>
          <w:color w:val="1A1A1A"/>
        </w:rPr>
        <w:t>My end-to-end process for QA'ing A/B tests (Convert.com / Optimizely / VWO) with Playwright automation and HTML reporting.</w:t>
      </w:r>
    </w:p>
    <w:p w14:paraId="6B40C145" w14:textId="77777777" w:rsidR="00F65AFE" w:rsidRDefault="00F65AFE">
      <w:pPr>
        <w:spacing w:before="330" w:after="33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pict w14:anchorId="38516670">
          <v:rect id="_x0000_i1029" style="width:0;height:1.5pt" o:hralign="center" o:hrstd="t" o:hr="t" fillcolor="#a0a0a0" stroked="f"/>
        </w:pict>
      </w:r>
    </w:p>
    <w:p w14:paraId="2E435CE4" w14:textId="77777777" w:rsidR="00F65AFE" w:rsidRDefault="00F65AFE">
      <w:pPr>
        <w:pStyle w:val="Heading2"/>
        <w:divId w:val="380175254"/>
        <w:rPr>
          <w:rFonts w:ascii="Calibri" w:eastAsia="Times New Roman" w:hAnsi="Calibri" w:cs="Calibri"/>
        </w:rPr>
      </w:pPr>
      <w:r>
        <w:rPr>
          <w:rFonts w:ascii="Calibri" w:eastAsia="Times New Roman" w:hAnsi="Calibri" w:cs="Calibri"/>
        </w:rPr>
        <w:t>Workflow Order (non-negotiable)</w:t>
      </w:r>
    </w:p>
    <w:p w14:paraId="694F7529" w14:textId="77777777" w:rsidR="00F65AFE" w:rsidRDefault="00F65AFE">
      <w:pPr>
        <w:pStyle w:val="NormalWeb"/>
        <w:divId w:val="380175254"/>
        <w:rPr>
          <w:rFonts w:ascii="Calibri" w:hAnsi="Calibri" w:cs="Calibri"/>
          <w:color w:val="1A1A1A"/>
        </w:rPr>
      </w:pPr>
      <w:r>
        <w:rPr>
          <w:rFonts w:ascii="Calibri" w:hAnsi="Calibri" w:cs="Calibri"/>
          <w:color w:val="1A1A1A"/>
        </w:rPr>
        <w:t>Always follow this exact order for every A/B test QA:</w:t>
      </w:r>
    </w:p>
    <w:p w14:paraId="284E9A09"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Figma design → variation/control code → live/preview URL → write tests → run 6 browsers → HTML report with screenshots</w:t>
      </w:r>
    </w:p>
    <w:p w14:paraId="6A781393" w14:textId="77777777" w:rsidR="00F65AFE" w:rsidRDefault="00F65AFE">
      <w:pPr>
        <w:numPr>
          <w:ilvl w:val="0"/>
          <w:numId w:val="7"/>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Read the Figma/design PNG first.</w:t>
      </w:r>
      <w:r>
        <w:rPr>
          <w:rFonts w:ascii="Calibri" w:eastAsia="Times New Roman" w:hAnsi="Calibri" w:cs="Calibri"/>
          <w:color w:val="1A1A1A"/>
          <w:sz w:val="22"/>
          <w:szCs w:val="22"/>
        </w:rPr>
        <w:t xml:space="preserve"> Extract every expected value: button text (exact casing), colors, layout, URLs, breakpoints.</w:t>
      </w:r>
    </w:p>
    <w:p w14:paraId="1B93D31C" w14:textId="77777777" w:rsidR="00F65AFE" w:rsidRDefault="00F65AFE">
      <w:pPr>
        <w:numPr>
          <w:ilvl w:val="0"/>
          <w:numId w:val="7"/>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Read the variation/control JS/CSS code.</w:t>
      </w:r>
      <w:r>
        <w:rPr>
          <w:rFonts w:ascii="Calibri" w:eastAsia="Times New Roman" w:hAnsi="Calibri" w:cs="Calibri"/>
          <w:color w:val="1A1A1A"/>
          <w:sz w:val="22"/>
          <w:szCs w:val="22"/>
        </w:rPr>
        <w:t xml:space="preserve"> Compare every value against Figma. Flag every mismatch as a bug </w:t>
      </w:r>
      <w:r>
        <w:rPr>
          <w:rStyle w:val="Strong"/>
          <w:rFonts w:ascii="Calibri" w:eastAsia="Times New Roman" w:hAnsi="Calibri" w:cs="Calibri"/>
          <w:color w:val="1A1A1A"/>
          <w:sz w:val="22"/>
          <w:szCs w:val="22"/>
        </w:rPr>
        <w:t>before</w:t>
      </w:r>
      <w:r>
        <w:rPr>
          <w:rFonts w:ascii="Calibri" w:eastAsia="Times New Roman" w:hAnsi="Calibri" w:cs="Calibri"/>
          <w:color w:val="1A1A1A"/>
          <w:sz w:val="22"/>
          <w:szCs w:val="22"/>
        </w:rPr>
        <w:t xml:space="preserve"> writing tests.</w:t>
      </w:r>
    </w:p>
    <w:p w14:paraId="11169172" w14:textId="77777777" w:rsidR="00F65AFE" w:rsidRDefault="00F65AFE">
      <w:pPr>
        <w:numPr>
          <w:ilvl w:val="0"/>
          <w:numId w:val="7"/>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Open the live/preview URL</w:t>
      </w:r>
      <w:r>
        <w:rPr>
          <w:rFonts w:ascii="Calibri" w:eastAsia="Times New Roman" w:hAnsi="Calibri" w:cs="Calibri"/>
          <w:color w:val="1A1A1A"/>
          <w:sz w:val="22"/>
          <w:szCs w:val="22"/>
        </w:rPr>
        <w:t xml:space="preserve"> (force/preview link) in a browser and confirm the rendered output matches Figma.</w:t>
      </w:r>
    </w:p>
    <w:p w14:paraId="29D685B4" w14:textId="77777777" w:rsidR="00F65AFE" w:rsidRDefault="00F65AFE">
      <w:pPr>
        <w:numPr>
          <w:ilvl w:val="0"/>
          <w:numId w:val="7"/>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Write Playwright tests asserting the Figma-specified values</w:t>
      </w:r>
      <w:r>
        <w:rPr>
          <w:rFonts w:ascii="Calibri" w:eastAsia="Times New Roman" w:hAnsi="Calibri" w:cs="Calibri"/>
          <w:color w:val="1A1A1A"/>
          <w:sz w:val="22"/>
          <w:szCs w:val="22"/>
        </w:rPr>
        <w:t xml:space="preserve"> — if the code is wrong, tests must fail, not pass. Never write assertions by copying values out of the code.</w:t>
      </w:r>
    </w:p>
    <w:p w14:paraId="25D40237" w14:textId="77777777" w:rsidR="00F65AFE" w:rsidRDefault="00F65AFE">
      <w:pPr>
        <w:numPr>
          <w:ilvl w:val="0"/>
          <w:numId w:val="7"/>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Run across all 6 browsers</w:t>
      </w:r>
      <w:r>
        <w:rPr>
          <w:rFonts w:ascii="Calibri" w:eastAsia="Times New Roman" w:hAnsi="Calibri" w:cs="Calibri"/>
          <w:color w:val="1A1A1A"/>
          <w:sz w:val="22"/>
          <w:szCs w:val="22"/>
        </w:rPr>
        <w:t xml:space="preserve"> — never fewer:</w:t>
      </w:r>
    </w:p>
    <w:p w14:paraId="5165B7D2" w14:textId="77777777" w:rsidR="00F65AFE" w:rsidRDefault="00F65AFE">
      <w:pPr>
        <w:numPr>
          <w:ilvl w:val="1"/>
          <w:numId w:val="7"/>
        </w:numPr>
        <w:spacing w:before="100" w:beforeAutospacing="1" w:after="100" w:afterAutospacing="1"/>
        <w:ind w:left="210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Chrome Desktop</w:t>
      </w:r>
    </w:p>
    <w:p w14:paraId="4649C3D6" w14:textId="77777777" w:rsidR="00F65AFE" w:rsidRDefault="00F65AFE">
      <w:pPr>
        <w:numPr>
          <w:ilvl w:val="1"/>
          <w:numId w:val="7"/>
        </w:numPr>
        <w:spacing w:before="100" w:beforeAutospacing="1" w:after="100" w:afterAutospacing="1"/>
        <w:ind w:left="210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Firefox Desktop</w:t>
      </w:r>
    </w:p>
    <w:p w14:paraId="16EACCB3" w14:textId="77777777" w:rsidR="00F65AFE" w:rsidRDefault="00F65AFE">
      <w:pPr>
        <w:numPr>
          <w:ilvl w:val="1"/>
          <w:numId w:val="7"/>
        </w:numPr>
        <w:spacing w:before="100" w:beforeAutospacing="1" w:after="100" w:afterAutospacing="1"/>
        <w:ind w:left="210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Edge Desktop (</w:t>
      </w:r>
      <w:r>
        <w:rPr>
          <w:rStyle w:val="HTMLCode"/>
          <w:color w:val="1A1A1A"/>
        </w:rPr>
        <w:t>msedge</w:t>
      </w:r>
      <w:r>
        <w:rPr>
          <w:rFonts w:ascii="Calibri" w:eastAsia="Times New Roman" w:hAnsi="Calibri" w:cs="Calibri"/>
          <w:color w:val="1A1A1A"/>
          <w:sz w:val="22"/>
          <w:szCs w:val="22"/>
        </w:rPr>
        <w:t xml:space="preserve"> channel)</w:t>
      </w:r>
    </w:p>
    <w:p w14:paraId="48BBAE57" w14:textId="77777777" w:rsidR="00F65AFE" w:rsidRDefault="00F65AFE">
      <w:pPr>
        <w:numPr>
          <w:ilvl w:val="1"/>
          <w:numId w:val="7"/>
        </w:numPr>
        <w:spacing w:before="100" w:beforeAutospacing="1" w:after="100" w:afterAutospacing="1"/>
        <w:ind w:left="210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Safari Desktop (WebKit)</w:t>
      </w:r>
    </w:p>
    <w:p w14:paraId="631C2C1A" w14:textId="77777777" w:rsidR="00F65AFE" w:rsidRDefault="00F65AFE">
      <w:pPr>
        <w:numPr>
          <w:ilvl w:val="1"/>
          <w:numId w:val="7"/>
        </w:numPr>
        <w:spacing w:before="100" w:beforeAutospacing="1" w:after="100" w:afterAutospacing="1"/>
        <w:ind w:left="210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Mobile Chrome (Pixel 5)</w:t>
      </w:r>
    </w:p>
    <w:p w14:paraId="4AD4BBE2" w14:textId="77777777" w:rsidR="00F65AFE" w:rsidRDefault="00F65AFE">
      <w:pPr>
        <w:numPr>
          <w:ilvl w:val="1"/>
          <w:numId w:val="7"/>
        </w:numPr>
        <w:spacing w:before="100" w:beforeAutospacing="1" w:after="100" w:afterAutospacing="1"/>
        <w:ind w:left="210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Mobile Safari (iPhone 12)</w:t>
      </w:r>
    </w:p>
    <w:p w14:paraId="5E38B028" w14:textId="77777777" w:rsidR="00F65AFE" w:rsidRDefault="00F65AFE">
      <w:pPr>
        <w:numPr>
          <w:ilvl w:val="0"/>
          <w:numId w:val="7"/>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Generate the HTML report</w:t>
      </w:r>
      <w:r>
        <w:rPr>
          <w:rFonts w:ascii="Calibri" w:eastAsia="Times New Roman" w:hAnsi="Calibri" w:cs="Calibri"/>
          <w:color w:val="1A1A1A"/>
          <w:sz w:val="22"/>
          <w:szCs w:val="22"/>
        </w:rPr>
        <w:t xml:space="preserve"> with embedded screenshots per test and full error traces for failures.</w:t>
      </w:r>
    </w:p>
    <w:p w14:paraId="3FCACD51" w14:textId="77777777" w:rsidR="00F65AFE" w:rsidRDefault="00F65AFE">
      <w:pPr>
        <w:pStyle w:val="NormalWeb"/>
        <w:shd w:val="clear" w:color="auto" w:fill="EEF4FB"/>
        <w:divId w:val="1735659116"/>
        <w:rPr>
          <w:rFonts w:ascii="Calibri" w:hAnsi="Calibri" w:cs="Calibri"/>
          <w:color w:val="333333"/>
        </w:rPr>
      </w:pPr>
      <w:r>
        <w:rPr>
          <w:rStyle w:val="Strong"/>
          <w:rFonts w:ascii="Calibri" w:hAnsi="Calibri" w:cs="Calibri"/>
          <w:color w:val="333333"/>
        </w:rPr>
        <w:t>Why this order matters:</w:t>
      </w:r>
      <w:r>
        <w:rPr>
          <w:rFonts w:ascii="Calibri" w:hAnsi="Calibri" w:cs="Calibri"/>
          <w:color w:val="333333"/>
        </w:rPr>
        <w:t xml:space="preserve"> In AFP10, the control code had stale button text ("Register for FP&amp;A Forum" instead of "REGISTER FOR AFP 2026" per Figma). Tests were written by reading the code first, so they asserted what the code already contained and passed silently. Reading Figma first makes the tests catch the mismatch.</w:t>
      </w:r>
    </w:p>
    <w:p w14:paraId="62336DA5" w14:textId="77777777" w:rsidR="00F65AFE" w:rsidRDefault="00F65AFE">
      <w:pPr>
        <w:pStyle w:val="NormalWeb"/>
        <w:shd w:val="clear" w:color="auto" w:fill="EEF4FB"/>
        <w:divId w:val="1386292146"/>
        <w:rPr>
          <w:rFonts w:ascii="Calibri" w:hAnsi="Calibri" w:cs="Calibri"/>
          <w:color w:val="333333"/>
        </w:rPr>
      </w:pPr>
      <w:r>
        <w:rPr>
          <w:rStyle w:val="Strong"/>
          <w:rFonts w:ascii="Calibri" w:hAnsi="Calibri" w:cs="Calibri"/>
          <w:color w:val="333333"/>
        </w:rPr>
        <w:t>Known-bug exception:</w:t>
      </w:r>
      <w:r>
        <w:rPr>
          <w:rFonts w:ascii="Calibri" w:hAnsi="Calibri" w:cs="Calibri"/>
          <w:color w:val="333333"/>
        </w:rPr>
        <w:t xml:space="preserve"> </w:t>
      </w:r>
      <w:r>
        <w:rPr>
          <w:rFonts w:ascii="Calibri" w:hAnsi="Calibri" w:cs="Calibri"/>
          <w:color w:val="333333"/>
        </w:rPr>
        <w:t xml:space="preserve">If a code bug is already reported to the dev and won't be fixed before the QA run (e.g. CRE-T-136 BUG-01 copy issue), tests assert the </w:t>
      </w:r>
      <w:r>
        <w:rPr>
          <w:rStyle w:val="Emphasis"/>
          <w:rFonts w:ascii="Calibri" w:hAnsi="Calibri" w:cs="Calibri"/>
          <w:color w:val="333333"/>
        </w:rPr>
        <w:t>actual</w:t>
      </w:r>
      <w:r>
        <w:rPr>
          <w:rFonts w:ascii="Calibri" w:hAnsi="Calibri" w:cs="Calibri"/>
          <w:color w:val="333333"/>
        </w:rPr>
        <w:t xml:space="preserve"> code behavior so failures indicate regressions — but the bug is still documented in the report's Bugs section.</w:t>
      </w:r>
    </w:p>
    <w:p w14:paraId="6A024F3F" w14:textId="77777777" w:rsidR="00F65AFE" w:rsidRDefault="00F65AFE">
      <w:pPr>
        <w:spacing w:before="330" w:after="33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pict w14:anchorId="25D3B0D4">
          <v:rect id="_x0000_i1030" style="width:0;height:1.5pt" o:hralign="center" o:hrstd="t" o:hr="t" fillcolor="#a0a0a0" stroked="f"/>
        </w:pict>
      </w:r>
    </w:p>
    <w:p w14:paraId="75A70AD6" w14:textId="77777777" w:rsidR="00F65AFE" w:rsidRDefault="00F65AFE">
      <w:pPr>
        <w:pStyle w:val="Heading2"/>
        <w:divId w:val="380175254"/>
        <w:rPr>
          <w:rFonts w:ascii="Calibri" w:eastAsia="Times New Roman" w:hAnsi="Calibri" w:cs="Calibri"/>
        </w:rPr>
      </w:pPr>
      <w:r>
        <w:rPr>
          <w:rFonts w:ascii="Calibri" w:eastAsia="Times New Roman" w:hAnsi="Calibri" w:cs="Calibri"/>
        </w:rPr>
        <w:t>Project Layout</w:t>
      </w:r>
    </w:p>
    <w:tbl>
      <w:tblPr>
        <w:tblW w:w="5000" w:type="pct"/>
        <w:tblCellMar>
          <w:top w:w="15" w:type="dxa"/>
          <w:left w:w="15" w:type="dxa"/>
          <w:bottom w:w="15" w:type="dxa"/>
          <w:right w:w="15" w:type="dxa"/>
        </w:tblCellMar>
        <w:tblLook w:val="04A0" w:firstRow="1" w:lastRow="0" w:firstColumn="1" w:lastColumn="0" w:noHBand="0" w:noVBand="1"/>
      </w:tblPr>
      <w:tblGrid>
        <w:gridCol w:w="1829"/>
        <w:gridCol w:w="7181"/>
      </w:tblGrid>
      <w:tr w:rsidR="00000000" w14:paraId="32253397" w14:textId="77777777">
        <w:trPr>
          <w:divId w:val="380175254"/>
          <w:tblHeader/>
        </w:trPr>
        <w:tc>
          <w:tcPr>
            <w:tcW w:w="0" w:type="auto"/>
            <w:tcBorders>
              <w:top w:val="single" w:sz="6" w:space="0" w:color="BFBFBF"/>
              <w:left w:val="single" w:sz="6" w:space="0" w:color="BFBFBF"/>
              <w:bottom w:val="single" w:sz="6" w:space="0" w:color="BFBFBF"/>
              <w:right w:val="single" w:sz="6" w:space="0" w:color="BFBFBF"/>
            </w:tcBorders>
            <w:shd w:val="clear" w:color="auto" w:fill="DBE5F1"/>
            <w:tcMar>
              <w:top w:w="90" w:type="dxa"/>
              <w:left w:w="150" w:type="dxa"/>
              <w:bottom w:w="90" w:type="dxa"/>
              <w:right w:w="150" w:type="dxa"/>
            </w:tcMar>
            <w:vAlign w:val="center"/>
            <w:hideMark/>
          </w:tcPr>
          <w:p w14:paraId="2457A39D" w14:textId="77777777" w:rsidR="00F65AFE" w:rsidRDefault="00F65AFE">
            <w:pPr>
              <w:spacing w:before="150" w:after="150"/>
              <w:rPr>
                <w:rFonts w:ascii="Calibri" w:eastAsia="Times New Roman" w:hAnsi="Calibri" w:cs="Calibri"/>
                <w:b/>
                <w:bCs/>
                <w:color w:val="1F3864"/>
                <w:sz w:val="21"/>
                <w:szCs w:val="21"/>
              </w:rPr>
            </w:pPr>
            <w:r>
              <w:rPr>
                <w:rFonts w:ascii="Calibri" w:eastAsia="Times New Roman" w:hAnsi="Calibri" w:cs="Calibri"/>
                <w:b/>
                <w:bCs/>
                <w:color w:val="1F3864"/>
                <w:sz w:val="21"/>
                <w:szCs w:val="21"/>
              </w:rPr>
              <w:t>Item</w:t>
            </w:r>
          </w:p>
        </w:tc>
        <w:tc>
          <w:tcPr>
            <w:tcW w:w="0" w:type="auto"/>
            <w:tcBorders>
              <w:top w:val="single" w:sz="6" w:space="0" w:color="BFBFBF"/>
              <w:left w:val="single" w:sz="6" w:space="0" w:color="BFBFBF"/>
              <w:bottom w:val="single" w:sz="6" w:space="0" w:color="BFBFBF"/>
              <w:right w:val="single" w:sz="6" w:space="0" w:color="BFBFBF"/>
            </w:tcBorders>
            <w:shd w:val="clear" w:color="auto" w:fill="DBE5F1"/>
            <w:tcMar>
              <w:top w:w="90" w:type="dxa"/>
              <w:left w:w="150" w:type="dxa"/>
              <w:bottom w:w="90" w:type="dxa"/>
              <w:right w:w="150" w:type="dxa"/>
            </w:tcMar>
            <w:vAlign w:val="center"/>
            <w:hideMark/>
          </w:tcPr>
          <w:p w14:paraId="512C78DA" w14:textId="77777777" w:rsidR="00F65AFE" w:rsidRDefault="00F65AFE">
            <w:pPr>
              <w:spacing w:before="150" w:after="150"/>
              <w:rPr>
                <w:rFonts w:ascii="Calibri" w:eastAsia="Times New Roman" w:hAnsi="Calibri" w:cs="Calibri"/>
                <w:b/>
                <w:bCs/>
                <w:color w:val="1F3864"/>
                <w:sz w:val="21"/>
                <w:szCs w:val="21"/>
              </w:rPr>
            </w:pPr>
            <w:r>
              <w:rPr>
                <w:rFonts w:ascii="Calibri" w:eastAsia="Times New Roman" w:hAnsi="Calibri" w:cs="Calibri"/>
                <w:b/>
                <w:bCs/>
                <w:color w:val="1F3864"/>
                <w:sz w:val="21"/>
                <w:szCs w:val="21"/>
              </w:rPr>
              <w:t>Location</w:t>
            </w:r>
          </w:p>
        </w:tc>
      </w:tr>
      <w:tr w:rsidR="00000000" w14:paraId="0ABB21D0" w14:textId="77777777">
        <w:trPr>
          <w:divId w:val="380175254"/>
        </w:trPr>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5838ED03" w14:textId="77777777" w:rsidR="00F65AFE" w:rsidRDefault="00F65AFE">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Playwright project</w:t>
            </w:r>
          </w:p>
        </w:tc>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1AE97F08" w14:textId="77777777" w:rsidR="00F65AFE" w:rsidRDefault="00F65AFE">
            <w:pPr>
              <w:spacing w:before="150" w:after="150"/>
              <w:rPr>
                <w:rFonts w:ascii="Calibri" w:eastAsia="Times New Roman" w:hAnsi="Calibri" w:cs="Calibri"/>
                <w:color w:val="1A1A1A"/>
                <w:sz w:val="21"/>
                <w:szCs w:val="21"/>
              </w:rPr>
            </w:pPr>
            <w:r>
              <w:rPr>
                <w:rStyle w:val="HTMLCode"/>
                <w:color w:val="1A1A1A"/>
              </w:rPr>
              <w:t>my-playwright-project/</w:t>
            </w:r>
          </w:p>
        </w:tc>
      </w:tr>
      <w:tr w:rsidR="00000000" w14:paraId="321D1C9E" w14:textId="77777777">
        <w:trPr>
          <w:divId w:val="380175254"/>
        </w:trPr>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480CDC1D" w14:textId="77777777" w:rsidR="00F65AFE" w:rsidRDefault="00F65AFE">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Test specs</w:t>
            </w:r>
          </w:p>
        </w:tc>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30651D2D" w14:textId="77777777" w:rsidR="00F65AFE" w:rsidRDefault="00F65AFE">
            <w:pPr>
              <w:spacing w:before="150" w:after="150"/>
              <w:rPr>
                <w:rFonts w:ascii="Calibri" w:eastAsia="Times New Roman" w:hAnsi="Calibri" w:cs="Calibri"/>
                <w:color w:val="1A1A1A"/>
                <w:sz w:val="21"/>
                <w:szCs w:val="21"/>
              </w:rPr>
            </w:pPr>
            <w:r>
              <w:rPr>
                <w:rStyle w:val="HTMLCode"/>
                <w:color w:val="1A1A1A"/>
              </w:rPr>
              <w:t>my-playwright-project/testing/&lt;ticket&gt;-&lt;slug&gt;.spec.js</w:t>
            </w:r>
          </w:p>
        </w:tc>
      </w:tr>
      <w:tr w:rsidR="00000000" w14:paraId="640D452B" w14:textId="77777777">
        <w:trPr>
          <w:divId w:val="380175254"/>
        </w:trPr>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21DFA800" w14:textId="77777777" w:rsidR="00F65AFE" w:rsidRDefault="00F65AFE">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Custom reporters</w:t>
            </w:r>
          </w:p>
        </w:tc>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1C3CD03C" w14:textId="77777777" w:rsidR="00F65AFE" w:rsidRDefault="00F65AFE">
            <w:pPr>
              <w:spacing w:before="150" w:after="150"/>
              <w:rPr>
                <w:rFonts w:ascii="Calibri" w:eastAsia="Times New Roman" w:hAnsi="Calibri" w:cs="Calibri"/>
                <w:color w:val="1A1A1A"/>
                <w:sz w:val="21"/>
                <w:szCs w:val="21"/>
              </w:rPr>
            </w:pPr>
            <w:r>
              <w:rPr>
                <w:rStyle w:val="HTMLCode"/>
                <w:color w:val="1A1A1A"/>
              </w:rPr>
              <w:t>my-playwright-project/&lt;ticket&gt;-reporter.js</w:t>
            </w:r>
          </w:p>
        </w:tc>
      </w:tr>
      <w:tr w:rsidR="00000000" w14:paraId="65A07C96" w14:textId="77777777">
        <w:trPr>
          <w:divId w:val="380175254"/>
        </w:trPr>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6C236560" w14:textId="77777777" w:rsidR="00F65AFE" w:rsidRDefault="00F65AFE">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HTML reports</w:t>
            </w:r>
          </w:p>
        </w:tc>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24F4FD27" w14:textId="77777777" w:rsidR="00F65AFE" w:rsidRDefault="00F65AFE">
            <w:pPr>
              <w:spacing w:before="150" w:after="150"/>
              <w:rPr>
                <w:rFonts w:ascii="Calibri" w:eastAsia="Times New Roman" w:hAnsi="Calibri" w:cs="Calibri"/>
                <w:color w:val="1A1A1A"/>
                <w:sz w:val="21"/>
                <w:szCs w:val="21"/>
              </w:rPr>
            </w:pPr>
            <w:r>
              <w:rPr>
                <w:rStyle w:val="HTMLCode"/>
                <w:color w:val="1A1A1A"/>
              </w:rPr>
              <w:t>local_testing/Local2/&lt;ticket&gt;</w:t>
            </w:r>
            <w:r>
              <w:rPr>
                <w:rStyle w:val="HTMLCode"/>
                <w:color w:val="1A1A1A"/>
              </w:rPr>
              <w:t>-qa-report.html</w:t>
            </w:r>
          </w:p>
        </w:tc>
      </w:tr>
      <w:tr w:rsidR="00000000" w14:paraId="6B08A050" w14:textId="77777777">
        <w:trPr>
          <w:divId w:val="380175254"/>
        </w:trPr>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58D861E7" w14:textId="77777777" w:rsidR="00F65AFE" w:rsidRDefault="00F65AFE">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Variation files</w:t>
            </w:r>
          </w:p>
        </w:tc>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0030CBD7" w14:textId="77777777" w:rsidR="00F65AFE" w:rsidRDefault="00F65AFE">
            <w:pPr>
              <w:spacing w:before="150" w:after="150"/>
              <w:rPr>
                <w:rFonts w:ascii="Calibri" w:eastAsia="Times New Roman" w:hAnsi="Calibri" w:cs="Calibri"/>
                <w:color w:val="1A1A1A"/>
                <w:sz w:val="21"/>
                <w:szCs w:val="21"/>
              </w:rPr>
            </w:pPr>
            <w:r>
              <w:rPr>
                <w:rStyle w:val="HTMLCode"/>
                <w:color w:val="1A1A1A"/>
              </w:rPr>
              <w:t>local_testing/Local2/variation/vB.js</w:t>
            </w:r>
            <w:r>
              <w:rPr>
                <w:rFonts w:ascii="Calibri" w:eastAsia="Times New Roman" w:hAnsi="Calibri" w:cs="Calibri"/>
                <w:color w:val="1A1A1A"/>
                <w:sz w:val="21"/>
                <w:szCs w:val="21"/>
              </w:rPr>
              <w:t xml:space="preserve"> + </w:t>
            </w:r>
            <w:r>
              <w:rPr>
                <w:rStyle w:val="HTMLCode"/>
                <w:color w:val="1A1A1A"/>
              </w:rPr>
              <w:t>vB.css</w:t>
            </w:r>
            <w:r>
              <w:rPr>
                <w:rFonts w:ascii="Calibri" w:eastAsia="Times New Roman" w:hAnsi="Calibri" w:cs="Calibri"/>
                <w:color w:val="1A1A1A"/>
                <w:sz w:val="21"/>
                <w:szCs w:val="21"/>
              </w:rPr>
              <w:t xml:space="preserve"> (V2: </w:t>
            </w:r>
            <w:r>
              <w:rPr>
                <w:rStyle w:val="HTMLCode"/>
                <w:color w:val="1A1A1A"/>
              </w:rPr>
              <w:t>js.js</w:t>
            </w:r>
            <w:r>
              <w:rPr>
                <w:rFonts w:ascii="Calibri" w:eastAsia="Times New Roman" w:hAnsi="Calibri" w:cs="Calibri"/>
                <w:color w:val="1A1A1A"/>
                <w:sz w:val="21"/>
                <w:szCs w:val="21"/>
              </w:rPr>
              <w:t xml:space="preserve"> + </w:t>
            </w:r>
            <w:r>
              <w:rPr>
                <w:rStyle w:val="HTMLCode"/>
                <w:color w:val="1A1A1A"/>
              </w:rPr>
              <w:t>hello.css</w:t>
            </w:r>
            <w:r>
              <w:rPr>
                <w:rFonts w:ascii="Calibri" w:eastAsia="Times New Roman" w:hAnsi="Calibri" w:cs="Calibri"/>
                <w:color w:val="1A1A1A"/>
                <w:sz w:val="21"/>
                <w:szCs w:val="21"/>
              </w:rPr>
              <w:t>)</w:t>
            </w:r>
          </w:p>
        </w:tc>
      </w:tr>
      <w:tr w:rsidR="00000000" w14:paraId="05BFD3C6" w14:textId="77777777">
        <w:trPr>
          <w:divId w:val="380175254"/>
        </w:trPr>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44FB1985" w14:textId="77777777" w:rsidR="00F65AFE" w:rsidRDefault="00F65AFE">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Screenshots</w:t>
            </w:r>
          </w:p>
        </w:tc>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700EE04D" w14:textId="77777777" w:rsidR="00F65AFE" w:rsidRDefault="00F65AFE">
            <w:pPr>
              <w:spacing w:before="150" w:after="150"/>
              <w:rPr>
                <w:rFonts w:ascii="Calibri" w:eastAsia="Times New Roman" w:hAnsi="Calibri" w:cs="Calibri"/>
                <w:color w:val="1A1A1A"/>
                <w:sz w:val="21"/>
                <w:szCs w:val="21"/>
              </w:rPr>
            </w:pPr>
            <w:r>
              <w:rPr>
                <w:rStyle w:val="HTMLCode"/>
                <w:color w:val="1A1A1A"/>
              </w:rPr>
              <w:t>my-playwright-project/&lt;ticket&gt;-screenshots/</w:t>
            </w:r>
          </w:p>
        </w:tc>
      </w:tr>
      <w:tr w:rsidR="00000000" w14:paraId="26D549DB" w14:textId="77777777">
        <w:trPr>
          <w:divId w:val="380175254"/>
        </w:trPr>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2B2C18B1" w14:textId="77777777" w:rsidR="00F65AFE" w:rsidRDefault="00F65AFE">
            <w:pPr>
              <w:spacing w:before="150" w:after="150"/>
              <w:rPr>
                <w:rFonts w:ascii="Calibri" w:eastAsia="Times New Roman" w:hAnsi="Calibri" w:cs="Calibri"/>
                <w:color w:val="1A1A1A"/>
                <w:sz w:val="21"/>
                <w:szCs w:val="21"/>
              </w:rPr>
            </w:pPr>
            <w:r>
              <w:rPr>
                <w:rFonts w:ascii="Calibri" w:eastAsia="Times New Roman" w:hAnsi="Calibri" w:cs="Calibri"/>
                <w:color w:val="1A1A1A"/>
                <w:sz w:val="21"/>
                <w:szCs w:val="21"/>
              </w:rPr>
              <w:t>Knowledge base</w:t>
            </w:r>
          </w:p>
        </w:tc>
        <w:tc>
          <w:tcPr>
            <w:tcW w:w="0" w:type="auto"/>
            <w:tcBorders>
              <w:top w:val="single" w:sz="6" w:space="0" w:color="BFBFBF"/>
              <w:left w:val="single" w:sz="6" w:space="0" w:color="BFBFBF"/>
              <w:bottom w:val="single" w:sz="6" w:space="0" w:color="BFBFBF"/>
              <w:right w:val="single" w:sz="6" w:space="0" w:color="BFBFBF"/>
            </w:tcBorders>
            <w:tcMar>
              <w:top w:w="90" w:type="dxa"/>
              <w:left w:w="150" w:type="dxa"/>
              <w:bottom w:w="90" w:type="dxa"/>
              <w:right w:w="150" w:type="dxa"/>
            </w:tcMar>
            <w:vAlign w:val="center"/>
            <w:hideMark/>
          </w:tcPr>
          <w:p w14:paraId="55BBF5E6" w14:textId="77777777" w:rsidR="00F65AFE" w:rsidRDefault="00F65AFE">
            <w:pPr>
              <w:spacing w:before="150" w:after="150"/>
              <w:rPr>
                <w:rFonts w:ascii="Calibri" w:eastAsia="Times New Roman" w:hAnsi="Calibri" w:cs="Calibri"/>
                <w:color w:val="1A1A1A"/>
                <w:sz w:val="21"/>
                <w:szCs w:val="21"/>
              </w:rPr>
            </w:pPr>
            <w:r>
              <w:rPr>
                <w:rStyle w:val="HTMLCode"/>
                <w:color w:val="1A1A1A"/>
              </w:rPr>
              <w:t>my-playwright-project/QA_KNOWLEDGE_BASE.md</w:t>
            </w:r>
          </w:p>
        </w:tc>
      </w:tr>
    </w:tbl>
    <w:p w14:paraId="5F7F0D1B" w14:textId="77777777" w:rsidR="00F65AFE" w:rsidRDefault="00F65AFE">
      <w:pPr>
        <w:pStyle w:val="Heading2"/>
        <w:divId w:val="380175254"/>
        <w:rPr>
          <w:rFonts w:ascii="Calibri" w:eastAsia="Times New Roman" w:hAnsi="Calibri" w:cs="Calibri"/>
        </w:rPr>
      </w:pPr>
      <w:r>
        <w:rPr>
          <w:rFonts w:ascii="Calibri" w:eastAsia="Times New Roman" w:hAnsi="Calibri" w:cs="Calibri"/>
        </w:rPr>
        <w:t>Playwright Config</w:t>
      </w:r>
    </w:p>
    <w:p w14:paraId="2826A7A4" w14:textId="77777777" w:rsidR="00F65AFE" w:rsidRDefault="00F65AFE">
      <w:pPr>
        <w:pStyle w:val="NormalWeb"/>
        <w:divId w:val="380175254"/>
        <w:rPr>
          <w:rFonts w:ascii="Calibri" w:hAnsi="Calibri" w:cs="Calibri"/>
          <w:color w:val="1A1A1A"/>
        </w:rPr>
      </w:pPr>
      <w:r>
        <w:rPr>
          <w:rStyle w:val="Strong"/>
          <w:rFonts w:ascii="Calibri" w:hAnsi="Calibri" w:cs="Calibri"/>
          <w:color w:val="1A1A1A"/>
        </w:rPr>
        <w:t>Location:</w:t>
      </w:r>
      <w:r>
        <w:rPr>
          <w:rFonts w:ascii="Calibri" w:hAnsi="Calibri" w:cs="Calibri"/>
          <w:color w:val="1A1A1A"/>
        </w:rPr>
        <w:t xml:space="preserve"> </w:t>
      </w:r>
      <w:r>
        <w:rPr>
          <w:rStyle w:val="HTMLCode"/>
          <w:color w:val="1A1A1A"/>
        </w:rPr>
        <w:t>my-playwright-project/playwright.config.js</w:t>
      </w:r>
    </w:p>
    <w:p w14:paraId="6DFA0874" w14:textId="77777777" w:rsidR="00F65AFE" w:rsidRDefault="00F65AFE">
      <w:pPr>
        <w:numPr>
          <w:ilvl w:val="0"/>
          <w:numId w:val="8"/>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Workers:</w:t>
      </w:r>
      <w:r>
        <w:rPr>
          <w:rFonts w:ascii="Calibri" w:eastAsia="Times New Roman" w:hAnsi="Calibri" w:cs="Calibri"/>
          <w:color w:val="1A1A1A"/>
          <w:sz w:val="22"/>
          <w:szCs w:val="22"/>
        </w:rPr>
        <w:t xml:space="preserve"> 1 (sequential — avoids WAF/CDN rate-limiting)</w:t>
      </w:r>
    </w:p>
    <w:p w14:paraId="2C234E17" w14:textId="77777777" w:rsidR="00F65AFE" w:rsidRDefault="00F65AFE">
      <w:pPr>
        <w:numPr>
          <w:ilvl w:val="0"/>
          <w:numId w:val="8"/>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Timeouts:</w:t>
      </w:r>
      <w:r>
        <w:rPr>
          <w:rFonts w:ascii="Calibri" w:eastAsia="Times New Roman" w:hAnsi="Calibri" w:cs="Calibri"/>
          <w:color w:val="1A1A1A"/>
          <w:sz w:val="22"/>
          <w:szCs w:val="22"/>
        </w:rPr>
        <w:t xml:space="preserve"> 90s per test · 45s navigation · 20s action (WebKit sometimes needs 30s on heavy pages)</w:t>
      </w:r>
    </w:p>
    <w:p w14:paraId="61779D3F" w14:textId="77777777" w:rsidR="00F65AFE" w:rsidRDefault="00F65AFE">
      <w:pPr>
        <w:numPr>
          <w:ilvl w:val="0"/>
          <w:numId w:val="8"/>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Run command:</w:t>
      </w:r>
    </w:p>
    <w:p w14:paraId="44D8725F"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cd my-playwright-project</w:t>
      </w:r>
    </w:p>
    <w:p w14:paraId="3EA88359"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npx playwright test testing/&lt;spec-file&gt;.spec.js</w:t>
      </w:r>
    </w:p>
    <w:p w14:paraId="61C3C931" w14:textId="77777777" w:rsidR="00F65AFE" w:rsidRDefault="00F65AFE">
      <w:pPr>
        <w:pStyle w:val="NormalWeb"/>
        <w:divId w:val="380175254"/>
        <w:rPr>
          <w:rFonts w:ascii="Calibri" w:hAnsi="Calibri" w:cs="Calibri"/>
          <w:color w:val="1A1A1A"/>
        </w:rPr>
      </w:pPr>
      <w:r>
        <w:rPr>
          <w:rFonts w:ascii="Calibri" w:hAnsi="Calibri" w:cs="Calibri"/>
          <w:color w:val="1A1A1A"/>
        </w:rPr>
        <w:t xml:space="preserve">(Omit </w:t>
      </w:r>
      <w:r>
        <w:rPr>
          <w:rStyle w:val="HTMLCode"/>
          <w:color w:val="1A1A1A"/>
        </w:rPr>
        <w:t>--reporter=list</w:t>
      </w:r>
      <w:r>
        <w:rPr>
          <w:rFonts w:ascii="Calibri" w:hAnsi="Calibri" w:cs="Calibri"/>
          <w:color w:val="1A1A1A"/>
        </w:rPr>
        <w:t xml:space="preserve"> to include all config reporters, including the custom HTML reporter.)</w:t>
      </w:r>
    </w:p>
    <w:p w14:paraId="2F0A512A" w14:textId="77777777" w:rsidR="00F65AFE" w:rsidRDefault="00F65AFE">
      <w:pPr>
        <w:spacing w:before="330" w:after="33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pict w14:anchorId="45337C33">
          <v:rect id="_x0000_i1031" style="width:0;height:1.5pt" o:hralign="center" o:hrstd="t" o:hr="t" fillcolor="#a0a0a0" stroked="f"/>
        </w:pict>
      </w:r>
    </w:p>
    <w:p w14:paraId="39D89578" w14:textId="77777777" w:rsidR="00F65AFE" w:rsidRDefault="00F65AFE">
      <w:pPr>
        <w:pStyle w:val="Heading2"/>
        <w:divId w:val="380175254"/>
        <w:rPr>
          <w:rFonts w:ascii="Calibri" w:eastAsia="Times New Roman" w:hAnsi="Calibri" w:cs="Calibri"/>
        </w:rPr>
      </w:pPr>
      <w:r>
        <w:rPr>
          <w:rFonts w:ascii="Calibri" w:eastAsia="Times New Roman" w:hAnsi="Calibri" w:cs="Calibri"/>
        </w:rPr>
        <w:t>HTML QA Report Format Standard</w:t>
      </w:r>
    </w:p>
    <w:p w14:paraId="44EAF4EF" w14:textId="77777777" w:rsidR="00F65AFE" w:rsidRDefault="00F65AFE">
      <w:pPr>
        <w:pStyle w:val="NormalWeb"/>
        <w:divId w:val="380175254"/>
        <w:rPr>
          <w:rFonts w:ascii="Calibri" w:hAnsi="Calibri" w:cs="Calibri"/>
          <w:color w:val="1A1A1A"/>
        </w:rPr>
      </w:pPr>
      <w:r>
        <w:rPr>
          <w:rFonts w:ascii="Calibri" w:hAnsi="Calibri" w:cs="Calibri"/>
          <w:color w:val="1A1A1A"/>
        </w:rPr>
        <w:t>Every report must include, in order:</w:t>
      </w:r>
    </w:p>
    <w:p w14:paraId="04C35496" w14:textId="77777777" w:rsidR="00F65AFE" w:rsidRDefault="00F65AFE">
      <w:pPr>
        <w:numPr>
          <w:ilvl w:val="0"/>
          <w:numId w:val="9"/>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Cover / Header</w:t>
      </w:r>
      <w:r>
        <w:rPr>
          <w:rFonts w:ascii="Calibri" w:eastAsia="Times New Roman" w:hAnsi="Calibri" w:cs="Calibri"/>
          <w:color w:val="1A1A1A"/>
          <w:sz w:val="22"/>
          <w:szCs w:val="22"/>
        </w:rPr>
        <w:t xml:space="preserve"> — project name, ticket ID, date, tester, environment URLs (Control + Variation)</w:t>
      </w:r>
    </w:p>
    <w:p w14:paraId="5490B736" w14:textId="77777777" w:rsidR="00F65AFE" w:rsidRDefault="00F65AFE">
      <w:pPr>
        <w:numPr>
          <w:ilvl w:val="0"/>
          <w:numId w:val="9"/>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KPI Summary Cards</w:t>
      </w:r>
      <w:r>
        <w:rPr>
          <w:rFonts w:ascii="Calibri" w:eastAsia="Times New Roman" w:hAnsi="Calibri" w:cs="Calibri"/>
          <w:color w:val="1A1A1A"/>
          <w:sz w:val="22"/>
          <w:szCs w:val="22"/>
        </w:rPr>
        <w:t xml:space="preserve"> — Total TCs, Passed, Failed, Skipped as large-number cards</w:t>
      </w:r>
    </w:p>
    <w:p w14:paraId="4ED17FB6" w14:textId="77777777" w:rsidR="00F65AFE" w:rsidRDefault="00F65AFE">
      <w:pPr>
        <w:numPr>
          <w:ilvl w:val="0"/>
          <w:numId w:val="9"/>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Table of Contents</w:t>
      </w:r>
      <w:r>
        <w:rPr>
          <w:rFonts w:ascii="Calibri" w:eastAsia="Times New Roman" w:hAnsi="Calibri" w:cs="Calibri"/>
          <w:color w:val="1A1A1A"/>
          <w:sz w:val="22"/>
          <w:szCs w:val="22"/>
        </w:rPr>
        <w:t xml:space="preserve"> — anchored links to each section</w:t>
      </w:r>
    </w:p>
    <w:p w14:paraId="561D54F0" w14:textId="77777777" w:rsidR="00F65AFE" w:rsidRDefault="00F65AFE">
      <w:pPr>
        <w:numPr>
          <w:ilvl w:val="0"/>
          <w:numId w:val="9"/>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Test Environment Info</w:t>
      </w:r>
      <w:r>
        <w:rPr>
          <w:rFonts w:ascii="Calibri" w:eastAsia="Times New Roman" w:hAnsi="Calibri" w:cs="Calibri"/>
          <w:color w:val="1A1A1A"/>
          <w:sz w:val="22"/>
          <w:szCs w:val="22"/>
        </w:rPr>
        <w:t xml:space="preserve"> — browser matrix table, OS, viewport sizes</w:t>
      </w:r>
    </w:p>
    <w:p w14:paraId="3E5063A3" w14:textId="77777777" w:rsidR="00F65AFE" w:rsidRDefault="00F65AFE">
      <w:pPr>
        <w:numPr>
          <w:ilvl w:val="0"/>
          <w:numId w:val="9"/>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Per-Browser Result Matrix</w:t>
      </w:r>
      <w:r>
        <w:rPr>
          <w:rFonts w:ascii="Calibri" w:eastAsia="Times New Roman" w:hAnsi="Calibri" w:cs="Calibri"/>
          <w:color w:val="1A1A1A"/>
          <w:sz w:val="22"/>
          <w:szCs w:val="22"/>
        </w:rPr>
        <w:t xml:space="preserve"> — combined matrix with browser columns</w:t>
      </w:r>
    </w:p>
    <w:p w14:paraId="2D0B45FF" w14:textId="77777777" w:rsidR="00F65AFE" w:rsidRDefault="00F65AFE">
      <w:pPr>
        <w:numPr>
          <w:ilvl w:val="0"/>
          <w:numId w:val="9"/>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Per-TC rows</w:t>
      </w:r>
      <w:r>
        <w:rPr>
          <w:rFonts w:ascii="Calibri" w:eastAsia="Times New Roman" w:hAnsi="Calibri" w:cs="Calibri"/>
          <w:color w:val="1A1A1A"/>
          <w:sz w:val="22"/>
          <w:szCs w:val="22"/>
        </w:rPr>
        <w:t xml:space="preserve"> — TC ID + description, Pass/Fail/Skip badge per browser, duration, inline screenshot for failures, full error message</w:t>
      </w:r>
    </w:p>
    <w:p w14:paraId="2489230D" w14:textId="77777777" w:rsidR="00F65AFE" w:rsidRDefault="00F65AFE">
      <w:pPr>
        <w:numPr>
          <w:ilvl w:val="0"/>
          <w:numId w:val="9"/>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Bugs / Issues Found</w:t>
      </w:r>
      <w:r>
        <w:rPr>
          <w:rFonts w:ascii="Calibri" w:eastAsia="Times New Roman" w:hAnsi="Calibri" w:cs="Calibri"/>
          <w:color w:val="1A1A1A"/>
          <w:sz w:val="22"/>
          <w:szCs w:val="22"/>
        </w:rPr>
        <w:t xml:space="preserve"> — description, severity, browser(s), screenshot reference</w:t>
      </w:r>
    </w:p>
    <w:p w14:paraId="3C127447" w14:textId="77777777" w:rsidR="00F65AFE" w:rsidRDefault="00F65AFE">
      <w:pPr>
        <w:numPr>
          <w:ilvl w:val="0"/>
          <w:numId w:val="9"/>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Figma vs Actual Comparison</w:t>
      </w:r>
      <w:r>
        <w:rPr>
          <w:rFonts w:ascii="Calibri" w:eastAsia="Times New Roman" w:hAnsi="Calibri" w:cs="Calibri"/>
          <w:color w:val="1A1A1A"/>
          <w:sz w:val="22"/>
          <w:szCs w:val="22"/>
        </w:rPr>
        <w:t xml:space="preserve"> — when visual discrepancies exist</w:t>
      </w:r>
    </w:p>
    <w:p w14:paraId="2B03975E" w14:textId="77777777" w:rsidR="00F65AFE" w:rsidRDefault="00F65AFE">
      <w:pPr>
        <w:numPr>
          <w:ilvl w:val="0"/>
          <w:numId w:val="9"/>
        </w:numPr>
        <w:spacing w:before="100" w:beforeAutospacing="1" w:after="100" w:afterAutospacing="1"/>
        <w:ind w:left="1050"/>
        <w:divId w:val="380175254"/>
        <w:rPr>
          <w:rFonts w:ascii="Calibri" w:eastAsia="Times New Roman" w:hAnsi="Calibri" w:cs="Calibri"/>
          <w:color w:val="1A1A1A"/>
          <w:sz w:val="22"/>
          <w:szCs w:val="22"/>
        </w:rPr>
      </w:pPr>
      <w:r>
        <w:rPr>
          <w:rStyle w:val="Strong"/>
          <w:rFonts w:ascii="Calibri" w:eastAsia="Times New Roman" w:hAnsi="Calibri" w:cs="Calibri"/>
          <w:color w:val="1A1A1A"/>
          <w:sz w:val="22"/>
          <w:szCs w:val="22"/>
        </w:rPr>
        <w:t>Footer</w:t>
      </w:r>
      <w:r>
        <w:rPr>
          <w:rFonts w:ascii="Calibri" w:eastAsia="Times New Roman" w:hAnsi="Calibri" w:cs="Calibri"/>
          <w:color w:val="1A1A1A"/>
          <w:sz w:val="22"/>
          <w:szCs w:val="22"/>
        </w:rPr>
        <w:t xml:space="preserve"> — tester name, date, Playwright version</w:t>
      </w:r>
    </w:p>
    <w:p w14:paraId="43D2C73E" w14:textId="77777777" w:rsidR="00F65AFE" w:rsidRDefault="00F65AFE">
      <w:pPr>
        <w:pStyle w:val="NormalWeb"/>
        <w:divId w:val="380175254"/>
        <w:rPr>
          <w:rFonts w:ascii="Calibri" w:hAnsi="Calibri" w:cs="Calibri"/>
          <w:color w:val="1A1A1A"/>
        </w:rPr>
      </w:pPr>
      <w:r>
        <w:rPr>
          <w:rStyle w:val="Strong"/>
          <w:rFonts w:ascii="Calibri" w:hAnsi="Calibri" w:cs="Calibri"/>
          <w:color w:val="1A1A1A"/>
        </w:rPr>
        <w:t>Screenshot rule:</w:t>
      </w:r>
      <w:r>
        <w:rPr>
          <w:rFonts w:ascii="Calibri" w:hAnsi="Calibri" w:cs="Calibri"/>
          <w:color w:val="1A1A1A"/>
        </w:rPr>
        <w:t xml:space="preserve"> </w:t>
      </w:r>
      <w:r>
        <w:rPr>
          <w:rFonts w:ascii="Calibri" w:hAnsi="Calibri" w:cs="Calibri"/>
          <w:color w:val="1A1A1A"/>
        </w:rPr>
        <w:t xml:space="preserve">failing tests MUST have a screenshot; passing tests get at least one representative screenshot per browser. Embed as base64 </w:t>
      </w:r>
      <w:r>
        <w:rPr>
          <w:rStyle w:val="HTMLCode"/>
          <w:color w:val="1A1A1A"/>
        </w:rPr>
        <w:t>&lt;img&gt;</w:t>
      </w:r>
      <w:r>
        <w:rPr>
          <w:rFonts w:ascii="Calibri" w:hAnsi="Calibri" w:cs="Calibri"/>
          <w:color w:val="1A1A1A"/>
        </w:rPr>
        <w:t xml:space="preserve"> tags.</w:t>
      </w:r>
    </w:p>
    <w:p w14:paraId="0832640D" w14:textId="77777777" w:rsidR="00F65AFE" w:rsidRDefault="00F65AFE">
      <w:pPr>
        <w:spacing w:before="330" w:after="33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pict w14:anchorId="6330796E">
          <v:rect id="_x0000_i1032" style="width:0;height:1.5pt" o:hralign="center" o:hrstd="t" o:hr="t" fillcolor="#a0a0a0" stroked="f"/>
        </w:pict>
      </w:r>
    </w:p>
    <w:p w14:paraId="103507FD" w14:textId="77777777" w:rsidR="00F65AFE" w:rsidRDefault="00F65AFE">
      <w:pPr>
        <w:pStyle w:val="Heading2"/>
        <w:divId w:val="380175254"/>
        <w:rPr>
          <w:rFonts w:ascii="Calibri" w:eastAsia="Times New Roman" w:hAnsi="Calibri" w:cs="Calibri"/>
        </w:rPr>
      </w:pPr>
      <w:r>
        <w:rPr>
          <w:rFonts w:ascii="Calibri" w:eastAsia="Times New Roman" w:hAnsi="Calibri" w:cs="Calibri"/>
        </w:rPr>
        <w:t>Reusable Playwright Patterns</w:t>
      </w:r>
    </w:p>
    <w:p w14:paraId="5D803067" w14:textId="77777777" w:rsidR="00F65AFE" w:rsidRDefault="00F65AFE">
      <w:pPr>
        <w:pStyle w:val="Heading3"/>
        <w:divId w:val="380175254"/>
        <w:rPr>
          <w:rFonts w:ascii="Calibri" w:eastAsia="Times New Roman" w:hAnsi="Calibri" w:cs="Calibri"/>
        </w:rPr>
      </w:pPr>
      <w:r>
        <w:rPr>
          <w:rFonts w:ascii="Calibri" w:eastAsia="Times New Roman" w:hAnsi="Calibri" w:cs="Calibri"/>
        </w:rPr>
        <w:t>Block Optimizely CDN (CSS scoping guard tests)</w:t>
      </w:r>
    </w:p>
    <w:p w14:paraId="19CDC1CD"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await page.route('**/cdn.optimizely.com/**', route =&gt; route.abort());</w:t>
      </w:r>
    </w:p>
    <w:p w14:paraId="05909BE9"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await page.route('**/logx.optimizely.com/**', route =&gt; route.abort());</w:t>
      </w:r>
    </w:p>
    <w:p w14:paraId="17B9E33C"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then navigate — live CDN may otherwise inject its own CSS independently</w:t>
      </w:r>
    </w:p>
    <w:p w14:paraId="514F2101" w14:textId="77777777" w:rsidR="00F65AFE" w:rsidRDefault="00F65AFE">
      <w:pPr>
        <w:pStyle w:val="Heading3"/>
        <w:divId w:val="380175254"/>
        <w:rPr>
          <w:rFonts w:ascii="Calibri" w:eastAsia="Times New Roman" w:hAnsi="Calibri" w:cs="Calibri"/>
        </w:rPr>
      </w:pPr>
      <w:r>
        <w:rPr>
          <w:rFonts w:ascii="Calibri" w:eastAsia="Times New Roman" w:hAnsi="Calibri" w:cs="Calibri"/>
        </w:rPr>
        <w:t xml:space="preserve">Verify CSS </w:t>
      </w:r>
      <w:r>
        <w:rPr>
          <w:rStyle w:val="HTMLCode"/>
        </w:rPr>
        <w:t>::before</w:t>
      </w:r>
      <w:r>
        <w:rPr>
          <w:rFonts w:ascii="Calibri" w:eastAsia="Times New Roman" w:hAnsi="Calibri" w:cs="Calibri"/>
        </w:rPr>
        <w:t xml:space="preserve"> pseudo-element content</w:t>
      </w:r>
    </w:p>
    <w:p w14:paraId="63B203A5"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async function getBeforeContent(page, selector) {</w:t>
      </w:r>
    </w:p>
    <w:p w14:paraId="3F42BA71"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return page.evaluate((sel) =&gt; {</w:t>
      </w:r>
    </w:p>
    <w:p w14:paraId="7DF7514C"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const el = document.querySelector(sel);</w:t>
      </w:r>
    </w:p>
    <w:p w14:paraId="13F6BF0F"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if (!el) return null;</w:t>
      </w:r>
    </w:p>
    <w:p w14:paraId="7C0C4C08"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return window.getComputedStyle(el, '::before').content;</w:t>
      </w:r>
    </w:p>
    <w:p w14:paraId="7ECDC7D6"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 selector);</w:t>
      </w:r>
    </w:p>
    <w:p w14:paraId="3778638A"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w:t>
      </w:r>
    </w:p>
    <w:p w14:paraId="208F7648"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Returns value with quotes, e.g. '"Create free account"'</w:t>
      </w:r>
    </w:p>
    <w:p w14:paraId="3AB97722"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expect(content).toBe(`"${EXPECTED_COPY}"`);</w:t>
      </w:r>
    </w:p>
    <w:p w14:paraId="781C180F" w14:textId="77777777" w:rsidR="00F65AFE" w:rsidRDefault="00F65AFE">
      <w:pPr>
        <w:pStyle w:val="Heading3"/>
        <w:divId w:val="380175254"/>
        <w:rPr>
          <w:rFonts w:ascii="Calibri" w:eastAsia="Times New Roman" w:hAnsi="Calibri" w:cs="Calibri"/>
        </w:rPr>
      </w:pPr>
      <w:r>
        <w:rPr>
          <w:rFonts w:ascii="Calibri" w:eastAsia="Times New Roman" w:hAnsi="Calibri" w:cs="Calibri"/>
        </w:rPr>
        <w:t>Wait for CSS to settle (Edge/Safari injection latency)</w:t>
      </w:r>
    </w:p>
    <w:p w14:paraId="68D3E6F1"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await page.waitForFunction((sel) =&gt; {</w:t>
      </w:r>
    </w:p>
    <w:p w14:paraId="244F902E"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const el = document.querySelector(sel);</w:t>
      </w:r>
    </w:p>
    <w:p w14:paraId="1B5B0C61"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if (!el) return true;</w:t>
      </w:r>
    </w:p>
    <w:p w14:paraId="0EF6ACA6"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w:t>
      </w:r>
      <w:r>
        <w:rPr>
          <w:color w:val="1A1A1A"/>
          <w:sz w:val="20"/>
          <w:szCs w:val="20"/>
          <w:shd w:val="clear" w:color="auto" w:fill="F2F2F2"/>
        </w:rPr>
        <w:t>return window.getComputedStyle(el, '::before').content === '"Expected text"';</w:t>
      </w:r>
    </w:p>
    <w:p w14:paraId="284A13C1"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SELECTOR, { timeout: 10000 }).catch(() =&gt; {});</w:t>
      </w:r>
    </w:p>
    <w:p w14:paraId="3CE49679" w14:textId="77777777" w:rsidR="00F65AFE" w:rsidRDefault="00F65AFE">
      <w:pPr>
        <w:pStyle w:val="Heading3"/>
        <w:divId w:val="380175254"/>
        <w:rPr>
          <w:rFonts w:ascii="Calibri" w:eastAsia="Times New Roman" w:hAnsi="Calibri" w:cs="Calibri"/>
        </w:rPr>
      </w:pPr>
      <w:r>
        <w:rPr>
          <w:rFonts w:ascii="Calibri" w:eastAsia="Times New Roman" w:hAnsi="Calibri" w:cs="Calibri"/>
        </w:rPr>
        <w:t xml:space="preserve">CSP workaround — inject CSS via </w:t>
      </w:r>
      <w:r>
        <w:rPr>
          <w:rStyle w:val="HTMLCode"/>
        </w:rPr>
        <w:t>page.evaluate</w:t>
      </w:r>
      <w:r>
        <w:rPr>
          <w:rFonts w:ascii="Calibri" w:eastAsia="Times New Roman" w:hAnsi="Calibri" w:cs="Calibri"/>
        </w:rPr>
        <w:t xml:space="preserve">, not </w:t>
      </w:r>
      <w:r>
        <w:rPr>
          <w:rStyle w:val="HTMLCode"/>
        </w:rPr>
        <w:t>addStyleTag</w:t>
      </w:r>
    </w:p>
    <w:p w14:paraId="286D851D"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Sites with FingerprintJS CSP (e.g. SeaWorld) throw on addStyleTag in WebKit</w:t>
      </w:r>
    </w:p>
    <w:p w14:paraId="0C986542"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await page.evaluate((css) =&gt; {</w:t>
      </w:r>
    </w:p>
    <w:p w14:paraId="4D713F89"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const s = document.createElement('style');</w:t>
      </w:r>
    </w:p>
    <w:p w14:paraId="0C9F4B35"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s.textContent = css;</w:t>
      </w:r>
    </w:p>
    <w:p w14:paraId="5614DAF6"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document.head.appendChild(s);</w:t>
      </w:r>
    </w:p>
    <w:p w14:paraId="7920FDBC"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cssString);</w:t>
      </w:r>
    </w:p>
    <w:p w14:paraId="01B3047F" w14:textId="77777777" w:rsidR="00F65AFE" w:rsidRDefault="00F65AFE">
      <w:pPr>
        <w:pStyle w:val="Heading3"/>
        <w:divId w:val="380175254"/>
        <w:rPr>
          <w:rFonts w:ascii="Calibri" w:eastAsia="Times New Roman" w:hAnsi="Calibri" w:cs="Calibri"/>
        </w:rPr>
      </w:pPr>
      <w:r>
        <w:rPr>
          <w:rFonts w:ascii="Calibri" w:eastAsia="Times New Roman" w:hAnsi="Calibri" w:cs="Calibri"/>
        </w:rPr>
        <w:t>Pre-set cookie to suppress interfering modals (Pet Insurance Gurus)</w:t>
      </w:r>
    </w:p>
    <w:p w14:paraId="4BC01E87"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BEFORE navigating to any petinsurancegurus.com page — CRE-T-133 V2 modal</w:t>
      </w:r>
    </w:p>
    <w:p w14:paraId="24600933"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has NO close button and blocks all pointer events once shown.</w:t>
      </w:r>
    </w:p>
    <w:p w14:paraId="134DA014"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await page.context().addCookies([{</w:t>
      </w:r>
    </w:p>
    <w:p w14:paraId="2402DBBC"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name: 'cre-t-133-seen',   // verify exact cookie name in vB.js</w:t>
      </w:r>
    </w:p>
    <w:p w14:paraId="1CB4852E"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value: '1',</w:t>
      </w:r>
    </w:p>
    <w:p w14:paraId="5465ECEF"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domain: 'petinsurancegurus.com',</w:t>
      </w:r>
    </w:p>
    <w:p w14:paraId="653F61A4"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 xml:space="preserve">  path: '/',</w:t>
      </w:r>
    </w:p>
    <w:p w14:paraId="4B91C218" w14:textId="77777777" w:rsidR="00F65AFE" w:rsidRDefault="00F65AFE">
      <w:pPr>
        <w:pStyle w:val="HTMLPreformatted"/>
        <w:divId w:val="380175254"/>
        <w:rPr>
          <w:color w:val="1A1A1A"/>
          <w:sz w:val="20"/>
          <w:szCs w:val="20"/>
          <w:shd w:val="clear" w:color="auto" w:fill="F2F2F2"/>
        </w:rPr>
      </w:pPr>
      <w:r>
        <w:rPr>
          <w:color w:val="1A1A1A"/>
          <w:sz w:val="20"/>
          <w:szCs w:val="20"/>
          <w:shd w:val="clear" w:color="auto" w:fill="F2F2F2"/>
        </w:rPr>
        <w:t>}]);</w:t>
      </w:r>
    </w:p>
    <w:p w14:paraId="31CFF3AD" w14:textId="77777777" w:rsidR="00F65AFE" w:rsidRDefault="00F65AFE">
      <w:pPr>
        <w:pStyle w:val="Heading3"/>
        <w:divId w:val="380175254"/>
        <w:rPr>
          <w:rFonts w:ascii="Calibri" w:eastAsia="Times New Roman" w:hAnsi="Calibri" w:cs="Calibri"/>
        </w:rPr>
      </w:pPr>
      <w:r>
        <w:rPr>
          <w:rFonts w:ascii="Calibri" w:eastAsia="Times New Roman" w:hAnsi="Calibri" w:cs="Calibri"/>
        </w:rPr>
        <w:t>Firefox headless double-injection guard</w:t>
      </w:r>
    </w:p>
    <w:p w14:paraId="11C40F57" w14:textId="77777777" w:rsidR="00F65AFE" w:rsidRDefault="00F65AFE">
      <w:pPr>
        <w:numPr>
          <w:ilvl w:val="0"/>
          <w:numId w:val="10"/>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 xml:space="preserve">Convert.com </w:t>
      </w:r>
      <w:r>
        <w:rPr>
          <w:rStyle w:val="HTMLCode"/>
          <w:color w:val="1A1A1A"/>
        </w:rPr>
        <w:t>init()</w:t>
      </w:r>
      <w:r>
        <w:rPr>
          <w:rFonts w:ascii="Calibri" w:eastAsia="Times New Roman" w:hAnsi="Calibri" w:cs="Calibri"/>
          <w:color w:val="1A1A1A"/>
          <w:sz w:val="22"/>
          <w:szCs w:val="22"/>
        </w:rPr>
        <w:t xml:space="preserve"> can fire twice within 1000ms in headless Firefox → duplicate overlays.</w:t>
      </w:r>
    </w:p>
    <w:p w14:paraId="298D27C4" w14:textId="77777777" w:rsidR="00F65AFE" w:rsidRDefault="00F65AFE">
      <w:pPr>
        <w:numPr>
          <w:ilvl w:val="0"/>
          <w:numId w:val="10"/>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 xml:space="preserve">Dedup guard must be </w:t>
      </w:r>
      <w:r>
        <w:rPr>
          <w:rStyle w:val="Strong"/>
          <w:rFonts w:ascii="Calibri" w:eastAsia="Times New Roman" w:hAnsi="Calibri" w:cs="Calibri"/>
          <w:color w:val="1A1A1A"/>
          <w:sz w:val="22"/>
          <w:szCs w:val="22"/>
        </w:rPr>
        <w:t>inside</w:t>
      </w:r>
      <w:r>
        <w:rPr>
          <w:rFonts w:ascii="Calibri" w:eastAsia="Times New Roman" w:hAnsi="Calibri" w:cs="Calibri"/>
          <w:color w:val="1A1A1A"/>
          <w:sz w:val="22"/>
          <w:szCs w:val="22"/>
        </w:rPr>
        <w:t xml:space="preserve"> the </w:t>
      </w:r>
      <w:r>
        <w:rPr>
          <w:rStyle w:val="HTMLCode"/>
          <w:color w:val="1A1A1A"/>
        </w:rPr>
        <w:t>setTimeout</w:t>
      </w:r>
      <w:r>
        <w:rPr>
          <w:rFonts w:ascii="Calibri" w:eastAsia="Times New Roman" w:hAnsi="Calibri" w:cs="Calibri"/>
          <w:color w:val="1A1A1A"/>
          <w:sz w:val="22"/>
          <w:szCs w:val="22"/>
        </w:rPr>
        <w:t xml:space="preserve">, or add </w:t>
      </w:r>
      <w:r>
        <w:rPr>
          <w:rStyle w:val="HTMLCode"/>
          <w:color w:val="1A1A1A"/>
        </w:rPr>
        <w:t>if (document.querySelector('.overlay-class')) return;</w:t>
      </w:r>
      <w:r>
        <w:rPr>
          <w:rFonts w:ascii="Calibri" w:eastAsia="Times New Roman" w:hAnsi="Calibri" w:cs="Calibri"/>
          <w:color w:val="1A1A1A"/>
          <w:sz w:val="22"/>
          <w:szCs w:val="22"/>
        </w:rPr>
        <w:t xml:space="preserve"> at the top of </w:t>
      </w:r>
      <w:r>
        <w:rPr>
          <w:rStyle w:val="HTMLCode"/>
          <w:color w:val="1A1A1A"/>
        </w:rPr>
        <w:t>init()</w:t>
      </w:r>
      <w:r>
        <w:rPr>
          <w:rFonts w:ascii="Calibri" w:eastAsia="Times New Roman" w:hAnsi="Calibri" w:cs="Calibri"/>
          <w:color w:val="1A1A1A"/>
          <w:sz w:val="22"/>
          <w:szCs w:val="22"/>
        </w:rPr>
        <w:t>.</w:t>
      </w:r>
    </w:p>
    <w:p w14:paraId="273B55A8" w14:textId="77777777" w:rsidR="00F65AFE" w:rsidRDefault="00F65AFE">
      <w:pPr>
        <w:numPr>
          <w:ilvl w:val="0"/>
          <w:numId w:val="10"/>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 xml:space="preserve">Test-side fixes: </w:t>
      </w:r>
      <w:r>
        <w:rPr>
          <w:rStyle w:val="HTMLCode"/>
          <w:color w:val="1A1A1A"/>
        </w:rPr>
        <w:t>.first()</w:t>
      </w:r>
      <w:r>
        <w:rPr>
          <w:rFonts w:ascii="Calibri" w:eastAsia="Times New Roman" w:hAnsi="Calibri" w:cs="Calibri"/>
          <w:color w:val="1A1A1A"/>
          <w:sz w:val="22"/>
          <w:szCs w:val="22"/>
        </w:rPr>
        <w:t xml:space="preserve"> on strict locators, </w:t>
      </w:r>
      <w:r>
        <w:rPr>
          <w:rStyle w:val="HTMLCode"/>
          <w:color w:val="1A1A1A"/>
        </w:rPr>
        <w:t>{ force: true }</w:t>
      </w:r>
      <w:r>
        <w:rPr>
          <w:rFonts w:ascii="Calibri" w:eastAsia="Times New Roman" w:hAnsi="Calibri" w:cs="Calibri"/>
          <w:color w:val="1A1A1A"/>
          <w:sz w:val="22"/>
          <w:szCs w:val="22"/>
        </w:rPr>
        <w:t xml:space="preserve"> on clicks, </w:t>
      </w:r>
      <w:r>
        <w:rPr>
          <w:rStyle w:val="HTMLCode"/>
          <w:color w:val="1A1A1A"/>
        </w:rPr>
        <w:t>page.evaluate()</w:t>
      </w:r>
      <w:r>
        <w:rPr>
          <w:rFonts w:ascii="Calibri" w:eastAsia="Times New Roman" w:hAnsi="Calibri" w:cs="Calibri"/>
          <w:color w:val="1A1A1A"/>
          <w:sz w:val="22"/>
          <w:szCs w:val="22"/>
        </w:rPr>
        <w:t xml:space="preserve"> form dispatch instead of clicking a </w:t>
      </w:r>
      <w:r>
        <w:rPr>
          <w:rStyle w:val="HTMLCode"/>
          <w:color w:val="1A1A1A"/>
        </w:rPr>
        <w:t>type="submit"</w:t>
      </w:r>
      <w:r>
        <w:rPr>
          <w:rFonts w:ascii="Calibri" w:eastAsia="Times New Roman" w:hAnsi="Calibri" w:cs="Calibri"/>
          <w:color w:val="1A1A1A"/>
          <w:sz w:val="22"/>
          <w:szCs w:val="22"/>
        </w:rPr>
        <w:t xml:space="preserve"> button.</w:t>
      </w:r>
    </w:p>
    <w:p w14:paraId="2A51E480" w14:textId="77777777" w:rsidR="00F65AFE" w:rsidRDefault="00F65AFE">
      <w:pPr>
        <w:pStyle w:val="Heading3"/>
        <w:divId w:val="380175254"/>
        <w:rPr>
          <w:rFonts w:ascii="Calibri" w:eastAsia="Times New Roman" w:hAnsi="Calibri" w:cs="Calibri"/>
        </w:rPr>
      </w:pPr>
      <w:r>
        <w:rPr>
          <w:rFonts w:ascii="Calibri" w:eastAsia="Times New Roman" w:hAnsi="Calibri" w:cs="Calibri"/>
        </w:rPr>
        <w:t>Safari/WebKit quirks</w:t>
      </w:r>
    </w:p>
    <w:p w14:paraId="22B7CD81" w14:textId="77777777" w:rsidR="00F65AFE" w:rsidRDefault="00F65AFE">
      <w:pPr>
        <w:numPr>
          <w:ilvl w:val="0"/>
          <w:numId w:val="11"/>
        </w:numPr>
        <w:spacing w:before="100" w:beforeAutospacing="1" w:after="100" w:afterAutospacing="1"/>
        <w:ind w:left="1050"/>
        <w:divId w:val="380175254"/>
        <w:rPr>
          <w:rFonts w:ascii="Calibri" w:eastAsia="Times New Roman" w:hAnsi="Calibri" w:cs="Calibri"/>
          <w:color w:val="1A1A1A"/>
          <w:sz w:val="22"/>
          <w:szCs w:val="22"/>
        </w:rPr>
      </w:pPr>
      <w:r>
        <w:rPr>
          <w:rStyle w:val="HTMLCode"/>
          <w:color w:val="1A1A1A"/>
        </w:rPr>
        <w:t>dispatchEvent</w:t>
      </w:r>
      <w:r>
        <w:rPr>
          <w:rFonts w:ascii="Calibri" w:eastAsia="Times New Roman" w:hAnsi="Calibri" w:cs="Calibri"/>
          <w:color w:val="1A1A1A"/>
          <w:sz w:val="22"/>
          <w:szCs w:val="22"/>
        </w:rPr>
        <w:t xml:space="preserve"> needs </w:t>
      </w:r>
      <w:r>
        <w:rPr>
          <w:rStyle w:val="HTMLCode"/>
          <w:color w:val="1A1A1A"/>
        </w:rPr>
        <w:t>{ bubbles: true }</w:t>
      </w:r>
      <w:r>
        <w:rPr>
          <w:rFonts w:ascii="Calibri" w:eastAsia="Times New Roman" w:hAnsi="Calibri" w:cs="Calibri"/>
          <w:color w:val="1A1A1A"/>
          <w:sz w:val="22"/>
          <w:szCs w:val="22"/>
        </w:rPr>
        <w:t xml:space="preserve"> for mousedown to register.</w:t>
      </w:r>
    </w:p>
    <w:p w14:paraId="0053A0E3" w14:textId="77777777" w:rsidR="00F65AFE" w:rsidRDefault="00F65AFE">
      <w:pPr>
        <w:numPr>
          <w:ilvl w:val="0"/>
          <w:numId w:val="11"/>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 xml:space="preserve">Color assertions can fail on exact RGB (P3 rendering): e.g. </w:t>
      </w:r>
      <w:r>
        <w:rPr>
          <w:rStyle w:val="HTMLCode"/>
          <w:color w:val="1A1A1A"/>
        </w:rPr>
        <w:t>rgb(48,139,233)</w:t>
      </w:r>
      <w:r>
        <w:rPr>
          <w:rFonts w:ascii="Calibri" w:eastAsia="Times New Roman" w:hAnsi="Calibri" w:cs="Calibri"/>
          <w:color w:val="1A1A1A"/>
          <w:sz w:val="22"/>
          <w:szCs w:val="22"/>
        </w:rPr>
        <w:t xml:space="preserve"> vs expected </w:t>
      </w:r>
      <w:r>
        <w:rPr>
          <w:rStyle w:val="HTMLCode"/>
          <w:color w:val="1A1A1A"/>
        </w:rPr>
        <w:t>rgb(53,142,233)</w:t>
      </w:r>
      <w:r>
        <w:rPr>
          <w:rFonts w:ascii="Calibri" w:eastAsia="Times New Roman" w:hAnsi="Calibri" w:cs="Calibri"/>
          <w:color w:val="1A1A1A"/>
          <w:sz w:val="22"/>
          <w:szCs w:val="22"/>
        </w:rPr>
        <w:t>. Headless Firefox has the same precision issue. Use tolerance, or document as a rendering difference (not a code bug).</w:t>
      </w:r>
    </w:p>
    <w:p w14:paraId="234FE1D5" w14:textId="77777777" w:rsidR="00F65AFE" w:rsidRDefault="00F65AFE">
      <w:pPr>
        <w:numPr>
          <w:ilvl w:val="0"/>
          <w:numId w:val="11"/>
        </w:numPr>
        <w:spacing w:before="100" w:beforeAutospacing="1" w:after="100" w:afterAutospacing="1"/>
        <w:ind w:left="1050"/>
        <w:divId w:val="380175254"/>
        <w:rPr>
          <w:rFonts w:ascii="Calibri" w:eastAsia="Times New Roman" w:hAnsi="Calibri" w:cs="Calibri"/>
          <w:color w:val="1A1A1A"/>
          <w:sz w:val="22"/>
          <w:szCs w:val="22"/>
        </w:rPr>
      </w:pPr>
      <w:r>
        <w:rPr>
          <w:rStyle w:val="HTMLCode"/>
          <w:color w:val="1A1A1A"/>
        </w:rPr>
        <w:t>setViewportSize()</w:t>
      </w:r>
      <w:r>
        <w:rPr>
          <w:rFonts w:ascii="Calibri" w:eastAsia="Times New Roman" w:hAnsi="Calibri" w:cs="Calibri"/>
          <w:color w:val="1A1A1A"/>
          <w:sz w:val="22"/>
          <w:szCs w:val="22"/>
        </w:rPr>
        <w:t xml:space="preserve"> inside a Mobile Safari project can break variation injection — don't override device viewports.</w:t>
      </w:r>
    </w:p>
    <w:p w14:paraId="4A977927" w14:textId="77777777" w:rsidR="00F65AFE" w:rsidRDefault="00F65AFE">
      <w:pPr>
        <w:pStyle w:val="Heading3"/>
        <w:divId w:val="380175254"/>
        <w:rPr>
          <w:rFonts w:ascii="Calibri" w:eastAsia="Times New Roman" w:hAnsi="Calibri" w:cs="Calibri"/>
        </w:rPr>
      </w:pPr>
      <w:r>
        <w:rPr>
          <w:rFonts w:ascii="Calibri" w:eastAsia="Times New Roman" w:hAnsi="Calibri" w:cs="Calibri"/>
        </w:rPr>
        <w:t>Convert.com rate-limiting</w:t>
      </w:r>
    </w:p>
    <w:p w14:paraId="300FAE0D" w14:textId="77777777" w:rsidR="00F65AFE" w:rsidRDefault="00F65AFE">
      <w:pPr>
        <w:numPr>
          <w:ilvl w:val="0"/>
          <w:numId w:val="12"/>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Mobile browsers hit intermittent rate-limiting when tests run at scale — keep workers at 1.</w:t>
      </w:r>
    </w:p>
    <w:p w14:paraId="6494FD3D" w14:textId="77777777" w:rsidR="00F65AFE" w:rsidRDefault="00F65AFE">
      <w:pPr>
        <w:numPr>
          <w:ilvl w:val="0"/>
          <w:numId w:val="12"/>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 xml:space="preserve">Prefer </w:t>
      </w:r>
      <w:r>
        <w:rPr>
          <w:rStyle w:val="HTMLCode"/>
          <w:color w:val="1A1A1A"/>
        </w:rPr>
        <w:t>/compare/</w:t>
      </w:r>
      <w:r>
        <w:rPr>
          <w:rFonts w:ascii="Calibri" w:eastAsia="Times New Roman" w:hAnsi="Calibri" w:cs="Calibri"/>
          <w:color w:val="1A1A1A"/>
          <w:sz w:val="22"/>
          <w:szCs w:val="22"/>
        </w:rPr>
        <w:t xml:space="preserve"> over the homepage as the primary URL on Pet Insurance Gurus — more reliable injection across all browsers.</w:t>
      </w:r>
    </w:p>
    <w:p w14:paraId="42C4092B" w14:textId="77777777" w:rsidR="00F65AFE" w:rsidRDefault="00F65AFE">
      <w:pPr>
        <w:pStyle w:val="Heading3"/>
        <w:divId w:val="380175254"/>
        <w:rPr>
          <w:rFonts w:ascii="Calibri" w:eastAsia="Times New Roman" w:hAnsi="Calibri" w:cs="Calibri"/>
        </w:rPr>
      </w:pPr>
      <w:r>
        <w:rPr>
          <w:rFonts w:ascii="Calibri" w:eastAsia="Times New Roman" w:hAnsi="Calibri" w:cs="Calibri"/>
        </w:rPr>
        <w:t>Scroll assertions</w:t>
      </w:r>
    </w:p>
    <w:p w14:paraId="75A081B2" w14:textId="77777777" w:rsidR="00F65AFE" w:rsidRDefault="00F65AFE">
      <w:pPr>
        <w:numPr>
          <w:ilvl w:val="0"/>
          <w:numId w:val="13"/>
        </w:numPr>
        <w:spacing w:before="100" w:beforeAutospacing="1" w:after="100" w:afterAutospacing="1"/>
        <w:ind w:left="1050"/>
        <w:divId w:val="380175254"/>
        <w:rPr>
          <w:rFonts w:ascii="Calibri" w:eastAsia="Times New Roman" w:hAnsi="Calibri" w:cs="Calibri"/>
          <w:color w:val="1A1A1A"/>
          <w:sz w:val="22"/>
          <w:szCs w:val="22"/>
        </w:rPr>
      </w:pPr>
      <w:r>
        <w:rPr>
          <w:rStyle w:val="HTMLCode"/>
          <w:color w:val="1A1A1A"/>
        </w:rPr>
        <w:t>scrollToEl()</w:t>
      </w:r>
      <w:r>
        <w:rPr>
          <w:rFonts w:ascii="Calibri" w:eastAsia="Times New Roman" w:hAnsi="Calibri" w:cs="Calibri"/>
          <w:color w:val="1A1A1A"/>
          <w:sz w:val="22"/>
          <w:szCs w:val="22"/>
        </w:rPr>
        <w:t xml:space="preserve">-style code must include </w:t>
      </w:r>
      <w:r>
        <w:rPr>
          <w:rStyle w:val="HTMLCode"/>
          <w:color w:val="1A1A1A"/>
        </w:rPr>
        <w:t>window.scrollY</w:t>
      </w:r>
      <w:r>
        <w:rPr>
          <w:rFonts w:ascii="Calibri" w:eastAsia="Times New Roman" w:hAnsi="Calibri" w:cs="Calibri"/>
          <w:color w:val="1A1A1A"/>
          <w:sz w:val="22"/>
          <w:szCs w:val="22"/>
        </w:rPr>
        <w:t xml:space="preserve"> (getBoundingClientRect is viewport-relative).</w:t>
      </w:r>
    </w:p>
    <w:p w14:paraId="299C8A05" w14:textId="77777777" w:rsidR="00F65AFE" w:rsidRDefault="00F65AFE">
      <w:pPr>
        <w:numPr>
          <w:ilvl w:val="0"/>
          <w:numId w:val="13"/>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Allow ~300px threshold on smooth-scroll landing position (Firefox/Safari land ~250–253px).</w:t>
      </w:r>
    </w:p>
    <w:p w14:paraId="75679B22" w14:textId="77777777" w:rsidR="00F65AFE" w:rsidRDefault="00F65AFE">
      <w:pPr>
        <w:spacing w:before="330" w:after="33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pict w14:anchorId="55AF670C">
          <v:rect id="_x0000_i1033" style="width:0;height:1.5pt" o:hralign="center" o:hrstd="t" o:hr="t" fillcolor="#a0a0a0" stroked="f"/>
        </w:pict>
      </w:r>
    </w:p>
    <w:p w14:paraId="22B765D5" w14:textId="77777777" w:rsidR="00F65AFE" w:rsidRDefault="00F65AFE">
      <w:pPr>
        <w:pStyle w:val="Heading2"/>
        <w:divId w:val="380175254"/>
        <w:rPr>
          <w:rFonts w:ascii="Calibri" w:eastAsia="Times New Roman" w:hAnsi="Calibri" w:cs="Calibri"/>
        </w:rPr>
      </w:pPr>
      <w:r>
        <w:rPr>
          <w:rFonts w:ascii="Calibri" w:eastAsia="Times New Roman" w:hAnsi="Calibri" w:cs="Calibri"/>
        </w:rPr>
        <w:t>Pre-Deploy Checklist</w:t>
      </w:r>
    </w:p>
    <w:p w14:paraId="70CA673B" w14:textId="77777777" w:rsidR="00F65AFE" w:rsidRDefault="00F65AFE">
      <w:pPr>
        <w:numPr>
          <w:ilvl w:val="0"/>
          <w:numId w:val="14"/>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 xml:space="preserve">All QA-only shortcuts reverted (e.g. </w:t>
      </w:r>
      <w:r>
        <w:rPr>
          <w:rStyle w:val="HTMLCode"/>
          <w:color w:val="1A1A1A"/>
        </w:rPr>
        <w:t>MODAL_DELAY_SECONDS</w:t>
      </w:r>
      <w:r>
        <w:rPr>
          <w:rFonts w:ascii="Calibri" w:eastAsia="Times New Roman" w:hAnsi="Calibri" w:cs="Calibri"/>
          <w:color w:val="1A1A1A"/>
          <w:sz w:val="22"/>
          <w:szCs w:val="22"/>
        </w:rPr>
        <w:t xml:space="preserve"> 3 → 30 in CRE-T-08)</w:t>
      </w:r>
    </w:p>
    <w:p w14:paraId="1FE72DE2" w14:textId="77777777" w:rsidR="00F65AFE" w:rsidRDefault="00F65AFE">
      <w:pPr>
        <w:numPr>
          <w:ilvl w:val="0"/>
          <w:numId w:val="14"/>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All Figma-vs-code mismatches either fixed or reported as bugs</w:t>
      </w:r>
    </w:p>
    <w:p w14:paraId="02D7FCDD" w14:textId="77777777" w:rsidR="00F65AFE" w:rsidRDefault="00F65AFE">
      <w:pPr>
        <w:numPr>
          <w:ilvl w:val="0"/>
          <w:numId w:val="14"/>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 xml:space="preserve">Copy-paste artifacts from cloned tests checked (class prefixes, </w:t>
      </w:r>
      <w:r>
        <w:rPr>
          <w:rStyle w:val="HTMLCode"/>
          <w:color w:val="1A1A1A"/>
        </w:rPr>
        <w:t>window.&lt;flag&gt;</w:t>
      </w:r>
      <w:r>
        <w:rPr>
          <w:rFonts w:ascii="Calibri" w:eastAsia="Times New Roman" w:hAnsi="Calibri" w:cs="Calibri"/>
          <w:color w:val="1A1A1A"/>
          <w:sz w:val="22"/>
          <w:szCs w:val="22"/>
        </w:rPr>
        <w:t xml:space="preserve"> guard names, fallback values — see CRE-T-136 bugs)</w:t>
      </w:r>
    </w:p>
    <w:p w14:paraId="330C61E2" w14:textId="77777777" w:rsidR="00F65AFE" w:rsidRDefault="00F65AFE">
      <w:pPr>
        <w:numPr>
          <w:ilvl w:val="0"/>
          <w:numId w:val="14"/>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 xml:space="preserve">Report generated with screenshots and saved to </w:t>
      </w:r>
      <w:r>
        <w:rPr>
          <w:rStyle w:val="HTMLCode"/>
          <w:color w:val="1A1A1A"/>
        </w:rPr>
        <w:t>local_testing/Local2/</w:t>
      </w:r>
    </w:p>
    <w:p w14:paraId="7D13EC66" w14:textId="77777777" w:rsidR="00F65AFE" w:rsidRDefault="00F65AFE">
      <w:pPr>
        <w:numPr>
          <w:ilvl w:val="0"/>
          <w:numId w:val="14"/>
        </w:numPr>
        <w:spacing w:before="100" w:beforeAutospacing="1" w:after="100" w:afterAutospacing="1"/>
        <w:ind w:left="1050"/>
        <w:divId w:val="380175254"/>
        <w:rPr>
          <w:rFonts w:ascii="Calibri" w:eastAsia="Times New Roman" w:hAnsi="Calibri" w:cs="Calibri"/>
          <w:color w:val="1A1A1A"/>
          <w:sz w:val="22"/>
          <w:szCs w:val="22"/>
        </w:rPr>
      </w:pPr>
      <w:r>
        <w:rPr>
          <w:rFonts w:ascii="Calibri" w:eastAsia="Times New Roman" w:hAnsi="Calibri" w:cs="Calibri"/>
          <w:color w:val="1A1A1A"/>
          <w:sz w:val="22"/>
          <w:szCs w:val="22"/>
        </w:rPr>
        <w:t>Failures triaged: code bug vs environment noise (rate-limiting, rendering precision, transient timeouts) — each labeled in the report</w:t>
      </w:r>
    </w:p>
    <w:sectPr w:rsidR="00F65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AA3"/>
    <w:multiLevelType w:val="multilevel"/>
    <w:tmpl w:val="EAC2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764B"/>
    <w:multiLevelType w:val="multilevel"/>
    <w:tmpl w:val="C178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D0544"/>
    <w:multiLevelType w:val="multilevel"/>
    <w:tmpl w:val="80B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54B88"/>
    <w:multiLevelType w:val="multilevel"/>
    <w:tmpl w:val="B3C4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A7360"/>
    <w:multiLevelType w:val="multilevel"/>
    <w:tmpl w:val="FA786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F55884"/>
    <w:multiLevelType w:val="multilevel"/>
    <w:tmpl w:val="F8B0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D6EA1"/>
    <w:multiLevelType w:val="multilevel"/>
    <w:tmpl w:val="E7A2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37AF4"/>
    <w:multiLevelType w:val="multilevel"/>
    <w:tmpl w:val="6360C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A235FE"/>
    <w:multiLevelType w:val="multilevel"/>
    <w:tmpl w:val="0468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72C34"/>
    <w:multiLevelType w:val="multilevel"/>
    <w:tmpl w:val="0FA4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575153"/>
    <w:multiLevelType w:val="multilevel"/>
    <w:tmpl w:val="4518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455CE"/>
    <w:multiLevelType w:val="multilevel"/>
    <w:tmpl w:val="EEAC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96563"/>
    <w:multiLevelType w:val="multilevel"/>
    <w:tmpl w:val="8970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574A71"/>
    <w:multiLevelType w:val="multilevel"/>
    <w:tmpl w:val="2BB0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929414">
    <w:abstractNumId w:val="12"/>
  </w:num>
  <w:num w:numId="2" w16cid:durableId="2090879379">
    <w:abstractNumId w:val="2"/>
  </w:num>
  <w:num w:numId="3" w16cid:durableId="395711932">
    <w:abstractNumId w:val="9"/>
  </w:num>
  <w:num w:numId="4" w16cid:durableId="542442826">
    <w:abstractNumId w:val="13"/>
  </w:num>
  <w:num w:numId="5" w16cid:durableId="70084525">
    <w:abstractNumId w:val="1"/>
  </w:num>
  <w:num w:numId="6" w16cid:durableId="1158378577">
    <w:abstractNumId w:val="5"/>
  </w:num>
  <w:num w:numId="7" w16cid:durableId="1677923898">
    <w:abstractNumId w:val="4"/>
  </w:num>
  <w:num w:numId="8" w16cid:durableId="1856112284">
    <w:abstractNumId w:val="8"/>
  </w:num>
  <w:num w:numId="9" w16cid:durableId="1273168569">
    <w:abstractNumId w:val="7"/>
  </w:num>
  <w:num w:numId="10" w16cid:durableId="662582788">
    <w:abstractNumId w:val="6"/>
  </w:num>
  <w:num w:numId="11" w16cid:durableId="564410855">
    <w:abstractNumId w:val="11"/>
  </w:num>
  <w:num w:numId="12" w16cid:durableId="284042818">
    <w:abstractNumId w:val="0"/>
  </w:num>
  <w:num w:numId="13" w16cid:durableId="2013683538">
    <w:abstractNumId w:val="10"/>
  </w:num>
  <w:num w:numId="14" w16cid:durableId="780536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430B"/>
    <w:rsid w:val="0034430B"/>
    <w:rsid w:val="00616D31"/>
    <w:rsid w:val="00F65A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6052C"/>
  <w15:chartTrackingRefBased/>
  <w15:docId w15:val="{6469CEB9-263E-495D-9ACF-AB8433001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2E74B5"/>
      </w:pBdr>
      <w:spacing w:before="420" w:after="100" w:afterAutospacing="1"/>
      <w:outlineLvl w:val="0"/>
    </w:pPr>
    <w:rPr>
      <w:b/>
      <w:bCs/>
      <w:color w:val="1F3864"/>
      <w:kern w:val="36"/>
      <w:sz w:val="40"/>
      <w:szCs w:val="40"/>
    </w:rPr>
  </w:style>
  <w:style w:type="paragraph" w:styleId="Heading2">
    <w:name w:val="heading 2"/>
    <w:basedOn w:val="Normal"/>
    <w:link w:val="Heading2Char"/>
    <w:uiPriority w:val="9"/>
    <w:qFormat/>
    <w:pPr>
      <w:spacing w:before="360" w:after="100" w:afterAutospacing="1"/>
      <w:outlineLvl w:val="1"/>
    </w:pPr>
    <w:rPr>
      <w:b/>
      <w:bCs/>
      <w:color w:val="2E74B5"/>
      <w:sz w:val="30"/>
      <w:szCs w:val="30"/>
    </w:rPr>
  </w:style>
  <w:style w:type="paragraph" w:styleId="Heading3">
    <w:name w:val="heading 3"/>
    <w:basedOn w:val="Normal"/>
    <w:link w:val="Heading3Char"/>
    <w:uiPriority w:val="9"/>
    <w:qFormat/>
    <w:pPr>
      <w:spacing w:before="270" w:after="100" w:afterAutospacing="1"/>
      <w:outlineLvl w:val="2"/>
    </w:pPr>
    <w:rPr>
      <w:b/>
      <w:bCs/>
      <w:color w:val="1F4E79"/>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D9D9D9"/>
        <w:left w:val="single" w:sz="6" w:space="9" w:color="D9D9D9"/>
        <w:bottom w:val="single" w:sz="6" w:space="8" w:color="D9D9D9"/>
        <w:right w:val="single" w:sz="6" w:space="9" w:color="D9D9D9"/>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rPr>
      <w:sz w:val="22"/>
      <w:szCs w:val="22"/>
    </w:rPr>
  </w:style>
  <w:style w:type="paragraph" w:styleId="NormalWeb">
    <w:name w:val="Normal (Web)"/>
    <w:basedOn w:val="Normal"/>
    <w:uiPriority w:val="99"/>
    <w:semiHidden/>
    <w:unhideWhenUsed/>
    <w:pPr>
      <w:spacing w:before="100" w:beforeAutospacing="1" w:after="100" w:afterAutospacing="1"/>
    </w:pPr>
    <w:rPr>
      <w:sz w:val="22"/>
      <w:szCs w:val="22"/>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75254">
      <w:bodyDiv w:val="1"/>
      <w:marLeft w:val="0"/>
      <w:marRight w:val="0"/>
      <w:marTop w:val="864"/>
      <w:marBottom w:val="864"/>
      <w:divBdr>
        <w:top w:val="none" w:sz="0" w:space="0" w:color="auto"/>
        <w:left w:val="none" w:sz="0" w:space="0" w:color="auto"/>
        <w:bottom w:val="none" w:sz="0" w:space="0" w:color="auto"/>
        <w:right w:val="none" w:sz="0" w:space="0" w:color="auto"/>
      </w:divBdr>
      <w:divsChild>
        <w:div w:id="1735659116">
          <w:blockQuote w:val="1"/>
          <w:marLeft w:val="0"/>
          <w:marRight w:val="0"/>
          <w:marTop w:val="150"/>
          <w:marBottom w:val="150"/>
          <w:divBdr>
            <w:top w:val="none" w:sz="0" w:space="0" w:color="auto"/>
            <w:left w:val="single" w:sz="24" w:space="11" w:color="2E74B5"/>
            <w:bottom w:val="none" w:sz="0" w:space="0" w:color="auto"/>
            <w:right w:val="none" w:sz="0" w:space="0" w:color="auto"/>
          </w:divBdr>
        </w:div>
        <w:div w:id="1386292146">
          <w:blockQuote w:val="1"/>
          <w:marLeft w:val="0"/>
          <w:marRight w:val="0"/>
          <w:marTop w:val="150"/>
          <w:marBottom w:val="150"/>
          <w:divBdr>
            <w:top w:val="none" w:sz="0" w:space="0" w:color="auto"/>
            <w:left w:val="single" w:sz="24" w:space="11" w:color="2E74B5"/>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1687</Words>
  <Characters>9620</Characters>
  <Application>Microsoft Office Word</Application>
  <DocSecurity>0</DocSecurity>
  <Lines>80</Lines>
  <Paragraphs>22</Paragraphs>
  <ScaleCrop>false</ScaleCrop>
  <Company/>
  <LinksUpToDate>false</LinksUpToDate>
  <CharactersWithSpaces>11285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QA Playwright Process</dc:title>
  <dc:subject/>
  <dc:creator>sarthak rautela</dc:creator>
  <cp:keywords/>
  <dc:description/>
  <cp:lastModifiedBy>sarthak rautela</cp:lastModifiedBy>
  <cp:revision>2</cp:revision>
  <dcterms:created xsi:type="dcterms:W3CDTF">2026-07-09T11:47:00Z</dcterms:created>
  <dcterms:modified xsi:type="dcterms:W3CDTF">2026-07-09T11:47:00Z</dcterms:modified>
</cp:coreProperties>
</file>