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51032" w14:textId="5D870E35" w:rsidR="00D414C2" w:rsidRDefault="00B97D55">
      <w:r>
        <w:t>Type of Turas requests</w:t>
      </w:r>
    </w:p>
    <w:p w14:paraId="3168765B" w14:textId="559652BD" w:rsidR="002951E2" w:rsidRPr="002951E2" w:rsidRDefault="00AA03D8" w:rsidP="002951E2">
      <w:r w:rsidRPr="00AA03D8">
        <w:t>[para]</w:t>
      </w:r>
      <w:r w:rsidR="002951E2" w:rsidRPr="002951E2">
        <w:t xml:space="preserve">If a user reports that no account is linked to their email address or that their email address is not registered, it may be because the account has not yet been activated. Each week, Turas receives a report of new starters, and accounts can be activated through Turas Appraisal by going to the </w:t>
      </w:r>
      <w:proofErr w:type="spellStart"/>
      <w:r w:rsidR="002951E2" w:rsidRPr="002951E2">
        <w:t>Healthboard</w:t>
      </w:r>
      <w:proofErr w:type="spellEnd"/>
      <w:r w:rsidR="002951E2" w:rsidRPr="002951E2">
        <w:t xml:space="preserve"> Administrator tab and selecting “View New SWISS Employment.” After choosing the relevant date range and clicking search, all employees whose accounts are awaiting activation will appear, with a star next to their name indicating that activation is pending. Once the employee is selected, the system will prompt for an email address, which must be taken directly from Outlook Contacts to ensure accuracy.</w:t>
      </w:r>
    </w:p>
    <w:p w14:paraId="0F914C97" w14:textId="0087814C" w:rsidR="002951E2" w:rsidRPr="002951E2" w:rsidRDefault="00AA03D8" w:rsidP="002951E2">
      <w:r w:rsidRPr="00AA03D8">
        <w:t>[para]</w:t>
      </w:r>
      <w:r w:rsidR="002951E2" w:rsidRPr="002951E2">
        <w:t>Some users may have two employments, one with SAS and one with NHS. Since Turas accounts only support one core organisation, the user must first check which organisation is set as their core organisation within their account settings. NHS can then manually add permission for the user to access content from the second organisation. Requests of this nature can either be sent to learning@nes.scot.nhs.uk or raised through the “Turas Learn Onboarding Support Team” channel on Teams. When raising the request, ensure that the employee’s registered Turas email address is included.</w:t>
      </w:r>
    </w:p>
    <w:p w14:paraId="5FD59493" w14:textId="77777777" w:rsidR="00AA03D8" w:rsidRDefault="00AA03D8" w:rsidP="002951E2">
      <w:r w:rsidRPr="00AA03D8">
        <w:t>[para]</w:t>
      </w:r>
      <w:r w:rsidR="002951E2" w:rsidRPr="002951E2">
        <w:t xml:space="preserve">When adding staff under management in Turas for appraisal purposes, it is important to first confirm that the person being assigned as the line manager or reviewer has the correct responsibility level applied to their account. This can be checked by searching for the individual, opening their user profile, selecting “Update Employee,” and confirming that the relevant responsibility level is ticked before saving the changes. </w:t>
      </w:r>
    </w:p>
    <w:p w14:paraId="5C6AF246" w14:textId="77777777" w:rsidR="00AA03D8" w:rsidRDefault="00AA03D8" w:rsidP="002951E2">
      <w:r w:rsidRPr="00AA03D8">
        <w:t>[para]</w:t>
      </w:r>
      <w:proofErr w:type="gramStart"/>
      <w:r w:rsidR="002951E2" w:rsidRPr="002951E2">
        <w:t>The</w:t>
      </w:r>
      <w:proofErr w:type="gramEnd"/>
      <w:r w:rsidR="002951E2" w:rsidRPr="002951E2">
        <w:t xml:space="preserve"> allocation itself is completed manually through the Turas Appraisal Admin site. Individual employees can be assigned by searching for them, selecting “User Profile” from the Actions menu, choosing “Update,” and then changing the line manager and/or reviewer details before submitting. If multiple employees need to be assigned to the same person, </w:t>
      </w:r>
      <w:proofErr w:type="gramStart"/>
      <w:r w:rsidR="002951E2" w:rsidRPr="002951E2">
        <w:t>each individual</w:t>
      </w:r>
      <w:proofErr w:type="gramEnd"/>
      <w:r w:rsidR="002951E2" w:rsidRPr="002951E2">
        <w:t xml:space="preserve"> should first be added to a list using the “Add to List” option. </w:t>
      </w:r>
    </w:p>
    <w:p w14:paraId="5433F3ED" w14:textId="0DDD58F3" w:rsidR="002951E2" w:rsidRPr="002951E2" w:rsidRDefault="00AA03D8" w:rsidP="002951E2">
      <w:r w:rsidRPr="00AA03D8">
        <w:t>[para]</w:t>
      </w:r>
      <w:r w:rsidR="002951E2" w:rsidRPr="002951E2">
        <w:t>Once all relevant staff have been added, selecting “Employments in List” allows the administrator to use the “Assign Line Manager” or “Assign Reviewer” functions. It is important to note that the system does not retain the employment list after changes are made, meaning that if both the line manager and reviewer require updating, the search and list-building process must be repeated.</w:t>
      </w:r>
    </w:p>
    <w:p w14:paraId="6821B857" w14:textId="3B34B226" w:rsidR="002951E2" w:rsidRPr="002951E2" w:rsidRDefault="00AA03D8" w:rsidP="002951E2">
      <w:proofErr w:type="gramStart"/>
      <w:r w:rsidRPr="00AA03D8">
        <w:t>[para]</w:t>
      </w:r>
      <w:r w:rsidR="002951E2" w:rsidRPr="002951E2">
        <w:t>Requests</w:t>
      </w:r>
      <w:proofErr w:type="gramEnd"/>
      <w:r w:rsidR="002951E2" w:rsidRPr="002951E2">
        <w:t xml:space="preserve"> to merge accounts can usually be identified when attempting to change an email address within the Turas </w:t>
      </w:r>
      <w:proofErr w:type="spellStart"/>
      <w:r w:rsidR="002951E2" w:rsidRPr="002951E2">
        <w:t>Healthboard</w:t>
      </w:r>
      <w:proofErr w:type="spellEnd"/>
      <w:r w:rsidR="002951E2" w:rsidRPr="002951E2">
        <w:t xml:space="preserve"> Administration site. If the message “This email address is already in use, please enter another or leave the field empty to create </w:t>
      </w:r>
      <w:r w:rsidR="002951E2" w:rsidRPr="002951E2">
        <w:lastRenderedPageBreak/>
        <w:t>new email address” appears, a merge is required. It has been agreed with Paul Rooney that Learning and Development Administrators should manage these requests unless they relate to more senior positions.</w:t>
      </w:r>
    </w:p>
    <w:p w14:paraId="70A9DB5C" w14:textId="7FAA1CDE" w:rsidR="002951E2" w:rsidRPr="002951E2" w:rsidRDefault="00AA03D8" w:rsidP="002951E2">
      <w:r w:rsidRPr="00AA03D8">
        <w:t>[para]</w:t>
      </w:r>
      <w:r w:rsidR="002951E2" w:rsidRPr="002951E2">
        <w:t xml:space="preserve">If content cannot be found within Turas, the issue is often caused by the user’s organisation not being set to SAS within their user profile. In these cases, the user should first be asked to check and update their organisation </w:t>
      </w:r>
      <w:proofErr w:type="gramStart"/>
      <w:r w:rsidR="002951E2" w:rsidRPr="002951E2">
        <w:t>setting</w:t>
      </w:r>
      <w:proofErr w:type="gramEnd"/>
      <w:r w:rsidR="002951E2" w:rsidRPr="002951E2">
        <w:t xml:space="preserve"> if necessary, then log out and back into Turas. This usually resolves the issue and allows the missing modules to appear. If the problem continues after this step, the issue should be escalated to the Learning Technologists, such as Robina Nicholson or Dave Brand.</w:t>
      </w:r>
    </w:p>
    <w:p w14:paraId="3F515EFE" w14:textId="3C227280" w:rsidR="002951E2" w:rsidRPr="002951E2" w:rsidRDefault="00AA03D8" w:rsidP="002951E2">
      <w:proofErr w:type="gramStart"/>
      <w:r w:rsidRPr="00AA03D8">
        <w:t>[para]</w:t>
      </w:r>
      <w:r w:rsidR="002951E2" w:rsidRPr="002951E2">
        <w:t>Duplicate</w:t>
      </w:r>
      <w:proofErr w:type="gramEnd"/>
      <w:r w:rsidR="002951E2" w:rsidRPr="002951E2">
        <w:t xml:space="preserve"> accounts can sometimes occur where two employments exist for the same person. This usually happens when one account has been manually created while another has been added automatically through the SWISS system. In these situations, the manually created employment can be terminated. This is done by selecting “Update” from the Actions menu and using the “Terminate Employment” option at the bottom of the page. The SWISS-generated employment cannot be terminated, which helps identify which account should remain active.</w:t>
      </w:r>
    </w:p>
    <w:p w14:paraId="2FB618CE" w14:textId="108F6A1A" w:rsidR="002951E2" w:rsidRPr="002951E2" w:rsidRDefault="00AA03D8" w:rsidP="002951E2">
      <w:r w:rsidRPr="00AA03D8">
        <w:t>[para]</w:t>
      </w:r>
      <w:r w:rsidR="002951E2" w:rsidRPr="002951E2">
        <w:t>When an employee moves boards but retains the same email address, their SWISS ID remains unchanged. In these cases, the user can simply update the board listed in their user profile to reflect the correct organisation.</w:t>
      </w:r>
    </w:p>
    <w:p w14:paraId="0141B221" w14:textId="77777777" w:rsidR="00B97D55" w:rsidRDefault="00B97D55"/>
    <w:sectPr w:rsidR="00B97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D55"/>
    <w:rsid w:val="001F17C9"/>
    <w:rsid w:val="002951E2"/>
    <w:rsid w:val="0088365B"/>
    <w:rsid w:val="00AA03D8"/>
    <w:rsid w:val="00B97D55"/>
    <w:rsid w:val="00D414C2"/>
    <w:rsid w:val="00E350D7"/>
    <w:rsid w:val="00F051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A739"/>
  <w15:chartTrackingRefBased/>
  <w15:docId w15:val="{3291D1BA-7826-4E6C-A49B-F2BF48F29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D55"/>
    <w:rPr>
      <w:rFonts w:eastAsiaTheme="majorEastAsia" w:cstheme="majorBidi"/>
      <w:color w:val="272727" w:themeColor="text1" w:themeTint="D8"/>
    </w:rPr>
  </w:style>
  <w:style w:type="paragraph" w:styleId="Title">
    <w:name w:val="Title"/>
    <w:basedOn w:val="Normal"/>
    <w:next w:val="Normal"/>
    <w:link w:val="TitleChar"/>
    <w:uiPriority w:val="10"/>
    <w:qFormat/>
    <w:rsid w:val="00B97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D55"/>
    <w:pPr>
      <w:spacing w:before="160"/>
      <w:jc w:val="center"/>
    </w:pPr>
    <w:rPr>
      <w:i/>
      <w:iCs/>
      <w:color w:val="404040" w:themeColor="text1" w:themeTint="BF"/>
    </w:rPr>
  </w:style>
  <w:style w:type="character" w:customStyle="1" w:styleId="QuoteChar">
    <w:name w:val="Quote Char"/>
    <w:basedOn w:val="DefaultParagraphFont"/>
    <w:link w:val="Quote"/>
    <w:uiPriority w:val="29"/>
    <w:rsid w:val="00B97D55"/>
    <w:rPr>
      <w:i/>
      <w:iCs/>
      <w:color w:val="404040" w:themeColor="text1" w:themeTint="BF"/>
    </w:rPr>
  </w:style>
  <w:style w:type="paragraph" w:styleId="ListParagraph">
    <w:name w:val="List Paragraph"/>
    <w:basedOn w:val="Normal"/>
    <w:uiPriority w:val="34"/>
    <w:qFormat/>
    <w:rsid w:val="00B97D55"/>
    <w:pPr>
      <w:ind w:left="720"/>
      <w:contextualSpacing/>
    </w:pPr>
  </w:style>
  <w:style w:type="character" w:styleId="IntenseEmphasis">
    <w:name w:val="Intense Emphasis"/>
    <w:basedOn w:val="DefaultParagraphFont"/>
    <w:uiPriority w:val="21"/>
    <w:qFormat/>
    <w:rsid w:val="00B97D55"/>
    <w:rPr>
      <w:i/>
      <w:iCs/>
      <w:color w:val="0F4761" w:themeColor="accent1" w:themeShade="BF"/>
    </w:rPr>
  </w:style>
  <w:style w:type="paragraph" w:styleId="IntenseQuote">
    <w:name w:val="Intense Quote"/>
    <w:basedOn w:val="Normal"/>
    <w:next w:val="Normal"/>
    <w:link w:val="IntenseQuoteChar"/>
    <w:uiPriority w:val="30"/>
    <w:qFormat/>
    <w:rsid w:val="00B97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D55"/>
    <w:rPr>
      <w:i/>
      <w:iCs/>
      <w:color w:val="0F4761" w:themeColor="accent1" w:themeShade="BF"/>
    </w:rPr>
  </w:style>
  <w:style w:type="character" w:styleId="IntenseReference">
    <w:name w:val="Intense Reference"/>
    <w:basedOn w:val="DefaultParagraphFont"/>
    <w:uiPriority w:val="32"/>
    <w:qFormat/>
    <w:rsid w:val="00B97D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4199b9c-a89e-442f-9799-431511f14748}" enabled="1" method="Privileged" siteId="{10efe0bd-a030-4bca-809c-b5e6745e499a}" contentBits="0" removed="0"/>
</clbl:labelList>
</file>

<file path=docProps/app.xml><?xml version="1.0" encoding="utf-8"?>
<Properties xmlns="http://schemas.openxmlformats.org/officeDocument/2006/extended-properties" xmlns:vt="http://schemas.openxmlformats.org/officeDocument/2006/docPropsVTypes">
  <Template>Normal</Template>
  <TotalTime>39</TotalTime>
  <Pages>2</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 Beck (SAS)</dc:creator>
  <cp:keywords/>
  <dc:description/>
  <cp:lastModifiedBy>David Brand (SAS)</cp:lastModifiedBy>
  <cp:revision>2</cp:revision>
  <dcterms:created xsi:type="dcterms:W3CDTF">2026-05-11T12:06:00Z</dcterms:created>
  <dcterms:modified xsi:type="dcterms:W3CDTF">2026-05-11T14:07:00Z</dcterms:modified>
</cp:coreProperties>
</file>