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Milestone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 24/03/2020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Milestone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Planned Week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Research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2 &amp; 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Doing research of the Raspberry PI, Elasticsearch, Crawler &amp; Satellite tracking background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Web-page (Satellite ID)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Satellite ID to obtain data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Web-page (Satellite type)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Using satellite type to search aimed satellite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Crawler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Get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information </w:t>
            </w:r>
            <w:r>
              <w:rPr>
                <w:rFonts w:hint="default"/>
                <w:vertAlign w:val="baseline"/>
                <w:lang w:val="en-US" w:eastAsia="zh-CN"/>
              </w:rPr>
              <w:t>from Satellite track website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by using Crawler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Data 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torage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Using Elasticsearch to  storage information to database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 Integration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9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Integrate all function &amp; method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44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2020-03-24T11:01:07Z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