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EE9E" w14:textId="741EF86B" w:rsidR="00E97AD9" w:rsidRPr="005F5CFE" w:rsidRDefault="00000000" w:rsidP="005F5CFE">
      <w:pPr>
        <w:pStyle w:val="Heading1"/>
        <w:jc w:val="center"/>
        <w:rPr>
          <w:sz w:val="44"/>
          <w:szCs w:val="44"/>
        </w:rPr>
      </w:pPr>
      <w:proofErr w:type="spellStart"/>
      <w:r w:rsidRPr="005F5CFE">
        <w:rPr>
          <w:sz w:val="44"/>
          <w:szCs w:val="44"/>
        </w:rPr>
        <w:t>useContext</w:t>
      </w:r>
      <w:proofErr w:type="spellEnd"/>
      <w:r w:rsidRPr="005F5CFE">
        <w:rPr>
          <w:sz w:val="44"/>
          <w:szCs w:val="44"/>
        </w:rPr>
        <w:t xml:space="preserve"> Hook in React</w:t>
      </w:r>
    </w:p>
    <w:p w14:paraId="1961F36D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t>Concept:</w:t>
      </w:r>
    </w:p>
    <w:p w14:paraId="5DC44FC6" w14:textId="77777777" w:rsidR="00E97AD9" w:rsidRPr="005F5CFE" w:rsidRDefault="00000000">
      <w:pPr>
        <w:rPr>
          <w:sz w:val="24"/>
          <w:szCs w:val="24"/>
        </w:rPr>
      </w:pPr>
      <w:r w:rsidRPr="005F5CFE">
        <w:rPr>
          <w:sz w:val="24"/>
          <w:szCs w:val="24"/>
        </w:rPr>
        <w:t>useContext is a React Hook that allows data to be shared easily between components without manually passing props at every level.</w:t>
      </w:r>
      <w:r w:rsidRPr="005F5CFE">
        <w:rPr>
          <w:sz w:val="24"/>
          <w:szCs w:val="24"/>
        </w:rPr>
        <w:br/>
        <w:t>useContext என்பது React ஹூக் ஆகும், இது கூறுகளுக்கிடையில் (components) தரவை எளிதாக பகிர்வதற்குப் பயன்படுகிறது, ஒவ்வொரு நிலையிலும் props அனுப்ப தேவையில்லை.</w:t>
      </w:r>
    </w:p>
    <w:p w14:paraId="4F353B17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t>Why it is used:</w:t>
      </w:r>
    </w:p>
    <w:p w14:paraId="4828CB3B" w14:textId="77777777" w:rsidR="00E97AD9" w:rsidRPr="005F5CFE" w:rsidRDefault="00000000">
      <w:pPr>
        <w:rPr>
          <w:sz w:val="24"/>
          <w:szCs w:val="24"/>
        </w:rPr>
      </w:pPr>
      <w:r w:rsidRPr="005F5CFE">
        <w:rPr>
          <w:sz w:val="24"/>
          <w:szCs w:val="24"/>
        </w:rPr>
        <w:t>When multiple components need access to the same data, passing props through several layers becomes complex. useContext simplifies this by creating a shared data space (context) that any component can access.</w:t>
      </w:r>
      <w:r w:rsidRPr="005F5CFE">
        <w:rPr>
          <w:sz w:val="24"/>
          <w:szCs w:val="24"/>
        </w:rPr>
        <w:br/>
        <w:t>ஒரே தரவை பல கூறுகள் பயன்படுத்த வேண்டுமெனில் props வழியாக அனுப்புவது சிக்கலாகிறது. useContext இதை எளிதாக்குகிறது; இது ஒரு பகிரப்பட்ட தரவு இடத்தை (context) உருவாக்கி அனைத்து கூறுகளும் அதைப் பெற அனுமதிக்கிறது.</w:t>
      </w:r>
    </w:p>
    <w:p w14:paraId="60096329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t>Syntax:</w:t>
      </w:r>
    </w:p>
    <w:p w14:paraId="269A497C" w14:textId="6080329D" w:rsidR="00E97AD9" w:rsidRPr="005F5CFE" w:rsidRDefault="005F5CFE">
      <w:pPr>
        <w:pStyle w:val="Heading2"/>
        <w:rPr>
          <w:sz w:val="28"/>
          <w:szCs w:val="28"/>
        </w:rPr>
      </w:pPr>
      <w:r w:rsidRPr="005F5CFE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drawing>
          <wp:inline distT="0" distB="0" distL="0" distR="0" wp14:anchorId="3122A5B3" wp14:editId="3B9496E3">
            <wp:extent cx="5486400" cy="1824990"/>
            <wp:effectExtent l="0" t="0" r="0" b="0"/>
            <wp:docPr id="490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F5CFE">
        <w:rPr>
          <w:sz w:val="28"/>
          <w:szCs w:val="28"/>
        </w:rPr>
        <w:t>Explanation: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7AD9" w:rsidRPr="005F5CFE" w14:paraId="30F117CF" w14:textId="77777777">
        <w:tc>
          <w:tcPr>
            <w:tcW w:w="2880" w:type="dxa"/>
          </w:tcPr>
          <w:p w14:paraId="0801E85A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Part</w:t>
            </w:r>
          </w:p>
        </w:tc>
        <w:tc>
          <w:tcPr>
            <w:tcW w:w="2880" w:type="dxa"/>
          </w:tcPr>
          <w:p w14:paraId="4C3B710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Description (English)</w:t>
            </w:r>
          </w:p>
        </w:tc>
        <w:tc>
          <w:tcPr>
            <w:tcW w:w="2880" w:type="dxa"/>
          </w:tcPr>
          <w:p w14:paraId="1F6CEDF2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விளக்கம் (தமிழில்)</w:t>
            </w:r>
          </w:p>
        </w:tc>
      </w:tr>
      <w:tr w:rsidR="00E97AD9" w:rsidRPr="005F5CFE" w14:paraId="416E35DF" w14:textId="77777777">
        <w:tc>
          <w:tcPr>
            <w:tcW w:w="2880" w:type="dxa"/>
          </w:tcPr>
          <w:p w14:paraId="2C2B3133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createContext()</w:t>
            </w:r>
          </w:p>
        </w:tc>
        <w:tc>
          <w:tcPr>
            <w:tcW w:w="2880" w:type="dxa"/>
          </w:tcPr>
          <w:p w14:paraId="100B3291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Creates a Context object for shared data</w:t>
            </w:r>
          </w:p>
        </w:tc>
        <w:tc>
          <w:tcPr>
            <w:tcW w:w="2880" w:type="dxa"/>
          </w:tcPr>
          <w:p w14:paraId="189FB1A1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பகிரப்பட்ட தரவுக்கான Context பொருளை உருவாக்குகிறது</w:t>
            </w:r>
          </w:p>
        </w:tc>
      </w:tr>
      <w:tr w:rsidR="00E97AD9" w:rsidRPr="005F5CFE" w14:paraId="562B514D" w14:textId="77777777">
        <w:tc>
          <w:tcPr>
            <w:tcW w:w="2880" w:type="dxa"/>
          </w:tcPr>
          <w:p w14:paraId="3C157152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Provider</w:t>
            </w:r>
          </w:p>
        </w:tc>
        <w:tc>
          <w:tcPr>
            <w:tcW w:w="2880" w:type="dxa"/>
          </w:tcPr>
          <w:p w14:paraId="1DA9314E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Supplies the data to child components</w:t>
            </w:r>
          </w:p>
        </w:tc>
        <w:tc>
          <w:tcPr>
            <w:tcW w:w="2880" w:type="dxa"/>
          </w:tcPr>
          <w:p w14:paraId="7ED540FE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குழந்தை கூறுகளுக்கு தரவை வழங்குகிறது</w:t>
            </w:r>
          </w:p>
        </w:tc>
      </w:tr>
      <w:tr w:rsidR="00E97AD9" w:rsidRPr="005F5CFE" w14:paraId="72D3F9C3" w14:textId="77777777">
        <w:tc>
          <w:tcPr>
            <w:tcW w:w="2880" w:type="dxa"/>
          </w:tcPr>
          <w:p w14:paraId="56DAC8B8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lastRenderedPageBreak/>
              <w:t>useContext()</w:t>
            </w:r>
          </w:p>
        </w:tc>
        <w:tc>
          <w:tcPr>
            <w:tcW w:w="2880" w:type="dxa"/>
          </w:tcPr>
          <w:p w14:paraId="22531B34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Used inside a component to access Context value</w:t>
            </w:r>
          </w:p>
        </w:tc>
        <w:tc>
          <w:tcPr>
            <w:tcW w:w="2880" w:type="dxa"/>
          </w:tcPr>
          <w:p w14:paraId="600BDF78" w14:textId="77777777" w:rsidR="00E97AD9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 xml:space="preserve">Context </w:t>
            </w:r>
            <w:proofErr w:type="spellStart"/>
            <w:r w:rsidRPr="005F5CFE">
              <w:rPr>
                <w:sz w:val="24"/>
                <w:szCs w:val="24"/>
              </w:rPr>
              <w:t>மதிப்பைப்</w:t>
            </w:r>
            <w:proofErr w:type="spellEnd"/>
            <w:r w:rsidRPr="005F5CFE">
              <w:rPr>
                <w:sz w:val="24"/>
                <w:szCs w:val="24"/>
              </w:rPr>
              <w:t xml:space="preserve"> </w:t>
            </w:r>
            <w:proofErr w:type="spellStart"/>
            <w:r w:rsidRPr="005F5CFE">
              <w:rPr>
                <w:sz w:val="24"/>
                <w:szCs w:val="24"/>
              </w:rPr>
              <w:t>பெறுவதற்குக்</w:t>
            </w:r>
            <w:proofErr w:type="spellEnd"/>
            <w:r w:rsidRPr="005F5CFE">
              <w:rPr>
                <w:sz w:val="24"/>
                <w:szCs w:val="24"/>
              </w:rPr>
              <w:t xml:space="preserve"> </w:t>
            </w:r>
            <w:proofErr w:type="spellStart"/>
            <w:r w:rsidRPr="005F5CFE">
              <w:rPr>
                <w:sz w:val="24"/>
                <w:szCs w:val="24"/>
              </w:rPr>
              <w:t>கூறில்</w:t>
            </w:r>
            <w:proofErr w:type="spellEnd"/>
            <w:r w:rsidRPr="005F5CFE">
              <w:rPr>
                <w:sz w:val="24"/>
                <w:szCs w:val="24"/>
              </w:rPr>
              <w:t xml:space="preserve"> </w:t>
            </w:r>
            <w:proofErr w:type="spellStart"/>
            <w:r w:rsidRPr="005F5CFE">
              <w:rPr>
                <w:sz w:val="24"/>
                <w:szCs w:val="24"/>
              </w:rPr>
              <w:t>பயன்படுத்தப்படுகிறது</w:t>
            </w:r>
            <w:proofErr w:type="spellEnd"/>
          </w:p>
          <w:p w14:paraId="694763FE" w14:textId="77777777" w:rsidR="005F5CFE" w:rsidRPr="005F5CFE" w:rsidRDefault="005F5CFE">
            <w:pPr>
              <w:rPr>
                <w:sz w:val="24"/>
                <w:szCs w:val="24"/>
              </w:rPr>
            </w:pPr>
          </w:p>
        </w:tc>
      </w:tr>
    </w:tbl>
    <w:p w14:paraId="49219CA9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t>Example 1: Basic useContext Example</w:t>
      </w:r>
    </w:p>
    <w:p w14:paraId="402C3BBF" w14:textId="16BBADCF" w:rsidR="00E97AD9" w:rsidRPr="005F5CFE" w:rsidRDefault="005F5CFE">
      <w:pPr>
        <w:rPr>
          <w:sz w:val="24"/>
          <w:szCs w:val="24"/>
        </w:rPr>
      </w:pPr>
      <w:r w:rsidRPr="005F5CFE">
        <w:rPr>
          <w:sz w:val="24"/>
          <w:szCs w:val="24"/>
        </w:rPr>
        <w:drawing>
          <wp:inline distT="0" distB="0" distL="0" distR="0" wp14:anchorId="607F54FD" wp14:editId="3816A653">
            <wp:extent cx="5486400" cy="5852795"/>
            <wp:effectExtent l="0" t="0" r="0" b="0"/>
            <wp:docPr id="4195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76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F5CFE">
        <w:rPr>
          <w:sz w:val="24"/>
          <w:szCs w:val="24"/>
        </w:rPr>
        <w:t>Explanation:</w:t>
      </w:r>
      <w:r w:rsidR="00000000" w:rsidRPr="005F5CFE">
        <w:rPr>
          <w:sz w:val="24"/>
          <w:szCs w:val="24"/>
        </w:rPr>
        <w:br/>
        <w:t>- The context 'MyContext' stores a shared value.</w:t>
      </w:r>
      <w:r w:rsidR="00000000" w:rsidRPr="005F5CFE">
        <w:rPr>
          <w:sz w:val="24"/>
          <w:szCs w:val="24"/>
        </w:rPr>
        <w:br/>
        <w:t>- The 'Provider' passes that value to all nested components.</w:t>
      </w:r>
      <w:r w:rsidR="00000000" w:rsidRPr="005F5CFE">
        <w:rPr>
          <w:sz w:val="24"/>
          <w:szCs w:val="24"/>
        </w:rPr>
        <w:br/>
        <w:t xml:space="preserve">- The 'Child' component accesses it using </w:t>
      </w:r>
      <w:proofErr w:type="spellStart"/>
      <w:proofErr w:type="gramStart"/>
      <w:r w:rsidR="00000000" w:rsidRPr="005F5CFE">
        <w:rPr>
          <w:sz w:val="24"/>
          <w:szCs w:val="24"/>
        </w:rPr>
        <w:t>useContext</w:t>
      </w:r>
      <w:proofErr w:type="spellEnd"/>
      <w:r w:rsidR="00000000" w:rsidRPr="005F5CFE">
        <w:rPr>
          <w:sz w:val="24"/>
          <w:szCs w:val="24"/>
        </w:rPr>
        <w:t>(</w:t>
      </w:r>
      <w:proofErr w:type="gramEnd"/>
      <w:r w:rsidR="00000000" w:rsidRPr="005F5CFE">
        <w:rPr>
          <w:sz w:val="24"/>
          <w:szCs w:val="24"/>
        </w:rPr>
        <w:t>).</w:t>
      </w:r>
      <w:r w:rsidR="00000000" w:rsidRPr="005F5CFE">
        <w:rPr>
          <w:sz w:val="24"/>
          <w:szCs w:val="24"/>
        </w:rPr>
        <w:br/>
      </w:r>
      <w:r w:rsidR="00000000" w:rsidRPr="005F5CFE">
        <w:rPr>
          <w:sz w:val="24"/>
          <w:szCs w:val="24"/>
        </w:rPr>
        <w:lastRenderedPageBreak/>
        <w:t>தமிழில்:</w:t>
      </w:r>
      <w:r w:rsidR="00000000" w:rsidRPr="005F5CFE">
        <w:rPr>
          <w:sz w:val="24"/>
          <w:szCs w:val="24"/>
        </w:rPr>
        <w:br/>
        <w:t>- 'MyContext' எனும் context பகிரப்பட்ட மதிப்பை வைத்திருக்கிறது.</w:t>
      </w:r>
      <w:r w:rsidR="00000000" w:rsidRPr="005F5CFE">
        <w:rPr>
          <w:sz w:val="24"/>
          <w:szCs w:val="24"/>
        </w:rPr>
        <w:br/>
        <w:t>- 'Provider' கூறு அந்த மதிப்பை குழந்தை கூறுகளுக்கு வழங்குகிறது.</w:t>
      </w:r>
      <w:r w:rsidR="00000000" w:rsidRPr="005F5CFE">
        <w:rPr>
          <w:sz w:val="24"/>
          <w:szCs w:val="24"/>
        </w:rPr>
        <w:br/>
        <w:t xml:space="preserve">- 'Child' கூறு </w:t>
      </w:r>
      <w:proofErr w:type="gramStart"/>
      <w:r w:rsidR="00000000" w:rsidRPr="005F5CFE">
        <w:rPr>
          <w:sz w:val="24"/>
          <w:szCs w:val="24"/>
        </w:rPr>
        <w:t>useContext(</w:t>
      </w:r>
      <w:proofErr w:type="gramEnd"/>
      <w:r w:rsidR="00000000" w:rsidRPr="005F5CFE">
        <w:rPr>
          <w:sz w:val="24"/>
          <w:szCs w:val="24"/>
        </w:rPr>
        <w:t>) மூலம் அதைப் பெறுகிறது.</w:t>
      </w:r>
    </w:p>
    <w:p w14:paraId="7BFCF4A9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t>Example 2: Theme Toggle using useContext</w:t>
      </w:r>
    </w:p>
    <w:p w14:paraId="4DC85E43" w14:textId="0AB4D230" w:rsidR="00E97AD9" w:rsidRPr="005F5CFE" w:rsidRDefault="005F5CFE">
      <w:pPr>
        <w:rPr>
          <w:sz w:val="24"/>
          <w:szCs w:val="24"/>
        </w:rPr>
      </w:pPr>
      <w:r w:rsidRPr="005F5CFE">
        <w:rPr>
          <w:sz w:val="24"/>
          <w:szCs w:val="24"/>
        </w:rPr>
        <w:drawing>
          <wp:inline distT="0" distB="0" distL="0" distR="0" wp14:anchorId="55F0361B" wp14:editId="30D6BC8C">
            <wp:extent cx="5486400" cy="4389120"/>
            <wp:effectExtent l="0" t="0" r="0" b="0"/>
            <wp:docPr id="58561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F5CFE">
        <w:rPr>
          <w:sz w:val="24"/>
          <w:szCs w:val="24"/>
        </w:rPr>
        <w:t>Explanation:</w:t>
      </w:r>
      <w:r w:rsidR="00000000" w:rsidRPr="005F5CFE">
        <w:rPr>
          <w:sz w:val="24"/>
          <w:szCs w:val="24"/>
        </w:rPr>
        <w:br/>
        <w:t>- The context stores both theme value and toggle function.</w:t>
      </w:r>
      <w:r w:rsidR="00000000" w:rsidRPr="005F5CFE">
        <w:rPr>
          <w:sz w:val="24"/>
          <w:szCs w:val="24"/>
        </w:rPr>
        <w:br/>
        <w:t>- The provider shares these values with child components.</w:t>
      </w:r>
      <w:r w:rsidR="00000000" w:rsidRPr="005F5CFE">
        <w:rPr>
          <w:sz w:val="24"/>
          <w:szCs w:val="24"/>
        </w:rPr>
        <w:br/>
        <w:t xml:space="preserve">- The child uses </w:t>
      </w:r>
      <w:proofErr w:type="gramStart"/>
      <w:r w:rsidR="00000000" w:rsidRPr="005F5CFE">
        <w:rPr>
          <w:sz w:val="24"/>
          <w:szCs w:val="24"/>
        </w:rPr>
        <w:t>useContext(</w:t>
      </w:r>
      <w:proofErr w:type="gramEnd"/>
      <w:r w:rsidR="00000000" w:rsidRPr="005F5CFE">
        <w:rPr>
          <w:sz w:val="24"/>
          <w:szCs w:val="24"/>
        </w:rPr>
        <w:t>) to read and update the theme.</w:t>
      </w:r>
      <w:r w:rsidR="00000000" w:rsidRPr="005F5CFE">
        <w:rPr>
          <w:sz w:val="24"/>
          <w:szCs w:val="24"/>
        </w:rPr>
        <w:br/>
      </w:r>
      <w:r w:rsidR="00000000" w:rsidRPr="005F5CFE">
        <w:rPr>
          <w:sz w:val="24"/>
          <w:szCs w:val="24"/>
        </w:rPr>
        <w:br/>
        <w:t>தமிழில்:</w:t>
      </w:r>
      <w:r w:rsidR="00000000" w:rsidRPr="005F5CFE">
        <w:rPr>
          <w:sz w:val="24"/>
          <w:szCs w:val="24"/>
        </w:rPr>
        <w:br/>
        <w:t>- Context theme மதிப்பையும் toggle செயல்பாட்டையும் வைத்திருக்கிறது.</w:t>
      </w:r>
      <w:r w:rsidR="00000000" w:rsidRPr="005F5CFE">
        <w:rPr>
          <w:sz w:val="24"/>
          <w:szCs w:val="24"/>
        </w:rPr>
        <w:br/>
        <w:t>- Provider கூறு இவற்றை குழந்தை கூறுகளுடன் பகிர்கிறது.</w:t>
      </w:r>
      <w:r w:rsidR="00000000" w:rsidRPr="005F5CFE">
        <w:rPr>
          <w:sz w:val="24"/>
          <w:szCs w:val="24"/>
        </w:rPr>
        <w:br/>
        <w:t xml:space="preserve">- குழந்தை கூறு </w:t>
      </w:r>
      <w:proofErr w:type="gramStart"/>
      <w:r w:rsidR="00000000" w:rsidRPr="005F5CFE">
        <w:rPr>
          <w:sz w:val="24"/>
          <w:szCs w:val="24"/>
        </w:rPr>
        <w:t>useContext(</w:t>
      </w:r>
      <w:proofErr w:type="gramEnd"/>
      <w:r w:rsidR="00000000" w:rsidRPr="005F5CFE">
        <w:rPr>
          <w:sz w:val="24"/>
          <w:szCs w:val="24"/>
        </w:rPr>
        <w:t>) மூலம் theme மதிப்பைப் படித்து மாற்றுகிறது.</w:t>
      </w:r>
    </w:p>
    <w:p w14:paraId="1AD51665" w14:textId="77777777" w:rsidR="00E97AD9" w:rsidRPr="005F5CFE" w:rsidRDefault="00000000">
      <w:pPr>
        <w:pStyle w:val="Heading2"/>
        <w:rPr>
          <w:sz w:val="28"/>
          <w:szCs w:val="28"/>
        </w:rPr>
      </w:pPr>
      <w:r w:rsidRPr="005F5CFE">
        <w:rPr>
          <w:sz w:val="28"/>
          <w:szCs w:val="28"/>
        </w:rPr>
        <w:lastRenderedPageBreak/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7AD9" w:rsidRPr="005F5CFE" w14:paraId="24834167" w14:textId="77777777">
        <w:tc>
          <w:tcPr>
            <w:tcW w:w="2880" w:type="dxa"/>
          </w:tcPr>
          <w:p w14:paraId="7BC8E34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14:paraId="64C4ED2B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71CB6F8C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தமிழ் விளக்கம்</w:t>
            </w:r>
          </w:p>
        </w:tc>
      </w:tr>
      <w:tr w:rsidR="00E97AD9" w:rsidRPr="005F5CFE" w14:paraId="3459ECCE" w14:textId="77777777">
        <w:tc>
          <w:tcPr>
            <w:tcW w:w="2880" w:type="dxa"/>
          </w:tcPr>
          <w:p w14:paraId="5A70C37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createContext()</w:t>
            </w:r>
          </w:p>
        </w:tc>
        <w:tc>
          <w:tcPr>
            <w:tcW w:w="2880" w:type="dxa"/>
          </w:tcPr>
          <w:p w14:paraId="33087FA8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Creates a new Context</w:t>
            </w:r>
          </w:p>
        </w:tc>
        <w:tc>
          <w:tcPr>
            <w:tcW w:w="2880" w:type="dxa"/>
          </w:tcPr>
          <w:p w14:paraId="6816236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புதிய Context ஒன்றை உருவாக்குகிறது</w:t>
            </w:r>
          </w:p>
        </w:tc>
      </w:tr>
      <w:tr w:rsidR="00E97AD9" w:rsidRPr="005F5CFE" w14:paraId="42DDC23E" w14:textId="77777777">
        <w:tc>
          <w:tcPr>
            <w:tcW w:w="2880" w:type="dxa"/>
          </w:tcPr>
          <w:p w14:paraId="78DE7D5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Provider</w:t>
            </w:r>
          </w:p>
        </w:tc>
        <w:tc>
          <w:tcPr>
            <w:tcW w:w="2880" w:type="dxa"/>
          </w:tcPr>
          <w:p w14:paraId="0A7C5385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Makes the context data available to all child components</w:t>
            </w:r>
          </w:p>
        </w:tc>
        <w:tc>
          <w:tcPr>
            <w:tcW w:w="2880" w:type="dxa"/>
          </w:tcPr>
          <w:p w14:paraId="5E9CDD2C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Context தரவை அனைத்து குழந்தை கூறுகளுக்கும் வழங்குகிறது</w:t>
            </w:r>
          </w:p>
        </w:tc>
      </w:tr>
      <w:tr w:rsidR="00E97AD9" w:rsidRPr="005F5CFE" w14:paraId="0998037E" w14:textId="77777777">
        <w:tc>
          <w:tcPr>
            <w:tcW w:w="2880" w:type="dxa"/>
          </w:tcPr>
          <w:p w14:paraId="50719585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useContext()</w:t>
            </w:r>
          </w:p>
        </w:tc>
        <w:tc>
          <w:tcPr>
            <w:tcW w:w="2880" w:type="dxa"/>
          </w:tcPr>
          <w:p w14:paraId="3081F6B8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Reads the context data inside a component</w:t>
            </w:r>
          </w:p>
        </w:tc>
        <w:tc>
          <w:tcPr>
            <w:tcW w:w="2880" w:type="dxa"/>
          </w:tcPr>
          <w:p w14:paraId="04E2BDCD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Context தரவை கூறுக்குள் வாசிக்கிறது</w:t>
            </w:r>
          </w:p>
        </w:tc>
      </w:tr>
      <w:tr w:rsidR="00E97AD9" w:rsidRPr="005F5CFE" w14:paraId="7D67291B" w14:textId="77777777">
        <w:tc>
          <w:tcPr>
            <w:tcW w:w="2880" w:type="dxa"/>
          </w:tcPr>
          <w:p w14:paraId="27CABE15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Avoids Prop Drilling</w:t>
            </w:r>
          </w:p>
        </w:tc>
        <w:tc>
          <w:tcPr>
            <w:tcW w:w="2880" w:type="dxa"/>
          </w:tcPr>
          <w:p w14:paraId="27EB0625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Removes the need to pass props through multiple layers</w:t>
            </w:r>
          </w:p>
        </w:tc>
        <w:tc>
          <w:tcPr>
            <w:tcW w:w="2880" w:type="dxa"/>
          </w:tcPr>
          <w:p w14:paraId="7E577D19" w14:textId="77777777" w:rsidR="00E97AD9" w:rsidRPr="005F5CFE" w:rsidRDefault="00000000">
            <w:pPr>
              <w:rPr>
                <w:sz w:val="24"/>
                <w:szCs w:val="24"/>
              </w:rPr>
            </w:pPr>
            <w:r w:rsidRPr="005F5CFE">
              <w:rPr>
                <w:sz w:val="24"/>
                <w:szCs w:val="24"/>
              </w:rPr>
              <w:t>பல அடுக்கு கூறுகளுக்கு props அனுப்ப வேண்டிய அவசியத்தை நீக்குகிறது</w:t>
            </w:r>
          </w:p>
        </w:tc>
      </w:tr>
    </w:tbl>
    <w:p w14:paraId="79A0E8EA" w14:textId="77777777" w:rsidR="00013FF1" w:rsidRPr="005F5CFE" w:rsidRDefault="00013FF1">
      <w:pPr>
        <w:rPr>
          <w:sz w:val="24"/>
          <w:szCs w:val="24"/>
        </w:rPr>
      </w:pPr>
    </w:p>
    <w:sectPr w:rsidR="00013FF1" w:rsidRPr="005F5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380301">
    <w:abstractNumId w:val="8"/>
  </w:num>
  <w:num w:numId="2" w16cid:durableId="560098185">
    <w:abstractNumId w:val="6"/>
  </w:num>
  <w:num w:numId="3" w16cid:durableId="480006338">
    <w:abstractNumId w:val="5"/>
  </w:num>
  <w:num w:numId="4" w16cid:durableId="1157913765">
    <w:abstractNumId w:val="4"/>
  </w:num>
  <w:num w:numId="5" w16cid:durableId="777066580">
    <w:abstractNumId w:val="7"/>
  </w:num>
  <w:num w:numId="6" w16cid:durableId="755785417">
    <w:abstractNumId w:val="3"/>
  </w:num>
  <w:num w:numId="7" w16cid:durableId="1108894953">
    <w:abstractNumId w:val="2"/>
  </w:num>
  <w:num w:numId="8" w16cid:durableId="150021090">
    <w:abstractNumId w:val="1"/>
  </w:num>
  <w:num w:numId="9" w16cid:durableId="12791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F1"/>
    <w:rsid w:val="00034616"/>
    <w:rsid w:val="0006063C"/>
    <w:rsid w:val="0015074B"/>
    <w:rsid w:val="0029639D"/>
    <w:rsid w:val="00326F90"/>
    <w:rsid w:val="005B0760"/>
    <w:rsid w:val="005F5CFE"/>
    <w:rsid w:val="00AA1D8D"/>
    <w:rsid w:val="00B47730"/>
    <w:rsid w:val="00CB0664"/>
    <w:rsid w:val="00E97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92564"/>
  <w14:defaultImageDpi w14:val="300"/>
  <w15:docId w15:val="{3803FC1B-B609-4B34-A7B5-131CD03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S</cp:lastModifiedBy>
  <cp:revision>2</cp:revision>
  <dcterms:created xsi:type="dcterms:W3CDTF">2013-12-23T23:15:00Z</dcterms:created>
  <dcterms:modified xsi:type="dcterms:W3CDTF">2025-11-01T19:00:00Z</dcterms:modified>
  <cp:category/>
</cp:coreProperties>
</file>