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5145" w:rsidRDefault="00840DFA">
      <w:pPr>
        <w:jc w:val="center"/>
        <w:rPr>
          <w:b/>
          <w:sz w:val="24"/>
          <w:szCs w:val="24"/>
          <w:highlight w:val="white"/>
        </w:rPr>
      </w:pPr>
      <w:r>
        <w:rPr>
          <w:b/>
          <w:sz w:val="24"/>
          <w:szCs w:val="24"/>
          <w:highlight w:val="white"/>
        </w:rPr>
        <w:t>Anomaly Detection in Credit Card Transactions using Power BI</w:t>
      </w:r>
    </w:p>
    <w:p w14:paraId="00000002" w14:textId="77777777" w:rsidR="00DD5145" w:rsidRDefault="00DD5145">
      <w:pPr>
        <w:rPr>
          <w:sz w:val="24"/>
          <w:szCs w:val="24"/>
          <w:highlight w:val="white"/>
        </w:rPr>
      </w:pPr>
    </w:p>
    <w:p w14:paraId="00000003" w14:textId="77777777" w:rsidR="00DD5145" w:rsidRDefault="00840DFA">
      <w:pPr>
        <w:rPr>
          <w:b/>
          <w:sz w:val="24"/>
          <w:szCs w:val="24"/>
          <w:highlight w:val="white"/>
        </w:rPr>
      </w:pPr>
      <w:proofErr w:type="gramStart"/>
      <w:r>
        <w:rPr>
          <w:b/>
          <w:sz w:val="24"/>
          <w:szCs w:val="24"/>
          <w:highlight w:val="white"/>
        </w:rPr>
        <w:t>About:-</w:t>
      </w:r>
      <w:proofErr w:type="gramEnd"/>
    </w:p>
    <w:p w14:paraId="00000004" w14:textId="77777777" w:rsidR="00DD5145" w:rsidRDefault="00840DFA">
      <w:pPr>
        <w:rPr>
          <w:sz w:val="24"/>
          <w:szCs w:val="24"/>
          <w:highlight w:val="white"/>
        </w:rPr>
      </w:pPr>
      <w:r>
        <w:rPr>
          <w:sz w:val="24"/>
          <w:szCs w:val="24"/>
          <w:highlight w:val="whit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00000005" w14:textId="77777777" w:rsidR="00DD5145" w:rsidRDefault="00DD5145">
      <w:pPr>
        <w:rPr>
          <w:sz w:val="24"/>
          <w:szCs w:val="24"/>
          <w:highlight w:val="white"/>
        </w:rPr>
      </w:pPr>
    </w:p>
    <w:p w14:paraId="00000006" w14:textId="77777777" w:rsidR="00DD5145" w:rsidRDefault="00840DFA">
      <w:pPr>
        <w:rPr>
          <w:b/>
          <w:sz w:val="24"/>
          <w:szCs w:val="24"/>
          <w:highlight w:val="white"/>
        </w:rPr>
      </w:pPr>
      <w:r>
        <w:rPr>
          <w:b/>
          <w:sz w:val="24"/>
          <w:szCs w:val="24"/>
          <w:highlight w:val="white"/>
        </w:rPr>
        <w:t>Project Overview:</w:t>
      </w:r>
    </w:p>
    <w:p w14:paraId="00000007" w14:textId="77777777" w:rsidR="00DD5145" w:rsidRDefault="00840DFA">
      <w:pPr>
        <w:rPr>
          <w:sz w:val="24"/>
          <w:szCs w:val="24"/>
          <w:highlight w:val="white"/>
        </w:rPr>
      </w:pPr>
      <w:r>
        <w:rPr>
          <w:sz w:val="24"/>
          <w:szCs w:val="24"/>
          <w:highlight w:val="whit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00000008" w14:textId="77777777" w:rsidR="00DD5145" w:rsidRDefault="00DD5145">
      <w:pPr>
        <w:rPr>
          <w:b/>
          <w:sz w:val="24"/>
          <w:szCs w:val="24"/>
          <w:highlight w:val="white"/>
        </w:rPr>
      </w:pPr>
    </w:p>
    <w:p w14:paraId="00000009" w14:textId="77777777" w:rsidR="00DD5145" w:rsidRDefault="00840DFA">
      <w:pPr>
        <w:rPr>
          <w:b/>
          <w:sz w:val="24"/>
          <w:szCs w:val="24"/>
          <w:highlight w:val="white"/>
        </w:rPr>
      </w:pPr>
      <w:r>
        <w:rPr>
          <w:b/>
          <w:sz w:val="24"/>
          <w:szCs w:val="24"/>
          <w:highlight w:val="white"/>
        </w:rPr>
        <w:t>Project Steps:</w:t>
      </w:r>
    </w:p>
    <w:p w14:paraId="0000000A" w14:textId="77777777" w:rsidR="00DD5145" w:rsidRDefault="00840DFA">
      <w:pPr>
        <w:rPr>
          <w:b/>
          <w:sz w:val="24"/>
          <w:szCs w:val="24"/>
          <w:highlight w:val="white"/>
        </w:rPr>
      </w:pPr>
      <w:r>
        <w:rPr>
          <w:b/>
          <w:sz w:val="24"/>
          <w:szCs w:val="24"/>
          <w:highlight w:val="white"/>
        </w:rPr>
        <w:t>—----------------------------------------</w:t>
      </w:r>
    </w:p>
    <w:p w14:paraId="0000000B" w14:textId="77777777" w:rsidR="00DD5145" w:rsidRDefault="00DD5145">
      <w:pPr>
        <w:rPr>
          <w:b/>
          <w:sz w:val="24"/>
          <w:szCs w:val="24"/>
          <w:highlight w:val="white"/>
        </w:rPr>
      </w:pPr>
    </w:p>
    <w:p w14:paraId="0000000C" w14:textId="77777777" w:rsidR="00DD5145" w:rsidRDefault="00840DFA">
      <w:pPr>
        <w:numPr>
          <w:ilvl w:val="0"/>
          <w:numId w:val="7"/>
        </w:numPr>
        <w:rPr>
          <w:b/>
          <w:sz w:val="24"/>
          <w:szCs w:val="24"/>
          <w:highlight w:val="white"/>
        </w:rPr>
      </w:pPr>
      <w:r>
        <w:rPr>
          <w:b/>
          <w:sz w:val="24"/>
          <w:szCs w:val="24"/>
          <w:highlight w:val="white"/>
        </w:rPr>
        <w:t>Dataset Info:</w:t>
      </w:r>
    </w:p>
    <w:p w14:paraId="0000000D" w14:textId="77777777" w:rsidR="00DD5145" w:rsidRDefault="00DD5145">
      <w:pPr>
        <w:rPr>
          <w:sz w:val="24"/>
          <w:szCs w:val="24"/>
          <w:highlight w:val="white"/>
        </w:rPr>
      </w:pPr>
    </w:p>
    <w:p w14:paraId="0000000E" w14:textId="77777777" w:rsidR="00DD5145" w:rsidRDefault="00840DFA">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DD5145" w:rsidRDefault="00840DFA">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w:t>
      </w:r>
      <w:proofErr w:type="gramStart"/>
      <w:r>
        <w:rPr>
          <w:sz w:val="24"/>
          <w:szCs w:val="24"/>
          <w:highlight w:val="white"/>
        </w:rPr>
        <w:t>PAYMENT</w:t>
      </w:r>
      <w:proofErr w:type="gramEnd"/>
      <w:r>
        <w:rPr>
          <w:sz w:val="24"/>
          <w:szCs w:val="24"/>
          <w:highlight w:val="white"/>
        </w:rPr>
        <w:t xml:space="preserve"> and TRANSFER.</w:t>
      </w:r>
    </w:p>
    <w:p w14:paraId="00000010" w14:textId="77777777" w:rsidR="00DD5145" w:rsidRDefault="00840DFA">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DD5145" w:rsidRDefault="00840DFA">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w:t>
      </w:r>
      <w:proofErr w:type="gramStart"/>
      <w:r>
        <w:rPr>
          <w:sz w:val="24"/>
          <w:szCs w:val="24"/>
          <w:highlight w:val="white"/>
        </w:rPr>
        <w:t>transaction</w:t>
      </w:r>
      <w:proofErr w:type="gramEnd"/>
    </w:p>
    <w:p w14:paraId="00000012" w14:textId="77777777" w:rsidR="00DD5145" w:rsidRDefault="00840DFA">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DD5145" w:rsidRDefault="00840DFA">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DD5145" w:rsidRDefault="00840DFA">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w:t>
      </w:r>
      <w:proofErr w:type="gramStart"/>
      <w:r>
        <w:rPr>
          <w:sz w:val="24"/>
          <w:szCs w:val="24"/>
          <w:highlight w:val="white"/>
        </w:rPr>
        <w:t>transaction</w:t>
      </w:r>
      <w:proofErr w:type="gramEnd"/>
    </w:p>
    <w:p w14:paraId="00000015" w14:textId="77777777" w:rsidR="00DD5145" w:rsidRDefault="00840DFA">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DD5145" w:rsidRDefault="00840DFA">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DD5145" w:rsidRDefault="00840DFA">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DD5145" w:rsidRDefault="00DD5145">
      <w:pPr>
        <w:rPr>
          <w:sz w:val="24"/>
          <w:szCs w:val="24"/>
          <w:highlight w:val="white"/>
        </w:rPr>
      </w:pPr>
    </w:p>
    <w:p w14:paraId="00000019" w14:textId="77777777" w:rsidR="00DD5145" w:rsidRDefault="00840DFA">
      <w:pPr>
        <w:rPr>
          <w:sz w:val="24"/>
          <w:szCs w:val="24"/>
          <w:highlight w:val="white"/>
        </w:rPr>
      </w:pPr>
      <w:r>
        <w:rPr>
          <w:sz w:val="24"/>
          <w:szCs w:val="24"/>
          <w:highlight w:val="white"/>
        </w:rPr>
        <w:t xml:space="preserve">Import the Dataset given and follow the steps to accomplish the </w:t>
      </w:r>
      <w:proofErr w:type="gramStart"/>
      <w:r>
        <w:rPr>
          <w:sz w:val="24"/>
          <w:szCs w:val="24"/>
          <w:highlight w:val="white"/>
        </w:rPr>
        <w:t>task</w:t>
      </w:r>
      <w:proofErr w:type="gramEnd"/>
    </w:p>
    <w:p w14:paraId="0000001A" w14:textId="77777777" w:rsidR="00DD5145" w:rsidRDefault="00DD5145">
      <w:pPr>
        <w:rPr>
          <w:sz w:val="24"/>
          <w:szCs w:val="24"/>
          <w:highlight w:val="white"/>
        </w:rPr>
      </w:pPr>
    </w:p>
    <w:p w14:paraId="0000001B" w14:textId="77777777" w:rsidR="00DD5145" w:rsidRDefault="00DD5145">
      <w:pPr>
        <w:rPr>
          <w:sz w:val="24"/>
          <w:szCs w:val="24"/>
          <w:highlight w:val="white"/>
        </w:rPr>
      </w:pPr>
    </w:p>
    <w:p w14:paraId="0000001C" w14:textId="77777777" w:rsidR="00DD5145" w:rsidRDefault="00DD5145">
      <w:pPr>
        <w:rPr>
          <w:b/>
          <w:sz w:val="24"/>
          <w:szCs w:val="24"/>
          <w:highlight w:val="white"/>
        </w:rPr>
      </w:pPr>
    </w:p>
    <w:p w14:paraId="0000001D" w14:textId="77777777" w:rsidR="00DD5145" w:rsidRDefault="00840DFA">
      <w:pPr>
        <w:numPr>
          <w:ilvl w:val="0"/>
          <w:numId w:val="9"/>
        </w:numPr>
        <w:rPr>
          <w:b/>
          <w:sz w:val="24"/>
          <w:szCs w:val="24"/>
          <w:highlight w:val="white"/>
        </w:rPr>
      </w:pPr>
      <w:r>
        <w:rPr>
          <w:b/>
          <w:sz w:val="24"/>
          <w:szCs w:val="24"/>
          <w:highlight w:val="white"/>
        </w:rPr>
        <w:t xml:space="preserve">Power BI Dashboard Creation:  </w:t>
      </w:r>
    </w:p>
    <w:p w14:paraId="0000001E" w14:textId="77777777" w:rsidR="00DD5145" w:rsidRDefault="00DD5145">
      <w:pPr>
        <w:rPr>
          <w:sz w:val="24"/>
          <w:szCs w:val="24"/>
          <w:highlight w:val="white"/>
        </w:rPr>
      </w:pPr>
    </w:p>
    <w:p w14:paraId="0000001F" w14:textId="77777777" w:rsidR="00DD5145" w:rsidRDefault="00840DFA">
      <w:pPr>
        <w:numPr>
          <w:ilvl w:val="0"/>
          <w:numId w:val="5"/>
        </w:numPr>
        <w:ind w:left="1440"/>
        <w:rPr>
          <w:sz w:val="24"/>
          <w:szCs w:val="24"/>
          <w:highlight w:val="white"/>
        </w:rPr>
      </w:pPr>
      <w:r>
        <w:rPr>
          <w:sz w:val="24"/>
          <w:szCs w:val="24"/>
          <w:highlight w:val="white"/>
        </w:rPr>
        <w:t xml:space="preserve">Launch Power BI and connect to the </w:t>
      </w:r>
      <w:proofErr w:type="spellStart"/>
      <w:r>
        <w:rPr>
          <w:sz w:val="24"/>
          <w:szCs w:val="24"/>
          <w:highlight w:val="white"/>
        </w:rPr>
        <w:t>preprocessed</w:t>
      </w:r>
      <w:proofErr w:type="spellEnd"/>
      <w:r>
        <w:rPr>
          <w:sz w:val="24"/>
          <w:szCs w:val="24"/>
          <w:highlight w:val="white"/>
        </w:rPr>
        <w:t xml:space="preserve"> credit card transaction dataset.</w:t>
      </w:r>
    </w:p>
    <w:p w14:paraId="00000020" w14:textId="77777777" w:rsidR="00DD5145" w:rsidRDefault="00840DFA">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DD5145" w:rsidRDefault="00840DFA">
      <w:pPr>
        <w:numPr>
          <w:ilvl w:val="0"/>
          <w:numId w:val="5"/>
        </w:numPr>
        <w:ind w:left="1440"/>
        <w:rPr>
          <w:sz w:val="24"/>
          <w:szCs w:val="24"/>
          <w:highlight w:val="white"/>
        </w:rPr>
      </w:pPr>
      <w:r>
        <w:rPr>
          <w:sz w:val="24"/>
          <w:szCs w:val="24"/>
          <w:highlight w:val="white"/>
        </w:rPr>
        <w:t>Create visualisations that provide an overview of transaction statistics, such as total transactions, average transaction amount, and transaction frequency.</w:t>
      </w:r>
    </w:p>
    <w:p w14:paraId="00000022" w14:textId="77777777" w:rsidR="00DD5145" w:rsidRDefault="00DD5145">
      <w:pPr>
        <w:rPr>
          <w:sz w:val="24"/>
          <w:szCs w:val="24"/>
          <w:highlight w:val="white"/>
        </w:rPr>
      </w:pPr>
    </w:p>
    <w:p w14:paraId="00000023" w14:textId="77777777" w:rsidR="00DD5145" w:rsidRDefault="00840DFA">
      <w:pPr>
        <w:numPr>
          <w:ilvl w:val="0"/>
          <w:numId w:val="10"/>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DD5145" w:rsidRDefault="00DD5145">
      <w:pPr>
        <w:ind w:left="720"/>
        <w:rPr>
          <w:sz w:val="24"/>
          <w:szCs w:val="24"/>
          <w:highlight w:val="white"/>
        </w:rPr>
      </w:pPr>
    </w:p>
    <w:p w14:paraId="00000025" w14:textId="77777777" w:rsidR="00DD5145" w:rsidRDefault="00840DFA">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DD5145" w:rsidRDefault="00840DFA">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DD5145" w:rsidRDefault="00DD5145">
      <w:pPr>
        <w:rPr>
          <w:sz w:val="24"/>
          <w:szCs w:val="24"/>
          <w:highlight w:val="white"/>
        </w:rPr>
      </w:pPr>
    </w:p>
    <w:p w14:paraId="00000028" w14:textId="77777777" w:rsidR="00DD5145" w:rsidRDefault="00840DFA">
      <w:pPr>
        <w:numPr>
          <w:ilvl w:val="0"/>
          <w:numId w:val="8"/>
        </w:numPr>
        <w:rPr>
          <w:b/>
          <w:sz w:val="24"/>
          <w:szCs w:val="24"/>
          <w:highlight w:val="white"/>
        </w:rPr>
      </w:pPr>
      <w:r>
        <w:rPr>
          <w:b/>
          <w:sz w:val="24"/>
          <w:szCs w:val="24"/>
          <w:highlight w:val="white"/>
        </w:rPr>
        <w:t>DAX Function:</w:t>
      </w:r>
    </w:p>
    <w:p w14:paraId="00000029" w14:textId="77777777" w:rsidR="00DD5145" w:rsidRDefault="00DD5145">
      <w:pPr>
        <w:rPr>
          <w:sz w:val="24"/>
          <w:szCs w:val="24"/>
          <w:highlight w:val="white"/>
        </w:rPr>
      </w:pPr>
    </w:p>
    <w:p w14:paraId="0000002A" w14:textId="77777777" w:rsidR="00DD5145" w:rsidRDefault="00840DFA">
      <w:pPr>
        <w:ind w:left="720"/>
        <w:rPr>
          <w:sz w:val="24"/>
          <w:szCs w:val="24"/>
          <w:highlight w:val="white"/>
        </w:rPr>
      </w:pPr>
      <w:r>
        <w:rPr>
          <w:sz w:val="24"/>
          <w:szCs w:val="24"/>
          <w:highlight w:val="white"/>
        </w:rPr>
        <w:t>Perform all the below questions using DAX functions:</w:t>
      </w:r>
    </w:p>
    <w:p w14:paraId="0000002B" w14:textId="77777777" w:rsidR="00DD5145" w:rsidRDefault="00DD5145">
      <w:pPr>
        <w:rPr>
          <w:sz w:val="24"/>
          <w:szCs w:val="24"/>
          <w:highlight w:val="white"/>
        </w:rPr>
      </w:pPr>
    </w:p>
    <w:p w14:paraId="0000002C" w14:textId="77777777" w:rsidR="00DD5145" w:rsidRDefault="00840DFA">
      <w:pPr>
        <w:numPr>
          <w:ilvl w:val="0"/>
          <w:numId w:val="3"/>
        </w:numPr>
        <w:rPr>
          <w:sz w:val="24"/>
          <w:szCs w:val="24"/>
          <w:highlight w:val="white"/>
        </w:rPr>
      </w:pPr>
      <w:r>
        <w:rPr>
          <w:sz w:val="24"/>
          <w:szCs w:val="24"/>
          <w:highlight w:val="white"/>
        </w:rPr>
        <w:t>What is the average transaction amount for normal transactions versus fraudulent transactions?</w:t>
      </w:r>
    </w:p>
    <w:p w14:paraId="0C33FC53" w14:textId="77777777" w:rsidR="00D50DE8" w:rsidRDefault="00D50DE8" w:rsidP="00D50DE8">
      <w:pPr>
        <w:ind w:left="1440"/>
        <w:rPr>
          <w:sz w:val="24"/>
          <w:szCs w:val="24"/>
          <w:highlight w:val="white"/>
        </w:rPr>
      </w:pPr>
    </w:p>
    <w:p w14:paraId="2A18D0DC" w14:textId="77777777" w:rsidR="00D50DE8" w:rsidRDefault="00D50DE8" w:rsidP="00D50DE8">
      <w:pPr>
        <w:ind w:left="1440"/>
        <w:rPr>
          <w:sz w:val="24"/>
          <w:szCs w:val="24"/>
          <w:highlight w:val="white"/>
        </w:rPr>
      </w:pPr>
    </w:p>
    <w:p w14:paraId="7147BCD0" w14:textId="77777777" w:rsidR="00D50DE8" w:rsidRDefault="00840DFA">
      <w:pPr>
        <w:numPr>
          <w:ilvl w:val="0"/>
          <w:numId w:val="3"/>
        </w:numPr>
        <w:rPr>
          <w:sz w:val="24"/>
          <w:szCs w:val="24"/>
          <w:highlight w:val="white"/>
        </w:rPr>
      </w:pPr>
      <w:r>
        <w:rPr>
          <w:sz w:val="24"/>
          <w:szCs w:val="24"/>
          <w:highlight w:val="white"/>
        </w:rPr>
        <w:t xml:space="preserve">How many credit card transactions were recorded in the dataset? </w:t>
      </w:r>
    </w:p>
    <w:p w14:paraId="201E8E17" w14:textId="77777777" w:rsidR="00D50DE8" w:rsidRPr="00D50DE8" w:rsidRDefault="00D50DE8" w:rsidP="00D50DE8">
      <w:pPr>
        <w:pStyle w:val="ListParagraph"/>
        <w:shd w:val="clear" w:color="auto" w:fill="FFFFFF"/>
        <w:spacing w:line="270" w:lineRule="atLeast"/>
        <w:ind w:left="1440"/>
        <w:rPr>
          <w:rFonts w:ascii="Consolas" w:eastAsia="Times New Roman" w:hAnsi="Consolas" w:cs="Times New Roman"/>
          <w:b/>
          <w:bCs/>
          <w:color w:val="000000"/>
          <w:sz w:val="24"/>
          <w:szCs w:val="24"/>
          <w:lang w:val="en-US"/>
        </w:rPr>
      </w:pPr>
      <w:r w:rsidRPr="00D50DE8">
        <w:rPr>
          <w:rFonts w:ascii="Consolas" w:eastAsia="Times New Roman" w:hAnsi="Consolas" w:cs="Times New Roman"/>
          <w:b/>
          <w:bCs/>
          <w:color w:val="000000"/>
          <w:sz w:val="24"/>
          <w:szCs w:val="24"/>
          <w:lang w:val="en-US"/>
        </w:rPr>
        <w:t xml:space="preserve">Total Transaction = </w:t>
      </w:r>
      <w:r w:rsidRPr="00D50DE8">
        <w:rPr>
          <w:rFonts w:ascii="Consolas" w:eastAsia="Times New Roman" w:hAnsi="Consolas" w:cs="Times New Roman"/>
          <w:b/>
          <w:bCs/>
          <w:color w:val="3165BB"/>
          <w:sz w:val="24"/>
          <w:szCs w:val="24"/>
          <w:lang w:val="en-US"/>
        </w:rPr>
        <w:t>COUNTROWS</w:t>
      </w:r>
      <w:r w:rsidRPr="00D50DE8">
        <w:rPr>
          <w:rFonts w:ascii="Consolas" w:eastAsia="Times New Roman" w:hAnsi="Consolas" w:cs="Times New Roman"/>
          <w:b/>
          <w:bCs/>
          <w:color w:val="000000"/>
          <w:sz w:val="24"/>
          <w:szCs w:val="24"/>
          <w:lang w:val="en-US"/>
        </w:rPr>
        <w:t>(</w:t>
      </w:r>
      <w:r w:rsidRPr="00D50DE8">
        <w:rPr>
          <w:rFonts w:ascii="Consolas" w:eastAsia="Times New Roman" w:hAnsi="Consolas" w:cs="Times New Roman"/>
          <w:b/>
          <w:bCs/>
          <w:color w:val="001080"/>
          <w:sz w:val="24"/>
          <w:szCs w:val="24"/>
          <w:lang w:val="en-US"/>
        </w:rPr>
        <w:t>FRAUD</w:t>
      </w:r>
      <w:r w:rsidRPr="00D50DE8">
        <w:rPr>
          <w:rFonts w:ascii="Consolas" w:eastAsia="Times New Roman" w:hAnsi="Consolas" w:cs="Times New Roman"/>
          <w:b/>
          <w:bCs/>
          <w:color w:val="000000"/>
          <w:sz w:val="24"/>
          <w:szCs w:val="24"/>
          <w:lang w:val="en-US"/>
        </w:rPr>
        <w:t>)</w:t>
      </w:r>
    </w:p>
    <w:p w14:paraId="2F24E87C" w14:textId="77777777" w:rsidR="00D50DE8" w:rsidRDefault="00D50DE8" w:rsidP="00D50DE8">
      <w:pPr>
        <w:ind w:left="1440"/>
        <w:rPr>
          <w:sz w:val="24"/>
          <w:szCs w:val="24"/>
          <w:highlight w:val="white"/>
        </w:rPr>
      </w:pPr>
    </w:p>
    <w:p w14:paraId="0000002D" w14:textId="50D8FB13" w:rsidR="00DD5145" w:rsidRDefault="00840DFA" w:rsidP="00D50DE8">
      <w:pPr>
        <w:ind w:left="1440"/>
        <w:rPr>
          <w:sz w:val="24"/>
          <w:szCs w:val="24"/>
          <w:highlight w:val="white"/>
        </w:rPr>
      </w:pPr>
      <w:r>
        <w:rPr>
          <w:sz w:val="24"/>
          <w:szCs w:val="24"/>
          <w:highlight w:val="white"/>
        </w:rPr>
        <w:t xml:space="preserve">And </w:t>
      </w:r>
      <w:proofErr w:type="gramStart"/>
      <w:r>
        <w:rPr>
          <w:sz w:val="24"/>
          <w:szCs w:val="24"/>
          <w:highlight w:val="white"/>
        </w:rPr>
        <w:t>How</w:t>
      </w:r>
      <w:proofErr w:type="gramEnd"/>
      <w:r>
        <w:rPr>
          <w:sz w:val="24"/>
          <w:szCs w:val="24"/>
          <w:highlight w:val="white"/>
        </w:rPr>
        <w:t xml:space="preserve"> many fraudulent credit card transactions were recorded in the dataset?</w:t>
      </w:r>
    </w:p>
    <w:p w14:paraId="56C7D772" w14:textId="77777777" w:rsidR="00D50DE8" w:rsidRPr="00D50DE8" w:rsidRDefault="00D50DE8" w:rsidP="00D50DE8">
      <w:pPr>
        <w:shd w:val="clear" w:color="auto" w:fill="FFFFFF"/>
        <w:spacing w:line="270" w:lineRule="atLeast"/>
        <w:ind w:left="720" w:firstLine="720"/>
        <w:rPr>
          <w:rFonts w:ascii="Consolas" w:eastAsia="Times New Roman" w:hAnsi="Consolas" w:cs="Times New Roman"/>
          <w:b/>
          <w:bCs/>
          <w:color w:val="000000"/>
          <w:lang w:val="en-US"/>
        </w:rPr>
      </w:pPr>
      <w:r w:rsidRPr="00D50DE8">
        <w:rPr>
          <w:rFonts w:ascii="Consolas" w:eastAsia="Times New Roman" w:hAnsi="Consolas" w:cs="Times New Roman"/>
          <w:b/>
          <w:bCs/>
          <w:color w:val="000000"/>
          <w:lang w:val="en-US"/>
        </w:rPr>
        <w:t xml:space="preserve">Fraudulent transaction Count = </w:t>
      </w:r>
      <w:r w:rsidRPr="00D50DE8">
        <w:rPr>
          <w:rFonts w:ascii="Consolas" w:eastAsia="Times New Roman" w:hAnsi="Consolas" w:cs="Times New Roman"/>
          <w:b/>
          <w:bCs/>
          <w:color w:val="3165BB"/>
          <w:lang w:val="en-US"/>
        </w:rPr>
        <w:t>COUNTROWS</w:t>
      </w:r>
      <w:r w:rsidRPr="00D50DE8">
        <w:rPr>
          <w:rFonts w:ascii="Consolas" w:eastAsia="Times New Roman" w:hAnsi="Consolas" w:cs="Times New Roman"/>
          <w:b/>
          <w:bCs/>
          <w:color w:val="000000"/>
          <w:lang w:val="en-US"/>
        </w:rPr>
        <w:t>(</w:t>
      </w:r>
      <w:r w:rsidRPr="00D50DE8">
        <w:rPr>
          <w:rFonts w:ascii="Consolas" w:eastAsia="Times New Roman" w:hAnsi="Consolas" w:cs="Times New Roman"/>
          <w:b/>
          <w:bCs/>
          <w:color w:val="3165BB"/>
          <w:lang w:val="en-US"/>
        </w:rPr>
        <w:t>FILTER</w:t>
      </w:r>
      <w:r w:rsidRPr="00D50DE8">
        <w:rPr>
          <w:rFonts w:ascii="Consolas" w:eastAsia="Times New Roman" w:hAnsi="Consolas" w:cs="Times New Roman"/>
          <w:b/>
          <w:bCs/>
          <w:color w:val="000000"/>
          <w:lang w:val="en-US"/>
        </w:rPr>
        <w:t>(</w:t>
      </w:r>
      <w:r w:rsidRPr="00D50DE8">
        <w:rPr>
          <w:rFonts w:ascii="Consolas" w:eastAsia="Times New Roman" w:hAnsi="Consolas" w:cs="Times New Roman"/>
          <w:b/>
          <w:bCs/>
          <w:color w:val="001080"/>
          <w:lang w:val="en-US"/>
        </w:rPr>
        <w:t>'FRAUD</w:t>
      </w:r>
      <w:proofErr w:type="gramStart"/>
      <w:r w:rsidRPr="00D50DE8">
        <w:rPr>
          <w:rFonts w:ascii="Consolas" w:eastAsia="Times New Roman" w:hAnsi="Consolas" w:cs="Times New Roman"/>
          <w:b/>
          <w:bCs/>
          <w:color w:val="001080"/>
          <w:lang w:val="en-US"/>
        </w:rPr>
        <w:t>'</w:t>
      </w:r>
      <w:r w:rsidRPr="00D50DE8">
        <w:rPr>
          <w:rFonts w:ascii="Consolas" w:eastAsia="Times New Roman" w:hAnsi="Consolas" w:cs="Times New Roman"/>
          <w:b/>
          <w:bCs/>
          <w:color w:val="000000"/>
          <w:lang w:val="en-US"/>
        </w:rPr>
        <w:t>,</w:t>
      </w:r>
      <w:r w:rsidRPr="00D50DE8">
        <w:rPr>
          <w:rFonts w:ascii="Consolas" w:eastAsia="Times New Roman" w:hAnsi="Consolas" w:cs="Times New Roman"/>
          <w:b/>
          <w:bCs/>
          <w:color w:val="001080"/>
          <w:lang w:val="en-US"/>
        </w:rPr>
        <w:t>FRAUD</w:t>
      </w:r>
      <w:proofErr w:type="gramEnd"/>
      <w:r w:rsidRPr="00D50DE8">
        <w:rPr>
          <w:rFonts w:ascii="Consolas" w:eastAsia="Times New Roman" w:hAnsi="Consolas" w:cs="Times New Roman"/>
          <w:b/>
          <w:bCs/>
          <w:color w:val="001080"/>
          <w:lang w:val="en-US"/>
        </w:rPr>
        <w:t>[</w:t>
      </w:r>
      <w:proofErr w:type="spellStart"/>
      <w:r w:rsidRPr="00D50DE8">
        <w:rPr>
          <w:rFonts w:ascii="Consolas" w:eastAsia="Times New Roman" w:hAnsi="Consolas" w:cs="Times New Roman"/>
          <w:b/>
          <w:bCs/>
          <w:color w:val="001080"/>
          <w:lang w:val="en-US"/>
        </w:rPr>
        <w:t>isFraud</w:t>
      </w:r>
      <w:proofErr w:type="spellEnd"/>
      <w:r w:rsidRPr="00D50DE8">
        <w:rPr>
          <w:rFonts w:ascii="Consolas" w:eastAsia="Times New Roman" w:hAnsi="Consolas" w:cs="Times New Roman"/>
          <w:b/>
          <w:bCs/>
          <w:color w:val="001080"/>
          <w:lang w:val="en-US"/>
        </w:rPr>
        <w:t>]</w:t>
      </w:r>
      <w:r w:rsidRPr="00D50DE8">
        <w:rPr>
          <w:rFonts w:ascii="Consolas" w:eastAsia="Times New Roman" w:hAnsi="Consolas" w:cs="Times New Roman"/>
          <w:b/>
          <w:bCs/>
          <w:color w:val="000000"/>
          <w:lang w:val="en-US"/>
        </w:rPr>
        <w:t xml:space="preserve"> = </w:t>
      </w:r>
      <w:r w:rsidRPr="00D50DE8">
        <w:rPr>
          <w:rFonts w:ascii="Consolas" w:eastAsia="Times New Roman" w:hAnsi="Consolas" w:cs="Times New Roman"/>
          <w:b/>
          <w:bCs/>
          <w:color w:val="098658"/>
          <w:lang w:val="en-US"/>
        </w:rPr>
        <w:t>1</w:t>
      </w:r>
      <w:r w:rsidRPr="00D50DE8">
        <w:rPr>
          <w:rFonts w:ascii="Consolas" w:eastAsia="Times New Roman" w:hAnsi="Consolas" w:cs="Times New Roman"/>
          <w:b/>
          <w:bCs/>
          <w:color w:val="000000"/>
          <w:lang w:val="en-US"/>
        </w:rPr>
        <w:t>))</w:t>
      </w:r>
    </w:p>
    <w:p w14:paraId="2ADECEF5" w14:textId="77777777" w:rsidR="00D50DE8" w:rsidRDefault="00D50DE8" w:rsidP="00D50DE8">
      <w:pPr>
        <w:ind w:left="1440"/>
        <w:rPr>
          <w:sz w:val="24"/>
          <w:szCs w:val="24"/>
          <w:highlight w:val="white"/>
        </w:rPr>
      </w:pPr>
    </w:p>
    <w:p w14:paraId="0000002E" w14:textId="77777777" w:rsidR="00DD5145" w:rsidRDefault="00840DFA">
      <w:pPr>
        <w:numPr>
          <w:ilvl w:val="0"/>
          <w:numId w:val="3"/>
        </w:numPr>
        <w:rPr>
          <w:sz w:val="24"/>
          <w:szCs w:val="24"/>
          <w:highlight w:val="white"/>
        </w:rPr>
      </w:pPr>
      <w:r>
        <w:rPr>
          <w:sz w:val="24"/>
          <w:szCs w:val="24"/>
          <w:highlight w:val="white"/>
        </w:rPr>
        <w:t>What is the highest Fraud transaction amount recorded?</w:t>
      </w:r>
    </w:p>
    <w:p w14:paraId="0000002F" w14:textId="77777777" w:rsidR="00DD5145" w:rsidRDefault="00840DFA">
      <w:pPr>
        <w:numPr>
          <w:ilvl w:val="0"/>
          <w:numId w:val="3"/>
        </w:numPr>
        <w:rPr>
          <w:sz w:val="24"/>
          <w:szCs w:val="24"/>
          <w:highlight w:val="white"/>
        </w:rPr>
      </w:pPr>
      <w:r>
        <w:rPr>
          <w:sz w:val="24"/>
          <w:szCs w:val="24"/>
          <w:highlight w:val="white"/>
        </w:rPr>
        <w:t>Is there a significant difference in the maximum transaction amount for normal transactions compared to fraudulent transactions?</w:t>
      </w:r>
    </w:p>
    <w:p w14:paraId="00000030" w14:textId="77777777" w:rsidR="00DD5145" w:rsidRDefault="00840DFA">
      <w:pPr>
        <w:numPr>
          <w:ilvl w:val="0"/>
          <w:numId w:val="3"/>
        </w:numPr>
        <w:rPr>
          <w:sz w:val="24"/>
          <w:szCs w:val="24"/>
          <w:highlight w:val="white"/>
        </w:rPr>
      </w:pPr>
      <w:r>
        <w:rPr>
          <w:sz w:val="24"/>
          <w:szCs w:val="24"/>
          <w:shd w:val="clear" w:color="auto" w:fill="F7F7F8"/>
        </w:rPr>
        <w:t>What is the percentage of fraudulent transactions in the dataset?</w:t>
      </w:r>
    </w:p>
    <w:p w14:paraId="00000031" w14:textId="77777777" w:rsidR="00DD5145" w:rsidRDefault="00840DFA">
      <w:pPr>
        <w:numPr>
          <w:ilvl w:val="0"/>
          <w:numId w:val="3"/>
        </w:numPr>
        <w:rPr>
          <w:sz w:val="24"/>
          <w:szCs w:val="24"/>
          <w:shd w:val="clear" w:color="auto" w:fill="F7F7F8"/>
        </w:rPr>
      </w:pPr>
      <w:r>
        <w:rPr>
          <w:sz w:val="24"/>
          <w:szCs w:val="24"/>
          <w:highlight w:val="white"/>
        </w:rPr>
        <w:t>What is the distribution of transaction amounts? (using Clustered column chart)</w:t>
      </w:r>
    </w:p>
    <w:p w14:paraId="00000032" w14:textId="77777777" w:rsidR="00DD5145" w:rsidRDefault="00DD5145">
      <w:pPr>
        <w:rPr>
          <w:sz w:val="24"/>
          <w:szCs w:val="24"/>
          <w:highlight w:val="white"/>
        </w:rPr>
      </w:pPr>
    </w:p>
    <w:p w14:paraId="00000033" w14:textId="77777777" w:rsidR="00DD5145" w:rsidRDefault="00840DFA">
      <w:pPr>
        <w:numPr>
          <w:ilvl w:val="0"/>
          <w:numId w:val="4"/>
        </w:numPr>
        <w:rPr>
          <w:b/>
          <w:sz w:val="24"/>
          <w:szCs w:val="24"/>
          <w:highlight w:val="white"/>
        </w:rPr>
      </w:pPr>
      <w:r>
        <w:rPr>
          <w:b/>
          <w:sz w:val="24"/>
          <w:szCs w:val="24"/>
          <w:highlight w:val="white"/>
        </w:rPr>
        <w:t>Anomaly Visualisation:</w:t>
      </w:r>
    </w:p>
    <w:p w14:paraId="00000034" w14:textId="77777777" w:rsidR="00DD5145" w:rsidRDefault="00DD5145">
      <w:pPr>
        <w:rPr>
          <w:sz w:val="24"/>
          <w:szCs w:val="24"/>
          <w:highlight w:val="white"/>
        </w:rPr>
      </w:pPr>
    </w:p>
    <w:p w14:paraId="00000035" w14:textId="77777777" w:rsidR="00DD5145" w:rsidRDefault="00840DFA">
      <w:pPr>
        <w:rPr>
          <w:sz w:val="24"/>
          <w:szCs w:val="24"/>
          <w:highlight w:val="white"/>
        </w:rPr>
      </w:pPr>
      <w:r>
        <w:rPr>
          <w:sz w:val="24"/>
          <w:szCs w:val="24"/>
          <w:highlight w:val="white"/>
        </w:rPr>
        <w:lastRenderedPageBreak/>
        <w:t>Develop visualisations that highlight potential anomalies in the credit card transactions.</w:t>
      </w:r>
    </w:p>
    <w:p w14:paraId="00000036" w14:textId="77777777" w:rsidR="00DD5145" w:rsidRDefault="00840DFA">
      <w:pPr>
        <w:rPr>
          <w:sz w:val="24"/>
          <w:szCs w:val="24"/>
          <w:highlight w:val="white"/>
        </w:rPr>
      </w:pPr>
      <w:r>
        <w:rPr>
          <w:sz w:val="24"/>
          <w:szCs w:val="24"/>
          <w:highlight w:val="white"/>
        </w:rPr>
        <w:t>Use line charts, scatter plots, or heat maps to display transaction patterns and identify outliers.</w:t>
      </w:r>
    </w:p>
    <w:p w14:paraId="00000037" w14:textId="77777777" w:rsidR="00DD5145" w:rsidRDefault="00DD5145">
      <w:pPr>
        <w:rPr>
          <w:sz w:val="24"/>
          <w:szCs w:val="24"/>
          <w:highlight w:val="white"/>
        </w:rPr>
      </w:pPr>
    </w:p>
    <w:p w14:paraId="00000038" w14:textId="77777777" w:rsidR="00DD5145" w:rsidRDefault="00840DFA">
      <w:pPr>
        <w:numPr>
          <w:ilvl w:val="0"/>
          <w:numId w:val="11"/>
        </w:numPr>
        <w:rPr>
          <w:sz w:val="24"/>
          <w:szCs w:val="24"/>
          <w:highlight w:val="white"/>
        </w:rPr>
      </w:pPr>
      <w:r>
        <w:rPr>
          <w:sz w:val="24"/>
          <w:szCs w:val="24"/>
          <w:highlight w:val="white"/>
        </w:rPr>
        <w:t xml:space="preserve">Which merchants have the highest number of transactions? (Only Top 10) </w:t>
      </w:r>
    </w:p>
    <w:p w14:paraId="7A8EB055" w14:textId="404961C1" w:rsidR="0057168D" w:rsidRDefault="0057168D" w:rsidP="0057168D">
      <w:pPr>
        <w:ind w:left="1440"/>
        <w:rPr>
          <w:sz w:val="24"/>
          <w:szCs w:val="24"/>
        </w:rPr>
      </w:pPr>
      <w:r w:rsidRPr="0057168D">
        <w:rPr>
          <w:sz w:val="24"/>
          <w:szCs w:val="24"/>
        </w:rPr>
        <w:t>C</w:t>
      </w:r>
      <w:proofErr w:type="gramStart"/>
      <w:r w:rsidRPr="0057168D">
        <w:rPr>
          <w:sz w:val="24"/>
          <w:szCs w:val="24"/>
        </w:rPr>
        <w:t>985934102</w:t>
      </w:r>
      <w:r>
        <w:rPr>
          <w:sz w:val="24"/>
          <w:szCs w:val="24"/>
        </w:rPr>
        <w:t>,</w:t>
      </w:r>
      <w:r w:rsidRPr="0057168D">
        <w:rPr>
          <w:sz w:val="24"/>
          <w:szCs w:val="24"/>
        </w:rPr>
        <w:t>C</w:t>
      </w:r>
      <w:proofErr w:type="gramEnd"/>
      <w:r w:rsidRPr="0057168D">
        <w:rPr>
          <w:sz w:val="24"/>
          <w:szCs w:val="24"/>
        </w:rPr>
        <w:t>1286084959, C248609774, C2083562754, C66557614, C1590550415, C1360767589, C451111351, C97730845, C1883840933</w:t>
      </w:r>
      <w:r w:rsidR="00B91C08">
        <w:rPr>
          <w:sz w:val="24"/>
          <w:szCs w:val="24"/>
        </w:rPr>
        <w:t>.</w:t>
      </w:r>
    </w:p>
    <w:p w14:paraId="0671241C" w14:textId="436E9622" w:rsidR="00581D08" w:rsidRDefault="00581D08" w:rsidP="0057168D">
      <w:pPr>
        <w:ind w:left="1440"/>
        <w:rPr>
          <w:sz w:val="24"/>
          <w:szCs w:val="24"/>
        </w:rPr>
      </w:pPr>
      <w:r w:rsidRPr="00581D08">
        <w:rPr>
          <w:rFonts w:ascii="Segoe UI" w:hAnsi="Segoe UI" w:cs="Segoe UI"/>
          <w:color w:val="ECECEC"/>
          <w:highlight w:val="darkCyan"/>
          <w:shd w:val="clear" w:color="auto" w:fill="212121"/>
        </w:rPr>
        <w:t>In the top ten, Merchant C985934102 leads with the highest number of transactions (95), while Merchant C1883840933 has the lowest number of transactions (60). The table chart simplifies the process of identifying the top ten and enables a clear comparison of transaction numbers.</w:t>
      </w:r>
    </w:p>
    <w:p w14:paraId="00000039" w14:textId="77777777" w:rsidR="00DD5145" w:rsidRDefault="00840DFA">
      <w:pPr>
        <w:numPr>
          <w:ilvl w:val="0"/>
          <w:numId w:val="11"/>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30C1A9B3" w14:textId="288D3277" w:rsidR="000B79F7" w:rsidRDefault="000878F3" w:rsidP="000B79F7">
      <w:pPr>
        <w:ind w:left="1440"/>
        <w:rPr>
          <w:rFonts w:ascii="Segoe UI" w:hAnsi="Segoe UI" w:cs="Segoe UI"/>
          <w:color w:val="ECECEC"/>
          <w:shd w:val="clear" w:color="auto" w:fill="212121"/>
        </w:rPr>
      </w:pPr>
      <w:r w:rsidRPr="000878F3">
        <w:rPr>
          <w:rFonts w:ascii="Segoe UI" w:hAnsi="Segoe UI" w:cs="Segoe UI"/>
          <w:color w:val="ECECEC"/>
          <w:highlight w:val="darkCyan"/>
          <w:shd w:val="clear" w:color="auto" w:fill="212121"/>
        </w:rPr>
        <w:t>There is a significant difference in transactions between '</w:t>
      </w:r>
      <w:proofErr w:type="spellStart"/>
      <w:r w:rsidRPr="000878F3">
        <w:rPr>
          <w:rFonts w:ascii="Segoe UI" w:hAnsi="Segoe UI" w:cs="Segoe UI"/>
          <w:color w:val="ECECEC"/>
          <w:highlight w:val="darkCyan"/>
          <w:shd w:val="clear" w:color="auto" w:fill="212121"/>
        </w:rPr>
        <w:t>oldbalanceOrg</w:t>
      </w:r>
      <w:proofErr w:type="spellEnd"/>
      <w:r w:rsidRPr="000878F3">
        <w:rPr>
          <w:rFonts w:ascii="Segoe UI" w:hAnsi="Segoe UI" w:cs="Segoe UI"/>
          <w:color w:val="ECECEC"/>
          <w:highlight w:val="darkCyan"/>
          <w:shd w:val="clear" w:color="auto" w:fill="212121"/>
        </w:rPr>
        <w:t>' and 'amount.' Utilizing a scatter plot facilitates the easy identification of fraudulent transactions, where a distinct diagonal line is evident in the chart.</w:t>
      </w:r>
    </w:p>
    <w:p w14:paraId="0FB460D1" w14:textId="77777777" w:rsidR="000878F3" w:rsidRPr="00A1155C" w:rsidRDefault="000878F3" w:rsidP="000B79F7">
      <w:pPr>
        <w:ind w:left="1440"/>
        <w:rPr>
          <w:b/>
          <w:bCs/>
          <w:sz w:val="24"/>
          <w:szCs w:val="24"/>
          <w:highlight w:val="darkCyan"/>
        </w:rPr>
      </w:pPr>
    </w:p>
    <w:p w14:paraId="0000003A" w14:textId="77777777" w:rsidR="00DD5145" w:rsidRDefault="00840DFA">
      <w:pPr>
        <w:numPr>
          <w:ilvl w:val="0"/>
          <w:numId w:val="11"/>
        </w:numPr>
        <w:rPr>
          <w:sz w:val="24"/>
          <w:szCs w:val="24"/>
          <w:highlight w:val="white"/>
        </w:rPr>
      </w:pPr>
      <w:r>
        <w:rPr>
          <w:sz w:val="24"/>
          <w:szCs w:val="24"/>
          <w:highlight w:val="white"/>
        </w:rPr>
        <w:t>Use a line chart to plot the transaction amount over time (step) to identify any unusual spikes or drops in transaction amounts.</w:t>
      </w:r>
    </w:p>
    <w:p w14:paraId="1F539EA2" w14:textId="2B59FC53" w:rsidR="00741E1A" w:rsidRPr="00741E1A" w:rsidRDefault="00741E1A" w:rsidP="00741E1A">
      <w:pPr>
        <w:ind w:left="1440"/>
        <w:rPr>
          <w:sz w:val="24"/>
          <w:szCs w:val="24"/>
          <w:highlight w:val="white"/>
        </w:rPr>
      </w:pPr>
      <w:r w:rsidRPr="00741E1A">
        <w:rPr>
          <w:rFonts w:ascii="Segoe UI" w:hAnsi="Segoe UI" w:cs="Segoe UI"/>
          <w:color w:val="ECECEC"/>
          <w:highlight w:val="darkCyan"/>
          <w:shd w:val="clear" w:color="auto" w:fill="212121"/>
        </w:rPr>
        <w:t xml:space="preserve">After the 8th step (8 hours), there is an unusual spike in transaction </w:t>
      </w:r>
      <w:proofErr w:type="gramStart"/>
      <w:r w:rsidRPr="00741E1A">
        <w:rPr>
          <w:rFonts w:ascii="Segoe UI" w:hAnsi="Segoe UI" w:cs="Segoe UI"/>
          <w:color w:val="ECECEC"/>
          <w:highlight w:val="darkCyan"/>
          <w:shd w:val="clear" w:color="auto" w:fill="212121"/>
        </w:rPr>
        <w:t>amounts,</w:t>
      </w:r>
      <w:r>
        <w:rPr>
          <w:rFonts w:ascii="Segoe UI" w:hAnsi="Segoe UI" w:cs="Segoe UI"/>
          <w:color w:val="ECECEC"/>
          <w:highlight w:val="darkCyan"/>
          <w:shd w:val="clear" w:color="auto" w:fill="212121"/>
        </w:rPr>
        <w:t xml:space="preserve">  </w:t>
      </w:r>
      <w:r w:rsidRPr="00741E1A">
        <w:rPr>
          <w:rFonts w:ascii="Segoe UI" w:hAnsi="Segoe UI" w:cs="Segoe UI"/>
          <w:color w:val="ECECEC"/>
          <w:highlight w:val="darkCyan"/>
          <w:shd w:val="clear" w:color="auto" w:fill="212121"/>
        </w:rPr>
        <w:t>totalling</w:t>
      </w:r>
      <w:proofErr w:type="gramEnd"/>
      <w:r>
        <w:rPr>
          <w:rFonts w:ascii="Segoe UI" w:hAnsi="Segoe UI" w:cs="Segoe UI"/>
          <w:color w:val="ECECEC"/>
          <w:highlight w:val="darkCyan"/>
          <w:shd w:val="clear" w:color="auto" w:fill="212121"/>
        </w:rPr>
        <w:t xml:space="preserve"> </w:t>
      </w:r>
      <w:r w:rsidRPr="00741E1A">
        <w:rPr>
          <w:rFonts w:ascii="Segoe UI" w:hAnsi="Segoe UI" w:cs="Segoe UI"/>
          <w:color w:val="ECECEC"/>
          <w:highlight w:val="darkCyan"/>
          <w:shd w:val="clear" w:color="auto" w:fill="212121"/>
        </w:rPr>
        <w:t>$3,439,602,407.35, predominantly in the form of transfers and cash withdrawals. The amount experiences a significant drop after the 20th step (20 hours), reaching $5,173,930,961.93. By utilizing a line chart, one can easily observe the distinct spikes and drops in the transaction amounts</w:t>
      </w:r>
      <w:r>
        <w:rPr>
          <w:rFonts w:ascii="Segoe UI" w:hAnsi="Segoe UI" w:cs="Segoe UI"/>
          <w:color w:val="ECECEC"/>
          <w:highlight w:val="darkCyan"/>
          <w:shd w:val="clear" w:color="auto" w:fill="212121"/>
        </w:rPr>
        <w:t>.</w:t>
      </w:r>
    </w:p>
    <w:p w14:paraId="0000003B" w14:textId="59EE2022" w:rsidR="00DD5145" w:rsidRDefault="00840DFA">
      <w:pPr>
        <w:numPr>
          <w:ilvl w:val="0"/>
          <w:numId w:val="11"/>
        </w:numPr>
        <w:rPr>
          <w:sz w:val="24"/>
          <w:szCs w:val="24"/>
          <w:highlight w:val="white"/>
        </w:rPr>
      </w:pPr>
      <w:r>
        <w:rPr>
          <w:sz w:val="24"/>
          <w:szCs w:val="24"/>
          <w:highlight w:val="white"/>
        </w:rPr>
        <w:t>Are there any merchants with a high occurrence of fraudulent transactions?</w:t>
      </w:r>
    </w:p>
    <w:p w14:paraId="2680249D" w14:textId="77777777" w:rsidR="001A5ED9" w:rsidRDefault="001A5ED9" w:rsidP="001A5ED9">
      <w:pPr>
        <w:ind w:left="1440"/>
        <w:rPr>
          <w:rFonts w:ascii="Segoe UI" w:hAnsi="Segoe UI" w:cs="Segoe UI"/>
          <w:color w:val="ECECEC"/>
          <w:shd w:val="clear" w:color="auto" w:fill="212121"/>
        </w:rPr>
      </w:pPr>
      <w:r w:rsidRPr="001A5ED9">
        <w:rPr>
          <w:rFonts w:ascii="Segoe UI" w:hAnsi="Segoe UI" w:cs="Segoe UI"/>
          <w:color w:val="ECECEC"/>
          <w:highlight w:val="darkCyan"/>
          <w:shd w:val="clear" w:color="auto" w:fill="212121"/>
        </w:rPr>
        <w:t>These are the top five merchants, identified by their frequent occurrence in fraudulent transactions: C9901046, C991505714, C185805228, C200064275, and C410033330. A table chart provides a straightforward means of displaying the names of these top five merchants</w:t>
      </w:r>
      <w:r>
        <w:rPr>
          <w:rFonts w:ascii="Segoe UI" w:hAnsi="Segoe UI" w:cs="Segoe UI"/>
          <w:color w:val="ECECEC"/>
          <w:shd w:val="clear" w:color="auto" w:fill="212121"/>
        </w:rPr>
        <w:t>.</w:t>
      </w:r>
    </w:p>
    <w:p w14:paraId="0000003C" w14:textId="753251FC" w:rsidR="00DD5145" w:rsidRDefault="001A5ED9" w:rsidP="001A5ED9">
      <w:pPr>
        <w:ind w:left="1440"/>
        <w:rPr>
          <w:sz w:val="24"/>
          <w:szCs w:val="24"/>
          <w:highlight w:val="white"/>
        </w:rPr>
      </w:pPr>
      <w:r>
        <w:rPr>
          <w:sz w:val="24"/>
          <w:szCs w:val="24"/>
        </w:rPr>
        <w:t xml:space="preserve"> </w:t>
      </w:r>
    </w:p>
    <w:p w14:paraId="0000003D" w14:textId="6487461E" w:rsidR="00DD5145" w:rsidRDefault="00840DFA">
      <w:pPr>
        <w:rPr>
          <w:sz w:val="24"/>
          <w:szCs w:val="24"/>
          <w:highlight w:val="white"/>
        </w:rPr>
      </w:pPr>
      <w:r>
        <w:rPr>
          <w:sz w:val="24"/>
          <w:szCs w:val="24"/>
          <w:highlight w:val="white"/>
        </w:rPr>
        <w:t xml:space="preserve">Also, </w:t>
      </w:r>
      <w:proofErr w:type="gramStart"/>
      <w:r>
        <w:rPr>
          <w:sz w:val="24"/>
          <w:szCs w:val="24"/>
          <w:highlight w:val="white"/>
        </w:rPr>
        <w:t>Explain</w:t>
      </w:r>
      <w:proofErr w:type="gramEnd"/>
      <w:r>
        <w:rPr>
          <w:sz w:val="24"/>
          <w:szCs w:val="24"/>
          <w:highlight w:val="white"/>
        </w:rPr>
        <w:t xml:space="preserve"> why do you think the above mention charts are best to visualise the problem</w:t>
      </w:r>
    </w:p>
    <w:p w14:paraId="0000003E" w14:textId="77777777" w:rsidR="00DD5145" w:rsidRDefault="00DD5145">
      <w:pPr>
        <w:rPr>
          <w:sz w:val="24"/>
          <w:szCs w:val="24"/>
          <w:highlight w:val="white"/>
        </w:rPr>
      </w:pPr>
    </w:p>
    <w:p w14:paraId="0000003F" w14:textId="77777777" w:rsidR="00DD5145" w:rsidRDefault="00840DFA">
      <w:pPr>
        <w:numPr>
          <w:ilvl w:val="0"/>
          <w:numId w:val="1"/>
        </w:numPr>
        <w:rPr>
          <w:b/>
          <w:sz w:val="24"/>
          <w:szCs w:val="24"/>
          <w:highlight w:val="white"/>
        </w:rPr>
      </w:pPr>
      <w:r>
        <w:rPr>
          <w:b/>
          <w:sz w:val="24"/>
          <w:szCs w:val="24"/>
          <w:highlight w:val="white"/>
        </w:rPr>
        <w:t>Documentation and Deployment:</w:t>
      </w:r>
    </w:p>
    <w:p w14:paraId="00000040" w14:textId="77777777" w:rsidR="00DD5145" w:rsidRDefault="00DD5145">
      <w:pPr>
        <w:rPr>
          <w:sz w:val="24"/>
          <w:szCs w:val="24"/>
          <w:highlight w:val="white"/>
        </w:rPr>
      </w:pPr>
    </w:p>
    <w:p w14:paraId="00000041" w14:textId="77777777" w:rsidR="00DD5145" w:rsidRDefault="00840DFA">
      <w:pPr>
        <w:numPr>
          <w:ilvl w:val="0"/>
          <w:numId w:val="6"/>
        </w:numPr>
        <w:rPr>
          <w:sz w:val="24"/>
          <w:szCs w:val="24"/>
          <w:highlight w:val="white"/>
        </w:rPr>
      </w:pPr>
      <w:r>
        <w:rPr>
          <w:sz w:val="24"/>
          <w:szCs w:val="24"/>
          <w:highlight w:val="white"/>
        </w:rPr>
        <w:t>Create summary sections or report pages that provide key insights derived from the transaction data.</w:t>
      </w:r>
    </w:p>
    <w:p w14:paraId="00000042" w14:textId="77777777" w:rsidR="00DD5145" w:rsidRDefault="00840DFA">
      <w:pPr>
        <w:numPr>
          <w:ilvl w:val="0"/>
          <w:numId w:val="6"/>
        </w:numPr>
        <w:rPr>
          <w:sz w:val="24"/>
          <w:szCs w:val="24"/>
          <w:highlight w:val="white"/>
        </w:rPr>
      </w:pPr>
      <w:r>
        <w:rPr>
          <w:sz w:val="24"/>
          <w:szCs w:val="24"/>
          <w:highlight w:val="white"/>
        </w:rPr>
        <w:lastRenderedPageBreak/>
        <w:t>Document the project details, including data sources, preprocessing steps, and dashboard features.</w:t>
      </w:r>
    </w:p>
    <w:p w14:paraId="00000043" w14:textId="77777777" w:rsidR="00DD5145" w:rsidRDefault="00840DFA">
      <w:pPr>
        <w:numPr>
          <w:ilvl w:val="0"/>
          <w:numId w:val="6"/>
        </w:numPr>
        <w:rPr>
          <w:sz w:val="24"/>
          <w:szCs w:val="24"/>
          <w:highlight w:val="white"/>
        </w:rPr>
      </w:pPr>
      <w:r>
        <w:rPr>
          <w:sz w:val="24"/>
          <w:szCs w:val="24"/>
          <w:highlight w:val="white"/>
        </w:rPr>
        <w:t xml:space="preserve">Remember to comply with data privacy and security regulations while working with credit card transaction </w:t>
      </w:r>
      <w:proofErr w:type="gramStart"/>
      <w:r>
        <w:rPr>
          <w:sz w:val="24"/>
          <w:szCs w:val="24"/>
          <w:highlight w:val="white"/>
        </w:rPr>
        <w:t>data</w:t>
      </w:r>
      <w:proofErr w:type="gramEnd"/>
    </w:p>
    <w:p w14:paraId="00000044" w14:textId="77777777" w:rsidR="00DD5145" w:rsidRDefault="00DD5145">
      <w:pPr>
        <w:rPr>
          <w:sz w:val="24"/>
          <w:szCs w:val="24"/>
          <w:highlight w:val="white"/>
        </w:rPr>
      </w:pPr>
    </w:p>
    <w:p w14:paraId="00000045" w14:textId="77777777" w:rsidR="00DD5145" w:rsidRDefault="00DD5145">
      <w:pPr>
        <w:rPr>
          <w:sz w:val="24"/>
          <w:szCs w:val="24"/>
          <w:highlight w:val="white"/>
        </w:rPr>
      </w:pPr>
    </w:p>
    <w:p w14:paraId="00000046" w14:textId="77777777" w:rsidR="00DD5145" w:rsidRDefault="00840DFA">
      <w:pPr>
        <w:rPr>
          <w:sz w:val="24"/>
          <w:szCs w:val="24"/>
          <w:highlight w:val="white"/>
        </w:rPr>
      </w:pPr>
      <w:r>
        <w:rPr>
          <w:sz w:val="24"/>
          <w:szCs w:val="24"/>
          <w:highlight w:val="white"/>
        </w:rPr>
        <w:t>By following these steps, you will be able to develop a comprehensive Power BI project on anomaly detection in credit card transactions, empowering users to identify and respond to potential fraud efficiently.</w:t>
      </w:r>
    </w:p>
    <w:p w14:paraId="5F98AF41" w14:textId="12F59524" w:rsidR="00404264" w:rsidRDefault="00404264">
      <w:pPr>
        <w:rPr>
          <w:sz w:val="24"/>
          <w:szCs w:val="24"/>
          <w:highlight w:val="white"/>
        </w:rPr>
      </w:pPr>
    </w:p>
    <w:p w14:paraId="0B4003BC" w14:textId="77777777" w:rsidR="00F7379F" w:rsidRDefault="00404264" w:rsidP="00AB17A7">
      <w:pPr>
        <w:jc w:val="center"/>
        <w:rPr>
          <w:sz w:val="24"/>
          <w:szCs w:val="24"/>
          <w:highlight w:val="white"/>
        </w:rPr>
      </w:pPr>
      <w:r>
        <w:rPr>
          <w:sz w:val="24"/>
          <w:szCs w:val="24"/>
          <w:highlight w:val="white"/>
        </w:rPr>
        <w:br w:type="page"/>
      </w:r>
    </w:p>
    <w:p w14:paraId="61C45700" w14:textId="77777777" w:rsidR="00F7379F" w:rsidRDefault="00F7379F" w:rsidP="00AB17A7">
      <w:pPr>
        <w:jc w:val="center"/>
        <w:rPr>
          <w:sz w:val="24"/>
          <w:szCs w:val="24"/>
          <w:highlight w:val="white"/>
        </w:rPr>
      </w:pPr>
    </w:p>
    <w:p w14:paraId="7AD266D9" w14:textId="77777777" w:rsidR="00F7379F" w:rsidRDefault="00F7379F" w:rsidP="00AB17A7">
      <w:pPr>
        <w:jc w:val="center"/>
        <w:rPr>
          <w:sz w:val="24"/>
          <w:szCs w:val="24"/>
          <w:highlight w:val="white"/>
        </w:rPr>
      </w:pPr>
    </w:p>
    <w:p w14:paraId="26868DAB" w14:textId="444A8B64" w:rsidR="00404264" w:rsidRDefault="00F7379F" w:rsidP="00AB17A7">
      <w:pPr>
        <w:jc w:val="center"/>
        <w:rPr>
          <w:b/>
          <w:color w:val="262626" w:themeColor="text1" w:themeTint="D9"/>
          <w:sz w:val="44"/>
          <w:szCs w:val="44"/>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B17A7">
        <w:rPr>
          <w:b/>
          <w:color w:val="262626" w:themeColor="text1" w:themeTint="D9"/>
          <w:sz w:val="44"/>
          <w:szCs w:val="44"/>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Insight</w:t>
      </w:r>
      <w:r>
        <w:rPr>
          <w:b/>
          <w:color w:val="262626" w:themeColor="text1" w:themeTint="D9"/>
          <w:sz w:val="44"/>
          <w:szCs w:val="44"/>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p>
    <w:p w14:paraId="1F315D82" w14:textId="77777777" w:rsidR="00AB17A7" w:rsidRPr="00AB17A7" w:rsidRDefault="00AB17A7" w:rsidP="00AB17A7">
      <w:pPr>
        <w:jc w:val="center"/>
        <w:rPr>
          <w:b/>
          <w:color w:val="262626" w:themeColor="text1" w:themeTint="D9"/>
          <w:highlight w:val="whit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A83DC5" w14:textId="651FC6D9"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6.42 million normal transactions.</w:t>
      </w:r>
    </w:p>
    <w:p w14:paraId="5A567659" w14:textId="4206628A"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total of 631</w:t>
      </w:r>
      <w:r w:rsidR="00F73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transactions were conducted using credit cards.</w:t>
      </w:r>
    </w:p>
    <w:p w14:paraId="42071A1F" w14:textId="2311E24B"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bank recorded 10 million fraudulent transactions.</w:t>
      </w:r>
    </w:p>
    <w:p w14:paraId="2581FB11" w14:textId="3C793AD4"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Merchants accounted for 383 fraudulent transactions.</w:t>
      </w:r>
    </w:p>
    <w:p w14:paraId="068992EC" w14:textId="7AB9CB27"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highest fraudulent transaction amount reached 3.58 million.</w:t>
      </w:r>
    </w:p>
    <w:p w14:paraId="66D60FBE" w14:textId="0F5C4468"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graphical chart illustrates various transaction types, including cash in, cash out, transfer, payment, and debit. Notably, most fraudulent transactions occur in cash out and transfer categories.</w:t>
      </w:r>
    </w:p>
    <w:p w14:paraId="3D26EC14" w14:textId="1E7508D3"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Debit card transactions have the lowest frequency of fraud, indicating a lower occurrence of both fraudulent and normal transactions.</w:t>
      </w:r>
    </w:p>
    <w:p w14:paraId="1A8404A2" w14:textId="1A966CD7"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average, fraudulent transactions make up 84.48%, while normal transactions constitute 15.52%. This suggests a higher </w:t>
      </w:r>
      <w:r w:rsidR="00F7379F"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w:t>
      </w: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fraudulent transactions.</w:t>
      </w:r>
    </w:p>
    <w:p w14:paraId="55B28854" w14:textId="330C49E8" w:rsidR="004C1CC8" w:rsidRPr="004C1CC8" w:rsidRDefault="004C1CC8" w:rsidP="00F7379F">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top ten merchants with the highest transaction volumes are C985934102, C1286084959, C248609774, C2083562754, C665576141, C1590550415, C1360767589, C451111351, C97730845, and C1883840933.</w:t>
      </w:r>
    </w:p>
    <w:p w14:paraId="3D24D150" w14:textId="50247BB5" w:rsidR="004C1CC8" w:rsidRPr="004C1CC8" w:rsidRDefault="004C1CC8" w:rsidP="004C1CC8">
      <w:pPr>
        <w:pStyle w:val="ListParagraph"/>
        <w:numPr>
          <w:ilvl w:val="0"/>
          <w:numId w:val="1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top </w:t>
      </w:r>
      <w:r w:rsidR="00F73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merchants with the highest number of fraudulent transactions, particularly in cash out and transfer modes, are C9901046, C991505714</w:t>
      </w:r>
      <w:r w:rsidR="00F7379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C185805228.</w:t>
      </w:r>
    </w:p>
    <w:p w14:paraId="1E91BA30" w14:textId="4A883792" w:rsidR="00542F2B" w:rsidRPr="00542F2B" w:rsidRDefault="004C1CC8" w:rsidP="004C1CC8">
      <w:pPr>
        <w:pStyle w:val="ListParagraph"/>
        <w:numPr>
          <w:ilvl w:val="0"/>
          <w:numId w:val="13"/>
        </w:numPr>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CC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addition of a slicer allows for the easy classification of transactions as either 0 (no fraud) or 1 (fraud), enhancing visualization and analysis capabilities.</w:t>
      </w:r>
    </w:p>
    <w:p w14:paraId="04BADCE1" w14:textId="77777777" w:rsidR="00542F2B" w:rsidRPr="004C1CC8" w:rsidRDefault="00542F2B" w:rsidP="004C1CC8">
      <w:pPr>
        <w:ind w:left="360"/>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756AF" w14:textId="77777777" w:rsidR="00610DD3" w:rsidRDefault="00610DD3" w:rsidP="00AB17A7">
      <w:pPr>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92062" w14:textId="77777777" w:rsidR="00610DD3" w:rsidRDefault="00610DD3" w:rsidP="00AB17A7">
      <w:pPr>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A087D" w14:textId="77777777" w:rsidR="00610DD3" w:rsidRPr="00AB17A7" w:rsidRDefault="00610DD3" w:rsidP="00AB17A7">
      <w:pPr>
        <w:rPr>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0DD3" w:rsidRPr="00AB17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3EB"/>
    <w:multiLevelType w:val="multilevel"/>
    <w:tmpl w:val="8C28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65F4D"/>
    <w:multiLevelType w:val="multilevel"/>
    <w:tmpl w:val="C8A86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977B5E"/>
    <w:multiLevelType w:val="multilevel"/>
    <w:tmpl w:val="54083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EC40E9"/>
    <w:multiLevelType w:val="multilevel"/>
    <w:tmpl w:val="C0725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B414DF"/>
    <w:multiLevelType w:val="multilevel"/>
    <w:tmpl w:val="BA0C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4E271F"/>
    <w:multiLevelType w:val="multilevel"/>
    <w:tmpl w:val="FA2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E24B38"/>
    <w:multiLevelType w:val="multilevel"/>
    <w:tmpl w:val="BBF67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1E2524"/>
    <w:multiLevelType w:val="multilevel"/>
    <w:tmpl w:val="24FE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B6311"/>
    <w:multiLevelType w:val="multilevel"/>
    <w:tmpl w:val="96C8E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8F7D67"/>
    <w:multiLevelType w:val="multilevel"/>
    <w:tmpl w:val="4354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59357B"/>
    <w:multiLevelType w:val="hybridMultilevel"/>
    <w:tmpl w:val="B8C8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810419"/>
    <w:multiLevelType w:val="multilevel"/>
    <w:tmpl w:val="CB368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BED7809"/>
    <w:multiLevelType w:val="multilevel"/>
    <w:tmpl w:val="778A6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11633897">
    <w:abstractNumId w:val="3"/>
  </w:num>
  <w:num w:numId="2" w16cid:durableId="1130129580">
    <w:abstractNumId w:val="1"/>
  </w:num>
  <w:num w:numId="3" w16cid:durableId="1067190250">
    <w:abstractNumId w:val="8"/>
  </w:num>
  <w:num w:numId="4" w16cid:durableId="431707005">
    <w:abstractNumId w:val="4"/>
  </w:num>
  <w:num w:numId="5" w16cid:durableId="848757551">
    <w:abstractNumId w:val="5"/>
  </w:num>
  <w:num w:numId="6" w16cid:durableId="1601445305">
    <w:abstractNumId w:val="12"/>
  </w:num>
  <w:num w:numId="7" w16cid:durableId="965506794">
    <w:abstractNumId w:val="6"/>
  </w:num>
  <w:num w:numId="8" w16cid:durableId="1512986999">
    <w:abstractNumId w:val="9"/>
  </w:num>
  <w:num w:numId="9" w16cid:durableId="1939101584">
    <w:abstractNumId w:val="7"/>
  </w:num>
  <w:num w:numId="10" w16cid:durableId="1888906374">
    <w:abstractNumId w:val="0"/>
  </w:num>
  <w:num w:numId="11" w16cid:durableId="215050434">
    <w:abstractNumId w:val="2"/>
  </w:num>
  <w:num w:numId="12" w16cid:durableId="1344626103">
    <w:abstractNumId w:val="11"/>
  </w:num>
  <w:num w:numId="13" w16cid:durableId="1916894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45"/>
    <w:rsid w:val="000878F3"/>
    <w:rsid w:val="000B79F7"/>
    <w:rsid w:val="000E39AB"/>
    <w:rsid w:val="001A5ED9"/>
    <w:rsid w:val="001D272A"/>
    <w:rsid w:val="00243D4D"/>
    <w:rsid w:val="00404264"/>
    <w:rsid w:val="00490322"/>
    <w:rsid w:val="004B2642"/>
    <w:rsid w:val="004C1CC8"/>
    <w:rsid w:val="00542F2B"/>
    <w:rsid w:val="0057168D"/>
    <w:rsid w:val="00581D08"/>
    <w:rsid w:val="00610DD3"/>
    <w:rsid w:val="00727065"/>
    <w:rsid w:val="00741E1A"/>
    <w:rsid w:val="00762032"/>
    <w:rsid w:val="007C6C38"/>
    <w:rsid w:val="00812A10"/>
    <w:rsid w:val="00840DFA"/>
    <w:rsid w:val="009562D5"/>
    <w:rsid w:val="00A1155C"/>
    <w:rsid w:val="00AB17A7"/>
    <w:rsid w:val="00B91C08"/>
    <w:rsid w:val="00D50DE8"/>
    <w:rsid w:val="00DD5145"/>
    <w:rsid w:val="00DE7A42"/>
    <w:rsid w:val="00F7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4D57"/>
  <w15:docId w15:val="{6E089CCE-91F4-4DEB-BBD9-AF5A74C4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5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2050">
      <w:bodyDiv w:val="1"/>
      <w:marLeft w:val="0"/>
      <w:marRight w:val="0"/>
      <w:marTop w:val="0"/>
      <w:marBottom w:val="0"/>
      <w:divBdr>
        <w:top w:val="none" w:sz="0" w:space="0" w:color="auto"/>
        <w:left w:val="none" w:sz="0" w:space="0" w:color="auto"/>
        <w:bottom w:val="none" w:sz="0" w:space="0" w:color="auto"/>
        <w:right w:val="none" w:sz="0" w:space="0" w:color="auto"/>
      </w:divBdr>
      <w:divsChild>
        <w:div w:id="1354452397">
          <w:marLeft w:val="0"/>
          <w:marRight w:val="0"/>
          <w:marTop w:val="0"/>
          <w:marBottom w:val="0"/>
          <w:divBdr>
            <w:top w:val="none" w:sz="0" w:space="0" w:color="auto"/>
            <w:left w:val="none" w:sz="0" w:space="0" w:color="auto"/>
            <w:bottom w:val="none" w:sz="0" w:space="0" w:color="auto"/>
            <w:right w:val="none" w:sz="0" w:space="0" w:color="auto"/>
          </w:divBdr>
          <w:divsChild>
            <w:div w:id="9629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492">
      <w:bodyDiv w:val="1"/>
      <w:marLeft w:val="0"/>
      <w:marRight w:val="0"/>
      <w:marTop w:val="0"/>
      <w:marBottom w:val="0"/>
      <w:divBdr>
        <w:top w:val="none" w:sz="0" w:space="0" w:color="auto"/>
        <w:left w:val="none" w:sz="0" w:space="0" w:color="auto"/>
        <w:bottom w:val="none" w:sz="0" w:space="0" w:color="auto"/>
        <w:right w:val="none" w:sz="0" w:space="0" w:color="auto"/>
      </w:divBdr>
    </w:div>
    <w:div w:id="1332489644">
      <w:bodyDiv w:val="1"/>
      <w:marLeft w:val="0"/>
      <w:marRight w:val="0"/>
      <w:marTop w:val="0"/>
      <w:marBottom w:val="0"/>
      <w:divBdr>
        <w:top w:val="none" w:sz="0" w:space="0" w:color="auto"/>
        <w:left w:val="none" w:sz="0" w:space="0" w:color="auto"/>
        <w:bottom w:val="none" w:sz="0" w:space="0" w:color="auto"/>
        <w:right w:val="none" w:sz="0" w:space="0" w:color="auto"/>
      </w:divBdr>
    </w:div>
    <w:div w:id="1383365405">
      <w:bodyDiv w:val="1"/>
      <w:marLeft w:val="0"/>
      <w:marRight w:val="0"/>
      <w:marTop w:val="0"/>
      <w:marBottom w:val="0"/>
      <w:divBdr>
        <w:top w:val="none" w:sz="0" w:space="0" w:color="auto"/>
        <w:left w:val="none" w:sz="0" w:space="0" w:color="auto"/>
        <w:bottom w:val="none" w:sz="0" w:space="0" w:color="auto"/>
        <w:right w:val="none" w:sz="0" w:space="0" w:color="auto"/>
      </w:divBdr>
      <w:divsChild>
        <w:div w:id="991443110">
          <w:marLeft w:val="0"/>
          <w:marRight w:val="0"/>
          <w:marTop w:val="0"/>
          <w:marBottom w:val="0"/>
          <w:divBdr>
            <w:top w:val="none" w:sz="0" w:space="0" w:color="auto"/>
            <w:left w:val="none" w:sz="0" w:space="0" w:color="auto"/>
            <w:bottom w:val="none" w:sz="0" w:space="0" w:color="auto"/>
            <w:right w:val="none" w:sz="0" w:space="0" w:color="auto"/>
          </w:divBdr>
          <w:divsChild>
            <w:div w:id="14447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077">
      <w:bodyDiv w:val="1"/>
      <w:marLeft w:val="0"/>
      <w:marRight w:val="0"/>
      <w:marTop w:val="0"/>
      <w:marBottom w:val="0"/>
      <w:divBdr>
        <w:top w:val="none" w:sz="0" w:space="0" w:color="auto"/>
        <w:left w:val="none" w:sz="0" w:space="0" w:color="auto"/>
        <w:bottom w:val="none" w:sz="0" w:space="0" w:color="auto"/>
        <w:right w:val="none" w:sz="0" w:space="0" w:color="auto"/>
      </w:divBdr>
      <w:divsChild>
        <w:div w:id="1987738952">
          <w:marLeft w:val="0"/>
          <w:marRight w:val="0"/>
          <w:marTop w:val="0"/>
          <w:marBottom w:val="0"/>
          <w:divBdr>
            <w:top w:val="none" w:sz="0" w:space="0" w:color="auto"/>
            <w:left w:val="none" w:sz="0" w:space="0" w:color="auto"/>
            <w:bottom w:val="none" w:sz="0" w:space="0" w:color="auto"/>
            <w:right w:val="none" w:sz="0" w:space="0" w:color="auto"/>
          </w:divBdr>
          <w:divsChild>
            <w:div w:id="2729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75">
      <w:bodyDiv w:val="1"/>
      <w:marLeft w:val="0"/>
      <w:marRight w:val="0"/>
      <w:marTop w:val="0"/>
      <w:marBottom w:val="0"/>
      <w:divBdr>
        <w:top w:val="none" w:sz="0" w:space="0" w:color="auto"/>
        <w:left w:val="none" w:sz="0" w:space="0" w:color="auto"/>
        <w:bottom w:val="none" w:sz="0" w:space="0" w:color="auto"/>
        <w:right w:val="none" w:sz="0" w:space="0" w:color="auto"/>
      </w:divBdr>
    </w:div>
    <w:div w:id="1825511748">
      <w:bodyDiv w:val="1"/>
      <w:marLeft w:val="0"/>
      <w:marRight w:val="0"/>
      <w:marTop w:val="0"/>
      <w:marBottom w:val="0"/>
      <w:divBdr>
        <w:top w:val="none" w:sz="0" w:space="0" w:color="auto"/>
        <w:left w:val="none" w:sz="0" w:space="0" w:color="auto"/>
        <w:bottom w:val="none" w:sz="0" w:space="0" w:color="auto"/>
        <w:right w:val="none" w:sz="0" w:space="0" w:color="auto"/>
      </w:divBdr>
    </w:div>
    <w:div w:id="2112772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Maurya</cp:lastModifiedBy>
  <cp:revision>4</cp:revision>
  <dcterms:created xsi:type="dcterms:W3CDTF">2024-02-10T09:17:00Z</dcterms:created>
  <dcterms:modified xsi:type="dcterms:W3CDTF">2024-02-20T11:13:00Z</dcterms:modified>
</cp:coreProperties>
</file>