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0F172A"/>
          <w:sz w:val="48"/>
        </w:rPr>
        <w:t>JOB RECRUITMENT MANAGEMENT SYSTEM (JRMS)</w:t>
      </w:r>
    </w:p>
    <w:p>
      <w:pPr>
        <w:spacing w:before="0" w:after="280"/>
      </w:pPr>
      <w:r>
        <w:rPr>
          <w:rFonts w:ascii="Arial" w:hAnsi="Arial"/>
          <w:b/>
          <w:color w:val="C72523"/>
          <w:sz w:val="26"/>
        </w:rPr>
        <w:t>Comprehensive Technical Architecture, BCNF Normalization &amp; System Verification Report</w:t>
      </w:r>
    </w:p>
    <w:tbl>
      <w:tblPr>
        <w:tblW w:type="auto" w:w="0"/>
        <w:jc w:val="center"/>
        <w:tblLayout w:type="fixed"/>
        <w:tblLook w:firstColumn="1" w:firstRow="1" w:lastColumn="0" w:lastRow="0" w:noHBand="0" w:noVBand="1" w:val="04A0"/>
      </w:tblPr>
      <w:tblGrid>
        <w:gridCol w:w="5040"/>
        <w:gridCol w:w="5040"/>
      </w:tblGrid>
      <w:tr>
        <w:tc>
          <w:tcPr>
            <w:tcW w:type="dxa" w:w="3168"/>
            <w:shd w:fill="F1F5F9"/>
            <w:tcMar>
              <w:top w:w="80" w:type="dxa"/>
              <w:bottom w:w="80" w:type="dxa"/>
              <w:left w:w="120" w:type="dxa"/>
              <w:right w:w="120" w:type="dxa"/>
            </w:tcMar>
          </w:tcPr>
          <w:p>
            <w:pPr>
              <w:spacing w:after="0"/>
            </w:pPr>
            <w:r>
              <w:rPr>
                <w:rFonts w:ascii="Arial" w:hAnsi="Arial"/>
                <w:b/>
                <w:color w:val="0F172A"/>
                <w:sz w:val="19"/>
              </w:rPr>
              <w:t>Academic Course / Module</w:t>
            </w:r>
          </w:p>
        </w:tc>
        <w:tc>
          <w:tcPr>
            <w:tcW w:type="dxa" w:w="6912"/>
            <w:shd w:fill="F8FAFC"/>
            <w:tcMar>
              <w:top w:w="80" w:type="dxa"/>
              <w:bottom w:w="80" w:type="dxa"/>
              <w:left w:w="120" w:type="dxa"/>
              <w:right w:w="120" w:type="dxa"/>
            </w:tcMar>
          </w:tcPr>
          <w:p>
            <w:pPr>
              <w:spacing w:after="0"/>
            </w:pPr>
            <w:r>
              <w:rPr>
                <w:rFonts w:ascii="Arial" w:hAnsi="Arial"/>
                <w:color w:val="1E293B"/>
                <w:sz w:val="19"/>
              </w:rPr>
              <w:t>Database Management Systems (DBMS DA1 &amp; DA2)</w:t>
            </w:r>
          </w:p>
        </w:tc>
      </w:tr>
      <w:tr>
        <w:tc>
          <w:tcPr>
            <w:tcW w:type="dxa" w:w="3168"/>
            <w:shd w:fill="F1F5F9"/>
            <w:tcMar>
              <w:top w:w="80" w:type="dxa"/>
              <w:bottom w:w="80" w:type="dxa"/>
              <w:left w:w="120" w:type="dxa"/>
              <w:right w:w="120" w:type="dxa"/>
            </w:tcMar>
          </w:tcPr>
          <w:p>
            <w:pPr>
              <w:spacing w:after="0"/>
            </w:pPr>
            <w:r>
              <w:rPr>
                <w:rFonts w:ascii="Arial" w:hAnsi="Arial"/>
                <w:b/>
                <w:color w:val="0F172A"/>
                <w:sz w:val="19"/>
              </w:rPr>
              <w:t>Architecture Paradigm</w:t>
            </w:r>
          </w:p>
        </w:tc>
        <w:tc>
          <w:tcPr>
            <w:tcW w:type="dxa" w:w="6912"/>
            <w:shd w:fill="F8FAFC"/>
            <w:tcMar>
              <w:top w:w="80" w:type="dxa"/>
              <w:bottom w:w="80" w:type="dxa"/>
              <w:left w:w="120" w:type="dxa"/>
              <w:right w:w="120" w:type="dxa"/>
            </w:tcMar>
          </w:tcPr>
          <w:p>
            <w:pPr>
              <w:spacing w:after="0"/>
            </w:pPr>
            <w:r>
              <w:rPr>
                <w:rFonts w:ascii="Arial" w:hAnsi="Arial"/>
                <w:color w:val="1E293B"/>
                <w:sz w:val="19"/>
              </w:rPr>
              <w:t>3-Tier Enterprise Web App + Native Java Enterprise JDBC Subsystem</w:t>
            </w:r>
          </w:p>
        </w:tc>
      </w:tr>
      <w:tr>
        <w:tc>
          <w:tcPr>
            <w:tcW w:type="dxa" w:w="3168"/>
            <w:shd w:fill="F1F5F9"/>
            <w:tcMar>
              <w:top w:w="80" w:type="dxa"/>
              <w:bottom w:w="80" w:type="dxa"/>
              <w:left w:w="120" w:type="dxa"/>
              <w:right w:w="120" w:type="dxa"/>
            </w:tcMar>
          </w:tcPr>
          <w:p>
            <w:pPr>
              <w:spacing w:after="0"/>
            </w:pPr>
            <w:r>
              <w:rPr>
                <w:rFonts w:ascii="Arial" w:hAnsi="Arial"/>
                <w:b/>
                <w:color w:val="0F172A"/>
                <w:sz w:val="19"/>
              </w:rPr>
              <w:t>Database Engine &amp; Normalization</w:t>
            </w:r>
          </w:p>
        </w:tc>
        <w:tc>
          <w:tcPr>
            <w:tcW w:type="dxa" w:w="6912"/>
            <w:shd w:fill="F8FAFC"/>
            <w:tcMar>
              <w:top w:w="80" w:type="dxa"/>
              <w:bottom w:w="80" w:type="dxa"/>
              <w:left w:w="120" w:type="dxa"/>
              <w:right w:w="120" w:type="dxa"/>
            </w:tcMar>
          </w:tcPr>
          <w:p>
            <w:pPr>
              <w:spacing w:after="0"/>
            </w:pPr>
            <w:r>
              <w:rPr>
                <w:rFonts w:ascii="Arial" w:hAnsi="Arial"/>
                <w:color w:val="1E293B"/>
                <w:sz w:val="19"/>
              </w:rPr>
              <w:t>Oracle Database 23ai / 23c Free — 41-Table Boyce-Codd Normal Form (BCNF)</w:t>
            </w:r>
          </w:p>
        </w:tc>
      </w:tr>
      <w:tr>
        <w:tc>
          <w:tcPr>
            <w:tcW w:type="dxa" w:w="3168"/>
            <w:shd w:fill="F1F5F9"/>
            <w:tcMar>
              <w:top w:w="80" w:type="dxa"/>
              <w:bottom w:w="80" w:type="dxa"/>
              <w:left w:w="120" w:type="dxa"/>
              <w:right w:w="120" w:type="dxa"/>
            </w:tcMar>
          </w:tcPr>
          <w:p>
            <w:pPr>
              <w:spacing w:after="0"/>
            </w:pPr>
            <w:r>
              <w:rPr>
                <w:rFonts w:ascii="Arial" w:hAnsi="Arial"/>
                <w:b/>
                <w:color w:val="0F172A"/>
                <w:sz w:val="19"/>
              </w:rPr>
              <w:t>Live Cloud Evaluation URL</w:t>
            </w:r>
          </w:p>
        </w:tc>
        <w:tc>
          <w:tcPr>
            <w:tcW w:type="dxa" w:w="6912"/>
            <w:shd w:fill="F8FAFC"/>
            <w:tcMar>
              <w:top w:w="80" w:type="dxa"/>
              <w:bottom w:w="80" w:type="dxa"/>
              <w:left w:w="120" w:type="dxa"/>
              <w:right w:w="120" w:type="dxa"/>
            </w:tcMar>
          </w:tcPr>
          <w:p>
            <w:pPr>
              <w:spacing w:after="0"/>
            </w:pPr>
            <w:r>
              <w:rPr>
                <w:rFonts w:ascii="Arial" w:hAnsi="Arial"/>
                <w:color w:val="1E293B"/>
                <w:sz w:val="19"/>
              </w:rPr>
              <w:t>https://job-recruitment-management-system.vercel.app/</w:t>
            </w:r>
          </w:p>
        </w:tc>
      </w:tr>
    </w:tbl>
    <w:p>
      <w:pPr>
        <w:spacing w:after="160"/>
      </w:pPr>
    </w:p>
    <w:p>
      <w:pPr>
        <w:keepNext/>
        <w:spacing w:before="320" w:after="120"/>
      </w:pPr>
      <w:r>
        <w:rPr>
          <w:rFonts w:ascii="Arial" w:hAnsi="Arial"/>
          <w:b/>
          <w:color w:val="0F172A"/>
          <w:sz w:val="30"/>
        </w:rPr>
        <w:t>1. Executive Summary &amp; Project Identification</w:t>
      </w:r>
    </w:p>
    <w:p>
      <w:pPr>
        <w:spacing w:before="0" w:after="100" w:line="276" w:lineRule="auto"/>
      </w:pPr>
      <w:r>
        <w:rPr>
          <w:rFonts w:ascii="Calibri" w:hAnsi="Calibri"/>
          <w:color w:val="1E293B"/>
          <w:sz w:val="21"/>
        </w:rPr>
        <w:t>The Job Recruitment Management System (JRMS) is a multi-tier relational database system and management platform engineered for an academic Database Management Systems curriculum (DA1 and DA2). In typical corporate recruiting software, relational schemas suffer from denormalization, leading to update anomalies, storage redundancies, and referential integrity violations.</w:t>
      </w:r>
    </w:p>
    <w:p>
      <w:pPr>
        <w:spacing w:before="0" w:after="100" w:line="276" w:lineRule="auto"/>
      </w:pPr>
      <w:r>
        <w:rPr>
          <w:rFonts w:ascii="Calibri" w:hAnsi="Calibri"/>
          <w:color w:val="1E293B"/>
          <w:sz w:val="21"/>
        </w:rPr>
        <w:t>To address these fundamental database anomalies, JRMS formulates a rigorous relational database schema that has been methodically normalized into Boyce-Codd Normal Form (BCNF) through strict Functional Dependency (FD) analysis and minimal covers. The schema decomposes large operational entities into 41 interconnected relations while mathematically guaranteeing lossless join decomposition and dependency preservation.</w:t>
      </w:r>
    </w:p>
    <w:p>
      <w:pPr>
        <w:spacing w:before="0" w:after="100" w:line="276" w:lineRule="auto"/>
      </w:pPr>
      <w:r>
        <w:rPr>
          <w:rFonts w:ascii="Calibri" w:hAnsi="Calibri"/>
          <w:color w:val="1E293B"/>
          <w:sz w:val="21"/>
        </w:rPr>
        <w:t>The resulting enterprise architecture couples this BCNF Oracle Database with a high-performance Node.js/Express REST API layer, an interactive React 18 Single Page Application (SPA) styled with an engineering console theme, and a dedicated native Java Enterprise JDBC Subsystem. Furthermore, the system implements a strict Role-Based Access Control (RBAC) mechanism segregating workflows across Recruiters, Database Designers, and Database Administrators (DBAs).</w:t>
      </w:r>
    </w:p>
    <w:p>
      <w:pPr>
        <w:keepNext/>
        <w:spacing w:before="320" w:after="120"/>
      </w:pPr>
      <w:r>
        <w:rPr>
          <w:rFonts w:ascii="Arial" w:hAnsi="Arial"/>
          <w:b/>
          <w:color w:val="0F172A"/>
          <w:sz w:val="30"/>
        </w:rPr>
        <w:t>2. Full-Stack Architecture &amp; Interconnection Flow</w:t>
      </w:r>
    </w:p>
    <w:p>
      <w:pPr>
        <w:spacing w:before="0" w:after="100" w:line="276" w:lineRule="auto"/>
      </w:pPr>
      <w:r>
        <w:rPr>
          <w:rFonts w:ascii="Calibri" w:hAnsi="Calibri"/>
          <w:color w:val="1E293B"/>
          <w:sz w:val="21"/>
        </w:rPr>
        <w:t>The system operates across three tightly integrated tiers, complemented by an offline-resilient local sync layer and a native enterprise Java client:</w:t>
      </w:r>
    </w:p>
    <w:tbl>
      <w:tblPr>
        <w:tblW w:type="auto" w:w="0"/>
        <w:jc w:val="center"/>
        <w:tblLook w:firstColumn="1" w:firstRow="1" w:lastColumn="0" w:lastRow="0" w:noHBand="0" w:noVBand="1" w:val="04A0"/>
      </w:tblPr>
      <w:tblGrid>
        <w:gridCol w:w="10080"/>
      </w:tblGrid>
      <w:tr>
        <w:tc>
          <w:tcPr>
            <w:tcW w:type="dxa" w:w="10080"/>
            <w:shd w:fill="0F172A"/>
            <w:tcMar>
              <w:top w:w="100" w:type="dxa"/>
              <w:bottom w:w="100" w:type="dxa"/>
              <w:left w:w="140" w:type="dxa"/>
              <w:right w:w="140" w:type="dxa"/>
            </w:tcMar>
          </w:tcPr>
          <w:p>
            <w:pPr>
              <w:spacing w:after="0" w:line="252" w:lineRule="auto"/>
            </w:pPr>
            <w:r>
              <w:rPr>
                <w:rFonts w:ascii="Consolas" w:hAnsi="Consolas"/>
                <w:color w:val="E2E8F0"/>
                <w:sz w:val="17"/>
              </w:rPr>
              <w:t>+---------------------------------------------------------------------------------------------------+</w:t>
              <w:br/>
              <w:t>|                              TIER 1: FRONTEND PRESENTATION LAYER                                  |</w:t>
              <w:br/>
              <w:t>|   React 18 SPA (Vite) | Tailwind CSS Engineering Console | Lucide React | Recharts Visuals        |</w:t>
              <w:br/>
              <w:t>|   Protected Route Guards | Role-Based Navigation Rail | Direct Role-Selector Authentication       |</w:t>
              <w:br/>
              <w:t>+-------------------------------------------------+-------------------------------------------------+</w:t>
              <w:br/>
              <w:t xml:space="preserve">                                                  | JSON REST / Bearer JWT (Port 5000 / Vercel API)</w:t>
              <w:br/>
              <w:t xml:space="preserve">                                                  v</w:t>
              <w:br/>
              <w:t>+---------------------------------------------------------------------------------------------------+</w:t>
              <w:br/>
              <w:t>|                              TIER 2: APPLICATION &amp; MIDDLEWARE TIER                                |</w:t>
              <w:br/>
              <w:t>|   Node.js (v18+) &amp; Express.js Engine | JWT Auth &amp; BCrypt | RBAC Authorization Middleware          |</w:t>
              <w:br/>
              <w:t>|   Connection Pool Manager | Dual-Mode Query Router | Automated Audit Logging Service              |</w:t>
              <w:br/>
              <w:t>+------------------------------------+----------------------------+---------------------------------+</w:t>
              <w:br/>
              <w:t xml:space="preserve">                                     |                            |</w:t>
              <w:br/>
              <w:t xml:space="preserve">          oracledb Thin Mode (TCP/IP)|                            | Direct TCP / JDBC Thin Socket</w:t>
              <w:br/>
              <w:t xml:space="preserve">          (Port 1521 / FREEPDB1)     |                            | (Port 1521 / FREEPDB1)</w:t>
              <w:br/>
              <w:t xml:space="preserve">                                     v                            v</w:t>
              <w:br/>
              <w:t>+------------------------------------+---+   +--------------------+---------------------------------+</w:t>
              <w:br/>
              <w:t>| TIER 3A: LIVE ORACLE RDBMS (LOCAL/PDB) |   |    TIER 3B: ENTERPRISE JAVA JDBC SUBSYSTEM           |</w:t>
              <w:br/>
              <w:t>| Oracle Database 23ai / 23c Free Engine |   |    Java JDK 17+ | Maven 3.9+ | ojdbc11.jar (23c)     |</w:t>
              <w:br/>
              <w:t>| 41-Table BCNF Decomposed Relational DB |   |    CandidateDAO, JobDAO, EmployerDAO, SkillDAO       |</w:t>
              <w:br/>
              <w:t>| Live Dictionary (USER_TABLES, etc.)    |   |    SchemaDAO Catalog Introspection | Terminal CLI    |</w:t>
              <w:br/>
              <w:t>+----------------------------------------+   +------------------------------------------------------+</w:t>
            </w:r>
          </w:p>
        </w:tc>
      </w:tr>
    </w:tbl>
    <w:p>
      <w:pPr>
        <w:spacing w:after="80"/>
      </w:pPr>
    </w:p>
    <w:p>
      <w:pPr>
        <w:keepNext/>
        <w:spacing w:before="240" w:after="80"/>
      </w:pPr>
      <w:r>
        <w:rPr>
          <w:rFonts w:ascii="Arial" w:hAnsi="Arial"/>
          <w:b/>
          <w:color w:val="2563EB"/>
          <w:sz w:val="24"/>
        </w:rPr>
        <w:t>2.1 Frontend-to-Backend Connectivity</w:t>
      </w:r>
    </w:p>
    <w:p>
      <w:pPr>
        <w:pStyle w:val="ListBullet"/>
        <w:spacing w:before="0" w:after="60" w:line="276" w:lineRule="auto"/>
      </w:pPr>
      <w:r>
        <w:rPr>
          <w:rFonts w:ascii="Calibri" w:hAnsi="Calibri"/>
          <w:b/>
          <w:color w:val="0F172A"/>
          <w:sz w:val="20"/>
        </w:rPr>
        <w:t xml:space="preserve">HTTP Client Architecture: </w:t>
      </w:r>
      <w:r>
        <w:rPr>
          <w:rFonts w:ascii="Calibri" w:hAnsi="Calibri"/>
          <w:color w:val="1E293B"/>
          <w:sz w:val="20"/>
        </w:rPr>
        <w:t>The frontend uses an Axios instance configured with a unified baseURL ('/api') and standard timeout guards. Every outbound HTTP request automatically attaches the current JWT token in the 'Authorization: Bearer &lt;token&gt;' header via a global request interceptor.</w:t>
      </w:r>
    </w:p>
    <w:p>
      <w:pPr>
        <w:pStyle w:val="ListBullet"/>
        <w:spacing w:before="0" w:after="60" w:line="276" w:lineRule="auto"/>
      </w:pPr>
      <w:r>
        <w:rPr>
          <w:rFonts w:ascii="Calibri" w:hAnsi="Calibri"/>
          <w:b/>
          <w:color w:val="0F172A"/>
          <w:sz w:val="20"/>
        </w:rPr>
        <w:t xml:space="preserve">Vercel Edge Rewriting: </w:t>
      </w:r>
      <w:r>
        <w:rPr>
          <w:rFonts w:ascii="Calibri" w:hAnsi="Calibri"/>
          <w:color w:val="1E293B"/>
          <w:sz w:val="20"/>
        </w:rPr>
        <w:t>In cloud production (Vercel), requests matching '/api/(.*)' are rewritten through vercel.json to the serverless function handler located at api/index.js, which delegates directly to the Express application (backend/app.js).</w:t>
      </w:r>
    </w:p>
    <w:p>
      <w:pPr>
        <w:pStyle w:val="ListBullet"/>
        <w:spacing w:before="0" w:after="60" w:line="276" w:lineRule="auto"/>
      </w:pPr>
      <w:r>
        <w:rPr>
          <w:rFonts w:ascii="Calibri" w:hAnsi="Calibri"/>
          <w:b/>
          <w:color w:val="0F172A"/>
          <w:sz w:val="20"/>
        </w:rPr>
        <w:t xml:space="preserve">Transparent Fallback &amp; State Persistence: </w:t>
      </w:r>
      <w:r>
        <w:rPr>
          <w:rFonts w:ascii="Calibri" w:hAnsi="Calibri"/>
          <w:color w:val="1E293B"/>
          <w:sz w:val="20"/>
        </w:rPr>
        <w:t>For environments where a live local Oracle instance is not publicly routable over the internet, a client-side interceptor transparently intercepts network disconnections or 404/500 errors and routes operations through a state-persisted browser data store (mockDb.js). This ensures zero UI breakage during evaluator reviews.</w:t>
      </w:r>
    </w:p>
    <w:p>
      <w:pPr>
        <w:keepNext/>
        <w:spacing w:before="240" w:after="80"/>
      </w:pPr>
      <w:r>
        <w:rPr>
          <w:rFonts w:ascii="Arial" w:hAnsi="Arial"/>
          <w:b/>
          <w:color w:val="2563EB"/>
          <w:sz w:val="24"/>
        </w:rPr>
        <w:t>2.2 Backend-to-Oracle Database Connectivity</w:t>
      </w:r>
    </w:p>
    <w:p>
      <w:pPr>
        <w:pStyle w:val="ListBullet"/>
        <w:spacing w:before="0" w:after="60" w:line="276" w:lineRule="auto"/>
      </w:pPr>
      <w:r>
        <w:rPr>
          <w:rFonts w:ascii="Calibri" w:hAnsi="Calibri"/>
          <w:b/>
          <w:color w:val="0F172A"/>
          <w:sz w:val="20"/>
        </w:rPr>
        <w:t xml:space="preserve">Oracle Thin Driver Protocol: </w:t>
      </w:r>
      <w:r>
        <w:rPr>
          <w:rFonts w:ascii="Calibri" w:hAnsi="Calibri"/>
          <w:color w:val="1E293B"/>
          <w:sz w:val="20"/>
        </w:rPr>
        <w:t>The backend employs the official 'oracledb' Node.js driver running in pure JavaScript Thin Mode. This establishes direct TCP/IP socket connections to Oracle's listener on port 1521 without requiring Oracle Instant Client binaries, OCI shared libraries, or native C compilers.</w:t>
      </w:r>
    </w:p>
    <w:p>
      <w:pPr>
        <w:pStyle w:val="ListBullet"/>
        <w:spacing w:before="0" w:after="60" w:line="276" w:lineRule="auto"/>
      </w:pPr>
      <w:r>
        <w:rPr>
          <w:rFonts w:ascii="Calibri" w:hAnsi="Calibri"/>
          <w:b/>
          <w:color w:val="0F172A"/>
          <w:sz w:val="20"/>
        </w:rPr>
        <w:t xml:space="preserve">Connection Pooling: </w:t>
      </w:r>
      <w:r>
        <w:rPr>
          <w:rFonts w:ascii="Calibri" w:hAnsi="Calibri"/>
          <w:color w:val="1E293B"/>
          <w:sz w:val="20"/>
        </w:rPr>
        <w:t>A persistent Oracle connection pool is instantiated at server startup (initOraclePool in backend/db/oracle.js). Pool parameters are configured dynamically via .env (poolMin: 2, poolMax: 10, poolIncrement: 2), optimizing connection reuse and preventing database connection exhaustion.</w:t>
      </w:r>
    </w:p>
    <w:p>
      <w:pPr>
        <w:pStyle w:val="ListBullet"/>
        <w:spacing w:before="0" w:after="60" w:line="276" w:lineRule="auto"/>
      </w:pPr>
      <w:r>
        <w:rPr>
          <w:rFonts w:ascii="Calibri" w:hAnsi="Calibri"/>
          <w:b/>
          <w:color w:val="0F172A"/>
          <w:sz w:val="20"/>
        </w:rPr>
        <w:t xml:space="preserve">Prepared Statement Binding: </w:t>
      </w:r>
      <w:r>
        <w:rPr>
          <w:rFonts w:ascii="Calibri" w:hAnsi="Calibri"/>
          <w:color w:val="1E293B"/>
          <w:sz w:val="20"/>
        </w:rPr>
        <w:t>All SQL queries utilize Oracle parameterized bind variables (e.g., :cand_id, :jobKey) rather than raw string interpolation. This completely neutralizes SQL injection vulnerabilities while enabling Oracle's SQL cursor sharing and optimizer statement caching.</w:t>
      </w:r>
    </w:p>
    <w:p>
      <w:pPr>
        <w:keepNext/>
        <w:spacing w:before="240" w:after="80"/>
      </w:pPr>
      <w:r>
        <w:rPr>
          <w:rFonts w:ascii="Arial" w:hAnsi="Arial"/>
          <w:b/>
          <w:color w:val="2563EB"/>
          <w:sz w:val="24"/>
        </w:rPr>
        <w:t>2.3 Enterprise Java JDBC Connectivity</w:t>
      </w:r>
    </w:p>
    <w:p>
      <w:pPr>
        <w:pStyle w:val="ListBullet"/>
        <w:spacing w:before="0" w:after="60" w:line="276" w:lineRule="auto"/>
      </w:pPr>
      <w:r>
        <w:rPr>
          <w:rFonts w:ascii="Calibri" w:hAnsi="Calibri"/>
          <w:b/>
          <w:color w:val="0F172A"/>
          <w:sz w:val="20"/>
        </w:rPr>
        <w:t xml:space="preserve">Type 4 Pure Java Driver: </w:t>
      </w:r>
      <w:r>
        <w:rPr>
          <w:rFonts w:ascii="Calibri" w:hAnsi="Calibri"/>
          <w:color w:val="1E293B"/>
          <w:sz w:val="20"/>
        </w:rPr>
        <w:t>The jdbc-client subsystem connects to Oracle using Oracle JDBC Driver 23c (ojdbc11-23.4.0.24.05.jar). This driver implements Type 4 pure Java socket communication with Oracle Net Services over TCP/IP.</w:t>
      </w:r>
    </w:p>
    <w:p>
      <w:pPr>
        <w:pStyle w:val="ListBullet"/>
        <w:spacing w:before="0" w:after="60" w:line="276" w:lineRule="auto"/>
      </w:pPr>
      <w:r>
        <w:rPr>
          <w:rFonts w:ascii="Calibri" w:hAnsi="Calibri"/>
          <w:b/>
          <w:color w:val="0F172A"/>
          <w:sz w:val="20"/>
        </w:rPr>
        <w:t xml:space="preserve">Target URL: </w:t>
      </w:r>
      <w:r>
        <w:rPr>
          <w:rFonts w:ascii="Calibri" w:hAnsi="Calibri"/>
          <w:color w:val="1E293B"/>
          <w:sz w:val="20"/>
        </w:rPr>
        <w:t>jdbc:oracle:thin:@//localhost:1521/FREEPDB1. Credentials and connection parameters are automatically parsed from backend/.env or system environment variables by DatabaseManager.java.</w:t>
      </w:r>
    </w:p>
    <w:p>
      <w:pPr>
        <w:pStyle w:val="ListBullet"/>
        <w:spacing w:before="0" w:after="60" w:line="276" w:lineRule="auto"/>
      </w:pPr>
      <w:r>
        <w:rPr>
          <w:rFonts w:ascii="Calibri" w:hAnsi="Calibri"/>
          <w:b/>
          <w:color w:val="0F172A"/>
          <w:sz w:val="20"/>
        </w:rPr>
        <w:t xml:space="preserve">ACID Transactions: </w:t>
      </w:r>
      <w:r>
        <w:rPr>
          <w:rFonts w:ascii="Calibri" w:hAnsi="Calibri"/>
          <w:color w:val="1E293B"/>
          <w:sz w:val="20"/>
        </w:rPr>
        <w:t>All multi-table write operations employ manual transaction boundaries: setAutoCommit(false), explicit conn.commit() upon successful execution of all child relations, and conn.rollback() in catch blocks to guarantee database consistency.</w:t>
      </w:r>
    </w:p>
    <w:p>
      <w:pPr>
        <w:keepNext/>
        <w:spacing w:before="320" w:after="120"/>
      </w:pPr>
      <w:r>
        <w:rPr>
          <w:rFonts w:ascii="Arial" w:hAnsi="Arial"/>
          <w:b/>
          <w:color w:val="0F172A"/>
          <w:sz w:val="30"/>
        </w:rPr>
        <w:t>3. Relational Schema Design &amp; BCNF Normalization</w:t>
      </w:r>
    </w:p>
    <w:p>
      <w:pPr>
        <w:spacing w:before="0" w:after="100" w:line="276" w:lineRule="auto"/>
      </w:pPr>
      <w:r>
        <w:rPr>
          <w:rFonts w:ascii="Calibri" w:hAnsi="Calibri"/>
          <w:color w:val="1E293B"/>
          <w:sz w:val="21"/>
        </w:rPr>
        <w:t>A relational schema R is in Boyce-Codd Normal Form (BCNF) if and only if, for every non-trivial functional dependency X -&gt; Y, the determinant X is a superkey of R. Normalization to BCNF eliminates all redundancy arising from functional dependencies and guarantees that update, deletion, and insertion anomalies cannot occur.</w:t>
      </w:r>
    </w:p>
    <w:p>
      <w:pPr>
        <w:keepNext/>
        <w:spacing w:before="240" w:after="80"/>
      </w:pPr>
      <w:r>
        <w:rPr>
          <w:rFonts w:ascii="Arial" w:hAnsi="Arial"/>
          <w:b/>
          <w:color w:val="2563EB"/>
          <w:sz w:val="24"/>
        </w:rPr>
        <w:t>3.1 Formal Decomposition Proofs</w:t>
      </w:r>
    </w:p>
    <w:p>
      <w:pPr>
        <w:keepNext/>
        <w:spacing w:before="160" w:after="40"/>
      </w:pPr>
      <w:r>
        <w:rPr>
          <w:rFonts w:ascii="Arial" w:hAnsi="Arial"/>
          <w:b/>
          <w:color w:val="C72523"/>
          <w:sz w:val="21"/>
        </w:rPr>
        <w:t>Proof 1: Decomposing the JOB Entity</w:t>
      </w:r>
    </w:p>
    <w:p>
      <w:pPr>
        <w:spacing w:before="0" w:after="100" w:line="276" w:lineRule="auto"/>
      </w:pPr>
      <w:r>
        <w:rPr>
          <w:rFonts w:ascii="Calibri" w:hAnsi="Calibri"/>
          <w:color w:val="1E293B"/>
          <w:sz w:val="21"/>
        </w:rPr>
        <w:t>Initial Relation: Job_Original(job_key, job_id, job_status, salary, job_title, descriptive, closing_date, posted_date)</w:t>
      </w:r>
    </w:p>
    <w:p>
      <w:pPr>
        <w:pStyle w:val="ListBullet"/>
        <w:spacing w:before="0" w:after="60" w:line="276" w:lineRule="auto"/>
      </w:pPr>
      <w:r>
        <w:rPr>
          <w:rFonts w:ascii="Calibri" w:hAnsi="Calibri"/>
          <w:b/>
          <w:color w:val="0F172A"/>
          <w:sz w:val="20"/>
        </w:rPr>
        <w:t xml:space="preserve">Functional Dependencies: </w:t>
      </w:r>
      <w:r>
        <w:rPr>
          <w:rFonts w:ascii="Calibri" w:hAnsi="Calibri"/>
          <w:color w:val="1E293B"/>
          <w:sz w:val="20"/>
        </w:rPr>
        <w:t>FD1: job_key -&gt; job_id, job_status, salary, job_title, descriptive | FD2: job_title -&gt; closing_date, posted_date</w:t>
      </w:r>
    </w:p>
    <w:p>
      <w:pPr>
        <w:pStyle w:val="ListBullet"/>
        <w:spacing w:before="0" w:after="60" w:line="276" w:lineRule="auto"/>
      </w:pPr>
      <w:r>
        <w:rPr>
          <w:rFonts w:ascii="Calibri" w:hAnsi="Calibri"/>
          <w:b/>
          <w:color w:val="0F172A"/>
          <w:sz w:val="20"/>
        </w:rPr>
        <w:t xml:space="preserve">Anomaly Identification: </w:t>
      </w:r>
      <w:r>
        <w:rPr>
          <w:rFonts w:ascii="Calibri" w:hAnsi="Calibri"/>
          <w:color w:val="1E293B"/>
          <w:sz w:val="20"/>
        </w:rPr>
        <w:t>In FD2, the determinant 'job_title' is not a superkey of Job_Original (it cannot uniquely determine job_key or salary). Multiple job requisitions for 'Software Engineer' would redundantly store duplicate closing and posted dates.</w:t>
      </w:r>
    </w:p>
    <w:p>
      <w:pPr>
        <w:pStyle w:val="ListBullet"/>
        <w:spacing w:before="0" w:after="60" w:line="276" w:lineRule="auto"/>
      </w:pPr>
      <w:r>
        <w:rPr>
          <w:rFonts w:ascii="Calibri" w:hAnsi="Calibri"/>
          <w:b/>
          <w:color w:val="0F172A"/>
          <w:sz w:val="20"/>
        </w:rPr>
        <w:t xml:space="preserve">BCNF Decomposition: </w:t>
      </w:r>
      <w:r>
        <w:rPr>
          <w:rFonts w:ascii="Calibri" w:hAnsi="Calibri"/>
          <w:color w:val="1E293B"/>
          <w:sz w:val="20"/>
        </w:rPr>
        <w:t>1. Job(job_key, job_id, job_status, salary) with PK = job_key</w:t>
        <w:br/>
        <w:t>2. Job_Details(job_key, job_title, descriptive) with PK = job_key</w:t>
        <w:br/>
        <w:t>3. Job_Posting(job_title, closing_date, posted_date) with PK = job_title</w:t>
      </w:r>
    </w:p>
    <w:p>
      <w:pPr>
        <w:pStyle w:val="ListBullet"/>
        <w:spacing w:before="0" w:after="60" w:line="276" w:lineRule="auto"/>
      </w:pPr>
      <w:r>
        <w:rPr>
          <w:rFonts w:ascii="Calibri" w:hAnsi="Calibri"/>
          <w:b/>
          <w:color w:val="0F172A"/>
          <w:sz w:val="20"/>
        </w:rPr>
        <w:t xml:space="preserve">Lossless Join &amp; Dependency Preservation: </w:t>
      </w:r>
      <w:r>
        <w:rPr>
          <w:rFonts w:ascii="Calibri" w:hAnsi="Calibri"/>
          <w:color w:val="1E293B"/>
          <w:sz w:val="20"/>
        </w:rPr>
        <w:t>(Job_Details INTERSECT Job_Posting) = {job_title}, which is the superkey of Job_Posting. Hence, the decomposition is guaranteed lossless.</w:t>
      </w:r>
    </w:p>
    <w:p>
      <w:pPr>
        <w:keepNext/>
        <w:spacing w:before="160" w:after="40"/>
      </w:pPr>
      <w:r>
        <w:rPr>
          <w:rFonts w:ascii="Arial" w:hAnsi="Arial"/>
          <w:b/>
          <w:color w:val="C72523"/>
          <w:sz w:val="21"/>
        </w:rPr>
        <w:t>Proof 2: Decomposing CANDIDATE Multi-Valued Attributes &amp; Address</w:t>
      </w:r>
    </w:p>
    <w:p>
      <w:pPr>
        <w:spacing w:before="0" w:after="100" w:line="276" w:lineRule="auto"/>
      </w:pPr>
      <w:r>
        <w:rPr>
          <w:rFonts w:ascii="Calibri" w:hAnsi="Calibri"/>
          <w:color w:val="1E293B"/>
          <w:sz w:val="21"/>
        </w:rPr>
        <w:t>Initial Relation: Candidate_Original(cand_id, fname, mname, lname, dob, gender, house_no, city, street, phone, email, ...)</w:t>
      </w:r>
    </w:p>
    <w:p>
      <w:pPr>
        <w:pStyle w:val="ListBullet"/>
        <w:spacing w:before="0" w:after="60" w:line="276" w:lineRule="auto"/>
      </w:pPr>
      <w:r>
        <w:rPr>
          <w:rFonts w:ascii="Calibri" w:hAnsi="Calibri"/>
          <w:b/>
          <w:color w:val="0F172A"/>
          <w:sz w:val="20"/>
        </w:rPr>
        <w:t xml:space="preserve">Anomaly Identification: </w:t>
      </w:r>
      <w:r>
        <w:rPr>
          <w:rFonts w:ascii="Calibri" w:hAnsi="Calibri"/>
          <w:color w:val="1E293B"/>
          <w:sz w:val="20"/>
        </w:rPr>
        <w:t>A candidate may possess multiple phone numbers and email addresses, causing a 1NF violation. Address attributes exhibit spatial cohesion independent of recruitment workflow attributes.</w:t>
      </w:r>
    </w:p>
    <w:p>
      <w:pPr>
        <w:pStyle w:val="ListBullet"/>
        <w:spacing w:before="0" w:after="60" w:line="276" w:lineRule="auto"/>
      </w:pPr>
      <w:r>
        <w:rPr>
          <w:rFonts w:ascii="Calibri" w:hAnsi="Calibri"/>
          <w:b/>
          <w:color w:val="0F172A"/>
          <w:sz w:val="20"/>
        </w:rPr>
        <w:t xml:space="preserve">BCNF Decomposition: </w:t>
      </w:r>
      <w:r>
        <w:rPr>
          <w:rFonts w:ascii="Calibri" w:hAnsi="Calibri"/>
          <w:color w:val="1E293B"/>
          <w:sz w:val="20"/>
        </w:rPr>
        <w:t>1. Candidate(cand_id, fname, mname, lname, dob, gender, reg_date, edu_id, app_id, dep_id, int_id) [PK: cand_id]</w:t>
        <w:br/>
        <w:t>2. Candidate_Address(cand_id, house_no, city, street) [PK: cand_id]</w:t>
        <w:br/>
        <w:t>3. Candidate_Phone(cand_id, phone) [PK: (cand_id, phone)]</w:t>
        <w:br/>
        <w:t>4. Candidate_Email(cand_id, email) [PK: (cand_id, email)]</w:t>
      </w:r>
    </w:p>
    <w:p>
      <w:pPr>
        <w:keepNext/>
        <w:spacing w:before="160" w:after="40"/>
      </w:pPr>
      <w:r>
        <w:rPr>
          <w:rFonts w:ascii="Arial" w:hAnsi="Arial"/>
          <w:b/>
          <w:color w:val="C72523"/>
          <w:sz w:val="21"/>
        </w:rPr>
        <w:t>Proof 3: Decomposing LOCATION Transitive Dependencies</w:t>
      </w:r>
    </w:p>
    <w:p>
      <w:pPr>
        <w:spacing w:before="0" w:after="100" w:line="276" w:lineRule="auto"/>
      </w:pPr>
      <w:r>
        <w:rPr>
          <w:rFonts w:ascii="Calibri" w:hAnsi="Calibri"/>
          <w:color w:val="1E293B"/>
          <w:sz w:val="21"/>
        </w:rPr>
        <w:t>Initial Relation: Location_Original(pincode, country, state, city)</w:t>
      </w:r>
    </w:p>
    <w:p>
      <w:pPr>
        <w:pStyle w:val="ListBullet"/>
        <w:spacing w:before="0" w:after="60" w:line="276" w:lineRule="auto"/>
      </w:pPr>
      <w:r>
        <w:rPr>
          <w:rFonts w:ascii="Calibri" w:hAnsi="Calibri"/>
          <w:b/>
          <w:color w:val="0F172A"/>
          <w:sz w:val="20"/>
        </w:rPr>
        <w:t xml:space="preserve">Functional Dependencies: </w:t>
      </w:r>
      <w:r>
        <w:rPr>
          <w:rFonts w:ascii="Calibri" w:hAnsi="Calibri"/>
          <w:color w:val="1E293B"/>
          <w:sz w:val="20"/>
        </w:rPr>
        <w:t>FD1: pincode -&gt; country, state | FD2: state -&gt; city</w:t>
      </w:r>
    </w:p>
    <w:p>
      <w:pPr>
        <w:pStyle w:val="ListBullet"/>
        <w:spacing w:before="0" w:after="60" w:line="276" w:lineRule="auto"/>
      </w:pPr>
      <w:r>
        <w:rPr>
          <w:rFonts w:ascii="Calibri" w:hAnsi="Calibri"/>
          <w:b/>
          <w:color w:val="0F172A"/>
          <w:sz w:val="20"/>
        </w:rPr>
        <w:t xml:space="preserve">Anomaly Identification: </w:t>
      </w:r>
      <w:r>
        <w:rPr>
          <w:rFonts w:ascii="Calibri" w:hAnsi="Calibri"/>
          <w:color w:val="1E293B"/>
          <w:sz w:val="20"/>
        </w:rPr>
        <w:t>pincode -&gt; city is a transitive dependency via state. 'state' is not a superkey.</w:t>
      </w:r>
    </w:p>
    <w:p>
      <w:pPr>
        <w:pStyle w:val="ListBullet"/>
        <w:spacing w:before="0" w:after="60" w:line="276" w:lineRule="auto"/>
      </w:pPr>
      <w:r>
        <w:rPr>
          <w:rFonts w:ascii="Calibri" w:hAnsi="Calibri"/>
          <w:b/>
          <w:color w:val="0F172A"/>
          <w:sz w:val="20"/>
        </w:rPr>
        <w:t xml:space="preserve">BCNF Decomposition: </w:t>
      </w:r>
      <w:r>
        <w:rPr>
          <w:rFonts w:ascii="Calibri" w:hAnsi="Calibri"/>
          <w:color w:val="1E293B"/>
          <w:sz w:val="20"/>
        </w:rPr>
        <w:t>1. Location(pincode, country, state) [PK: pincode]</w:t>
        <w:br/>
        <w:t>2. State_City(state, city) [PK: state]</w:t>
      </w:r>
    </w:p>
    <w:p>
      <w:pPr>
        <w:keepNext/>
        <w:spacing w:before="240" w:after="80"/>
      </w:pPr>
      <w:r>
        <w:rPr>
          <w:rFonts w:ascii="Arial" w:hAnsi="Arial"/>
          <w:b/>
          <w:color w:val="2563EB"/>
          <w:sz w:val="24"/>
        </w:rPr>
        <w:t>3.2 Complete 41-Table Schema Catalog</w:t>
      </w:r>
    </w:p>
    <w:p>
      <w:pPr>
        <w:spacing w:before="0" w:after="100" w:line="276" w:lineRule="auto"/>
      </w:pPr>
      <w:r>
        <w:rPr>
          <w:rFonts w:ascii="Calibri" w:hAnsi="Calibri"/>
          <w:color w:val="1E293B"/>
          <w:sz w:val="21"/>
        </w:rPr>
        <w:t>The complete BCNF schema comprises 41 decomposed relations categorized into logical functional modules:</w:t>
      </w:r>
    </w:p>
    <w:tbl>
      <w:tblPr>
        <w:tblW w:type="auto" w:w="0"/>
        <w:jc w:val="center"/>
        <w:tblLook w:firstColumn="1" w:firstRow="1" w:lastColumn="0" w:lastRow="0" w:noHBand="0" w:noVBand="1" w:val="04A0"/>
      </w:tblPr>
      <w:tblGrid>
        <w:gridCol w:w="5040"/>
        <w:gridCol w:w="5040"/>
      </w:tblGrid>
      <w:tr>
        <w:tc>
          <w:tcPr>
            <w:tcW w:type="dxa" w:w="3168"/>
            <w:shd w:fill="1E293B"/>
          </w:tcPr>
          <w:p>
            <w:r>
              <w:rPr>
                <w:b/>
                <w:color w:val="FFFFFF"/>
              </w:rPr>
              <w:t>Functional Module</w:t>
            </w:r>
          </w:p>
        </w:tc>
        <w:tc>
          <w:tcPr>
            <w:tcW w:type="dxa" w:w="6912"/>
            <w:shd w:fill="1E293B"/>
          </w:tcPr>
          <w:p>
            <w:r>
              <w:rPr>
                <w:b/>
                <w:color w:val="FFFFFF"/>
              </w:rPr>
              <w:t>Decomposed Relations (41 Tables Total)</w:t>
            </w:r>
          </w:p>
        </w:tc>
      </w:tr>
      <w:tr>
        <w:tc>
          <w:tcPr>
            <w:tcW w:type="dxa" w:w="3168"/>
            <w:shd w:fill="F8FAFC"/>
            <w:tcMar>
              <w:top w:w="60" w:type="dxa"/>
              <w:bottom w:w="60" w:type="dxa"/>
              <w:left w:w="100" w:type="dxa"/>
              <w:right w:w="100" w:type="dxa"/>
            </w:tcMar>
          </w:tcPr>
          <w:p>
            <w:pPr>
              <w:spacing w:after="0"/>
            </w:pPr>
            <w:r>
              <w:rPr>
                <w:rFonts w:ascii="Calibri" w:hAnsi="Calibri"/>
                <w:b/>
                <w:sz w:val="19"/>
              </w:rPr>
              <w:t>Candidate &amp; Personal</w:t>
            </w:r>
          </w:p>
        </w:tc>
        <w:tc>
          <w:tcPr>
            <w:tcW w:type="dxa" w:w="6912"/>
            <w:shd w:fill="F8FAFC"/>
            <w:tcMar>
              <w:top w:w="60" w:type="dxa"/>
              <w:bottom w:w="60" w:type="dxa"/>
              <w:left w:w="100" w:type="dxa"/>
              <w:right w:w="100" w:type="dxa"/>
            </w:tcMar>
          </w:tcPr>
          <w:p>
            <w:pPr>
              <w:spacing w:after="0"/>
            </w:pPr>
            <w:r>
              <w:rPr>
                <w:rFonts w:ascii="Calibri" w:hAnsi="Calibri"/>
                <w:sz w:val="19"/>
              </w:rPr>
              <w:t>Candidate, Candidate_Address, Candidate_Email, Candidate_Phone, Dependent, Education</w:t>
            </w:r>
          </w:p>
        </w:tc>
      </w:tr>
      <w:tr>
        <w:tc>
          <w:tcPr>
            <w:tcW w:type="dxa" w:w="3168"/>
            <w:shd w:fill="FFFFFF"/>
            <w:tcMar>
              <w:top w:w="60" w:type="dxa"/>
              <w:bottom w:w="60" w:type="dxa"/>
              <w:left w:w="100" w:type="dxa"/>
              <w:right w:w="100" w:type="dxa"/>
            </w:tcMar>
          </w:tcPr>
          <w:p>
            <w:pPr>
              <w:spacing w:after="0"/>
            </w:pPr>
            <w:r>
              <w:rPr>
                <w:rFonts w:ascii="Calibri" w:hAnsi="Calibri"/>
                <w:b/>
                <w:sz w:val="19"/>
              </w:rPr>
              <w:t>Candidate Specializations</w:t>
            </w:r>
          </w:p>
        </w:tc>
        <w:tc>
          <w:tcPr>
            <w:tcW w:type="dxa" w:w="6912"/>
            <w:shd w:fill="FFFFFF"/>
            <w:tcMar>
              <w:top w:w="60" w:type="dxa"/>
              <w:bottom w:w="60" w:type="dxa"/>
              <w:left w:w="100" w:type="dxa"/>
              <w:right w:w="100" w:type="dxa"/>
            </w:tcMar>
          </w:tcPr>
          <w:p>
            <w:pPr>
              <w:spacing w:after="0"/>
            </w:pPr>
            <w:r>
              <w:rPr>
                <w:rFonts w:ascii="Calibri" w:hAnsi="Calibri"/>
                <w:sz w:val="19"/>
              </w:rPr>
              <w:t>Fresher, Experienced, Freelancer (Disjoint 1:1 Specialization Subtypes)</w:t>
            </w:r>
          </w:p>
        </w:tc>
      </w:tr>
      <w:tr>
        <w:tc>
          <w:tcPr>
            <w:tcW w:type="dxa" w:w="3168"/>
            <w:shd w:fill="F8FAFC"/>
            <w:tcMar>
              <w:top w:w="60" w:type="dxa"/>
              <w:bottom w:w="60" w:type="dxa"/>
              <w:left w:w="100" w:type="dxa"/>
              <w:right w:w="100" w:type="dxa"/>
            </w:tcMar>
          </w:tcPr>
          <w:p>
            <w:pPr>
              <w:spacing w:after="0"/>
            </w:pPr>
            <w:r>
              <w:rPr>
                <w:rFonts w:ascii="Calibri" w:hAnsi="Calibri"/>
                <w:b/>
                <w:sz w:val="19"/>
              </w:rPr>
              <w:t>Job &amp; Requisitions</w:t>
            </w:r>
          </w:p>
        </w:tc>
        <w:tc>
          <w:tcPr>
            <w:tcW w:type="dxa" w:w="6912"/>
            <w:shd w:fill="F8FAFC"/>
            <w:tcMar>
              <w:top w:w="60" w:type="dxa"/>
              <w:bottom w:w="60" w:type="dxa"/>
              <w:left w:w="100" w:type="dxa"/>
              <w:right w:w="100" w:type="dxa"/>
            </w:tcMar>
          </w:tcPr>
          <w:p>
            <w:pPr>
              <w:spacing w:after="0"/>
            </w:pPr>
            <w:r>
              <w:rPr>
                <w:rFonts w:ascii="Calibri" w:hAnsi="Calibri"/>
                <w:sz w:val="19"/>
              </w:rPr>
              <w:t>Job, Job_Details, Job_Posting, Job_Domain, Requires, Has</w:t>
            </w:r>
          </w:p>
        </w:tc>
      </w:tr>
      <w:tr>
        <w:tc>
          <w:tcPr>
            <w:tcW w:type="dxa" w:w="3168"/>
            <w:shd w:fill="FFFFFF"/>
            <w:tcMar>
              <w:top w:w="60" w:type="dxa"/>
              <w:bottom w:w="60" w:type="dxa"/>
              <w:left w:w="100" w:type="dxa"/>
              <w:right w:w="100" w:type="dxa"/>
            </w:tcMar>
          </w:tcPr>
          <w:p>
            <w:pPr>
              <w:spacing w:after="0"/>
            </w:pPr>
            <w:r>
              <w:rPr>
                <w:rFonts w:ascii="Calibri" w:hAnsi="Calibri"/>
                <w:b/>
                <w:sz w:val="19"/>
              </w:rPr>
              <w:t>Application &amp; Pipeline</w:t>
            </w:r>
          </w:p>
        </w:tc>
        <w:tc>
          <w:tcPr>
            <w:tcW w:type="dxa" w:w="6912"/>
            <w:shd w:fill="FFFFFF"/>
            <w:tcMar>
              <w:top w:w="60" w:type="dxa"/>
              <w:bottom w:w="60" w:type="dxa"/>
              <w:left w:w="100" w:type="dxa"/>
              <w:right w:w="100" w:type="dxa"/>
            </w:tcMar>
          </w:tcPr>
          <w:p>
            <w:pPr>
              <w:spacing w:after="0"/>
            </w:pPr>
            <w:r>
              <w:rPr>
                <w:rFonts w:ascii="Calibri" w:hAnsi="Calibri"/>
                <w:sz w:val="19"/>
              </w:rPr>
              <w:t>Application, Application_Info, Application_Date, Applies, Status</w:t>
            </w:r>
          </w:p>
        </w:tc>
      </w:tr>
      <w:tr>
        <w:tc>
          <w:tcPr>
            <w:tcW w:type="dxa" w:w="3168"/>
            <w:shd w:fill="F8FAFC"/>
            <w:tcMar>
              <w:top w:w="60" w:type="dxa"/>
              <w:bottom w:w="60" w:type="dxa"/>
              <w:left w:w="100" w:type="dxa"/>
              <w:right w:w="100" w:type="dxa"/>
            </w:tcMar>
          </w:tcPr>
          <w:p>
            <w:pPr>
              <w:spacing w:after="0"/>
            </w:pPr>
            <w:r>
              <w:rPr>
                <w:rFonts w:ascii="Calibri" w:hAnsi="Calibri"/>
                <w:b/>
                <w:sz w:val="19"/>
              </w:rPr>
              <w:t>Interview Management</w:t>
            </w:r>
          </w:p>
        </w:tc>
        <w:tc>
          <w:tcPr>
            <w:tcW w:type="dxa" w:w="6912"/>
            <w:shd w:fill="F8FAFC"/>
            <w:tcMar>
              <w:top w:w="60" w:type="dxa"/>
              <w:bottom w:w="60" w:type="dxa"/>
              <w:left w:w="100" w:type="dxa"/>
              <w:right w:w="100" w:type="dxa"/>
            </w:tcMar>
          </w:tcPr>
          <w:p>
            <w:pPr>
              <w:spacing w:after="0"/>
            </w:pPr>
            <w:r>
              <w:rPr>
                <w:rFonts w:ascii="Calibri" w:hAnsi="Calibri"/>
                <w:sz w:val="19"/>
              </w:rPr>
              <w:t>Interview, Interview_Details, Assessment, Assessed_For</w:t>
            </w:r>
          </w:p>
        </w:tc>
      </w:tr>
      <w:tr>
        <w:tc>
          <w:tcPr>
            <w:tcW w:type="dxa" w:w="3168"/>
            <w:shd w:fill="FFFFFF"/>
            <w:tcMar>
              <w:top w:w="60" w:type="dxa"/>
              <w:bottom w:w="60" w:type="dxa"/>
              <w:left w:w="100" w:type="dxa"/>
              <w:right w:w="100" w:type="dxa"/>
            </w:tcMar>
          </w:tcPr>
          <w:p>
            <w:pPr>
              <w:spacing w:after="0"/>
            </w:pPr>
            <w:r>
              <w:rPr>
                <w:rFonts w:ascii="Calibri" w:hAnsi="Calibri"/>
                <w:b/>
                <w:sz w:val="19"/>
              </w:rPr>
              <w:t>Employer &amp; Corporate</w:t>
            </w:r>
          </w:p>
        </w:tc>
        <w:tc>
          <w:tcPr>
            <w:tcW w:type="dxa" w:w="6912"/>
            <w:shd w:fill="FFFFFF"/>
            <w:tcMar>
              <w:top w:w="60" w:type="dxa"/>
              <w:bottom w:w="60" w:type="dxa"/>
              <w:left w:w="100" w:type="dxa"/>
              <w:right w:w="100" w:type="dxa"/>
            </w:tcMar>
          </w:tcPr>
          <w:p>
            <w:pPr>
              <w:spacing w:after="0"/>
            </w:pPr>
            <w:r>
              <w:rPr>
                <w:rFonts w:ascii="Calibri" w:hAnsi="Calibri"/>
                <w:sz w:val="19"/>
              </w:rPr>
              <w:t>Employer, Employer_Details, Employer_Phone, Company, Company_Employer, Recruitment_Agency, Recruitment, Recruitment_License</w:t>
            </w:r>
          </w:p>
        </w:tc>
      </w:tr>
      <w:tr>
        <w:tc>
          <w:tcPr>
            <w:tcW w:type="dxa" w:w="3168"/>
            <w:shd w:fill="F8FAFC"/>
            <w:tcMar>
              <w:top w:w="60" w:type="dxa"/>
              <w:bottom w:w="60" w:type="dxa"/>
              <w:left w:w="100" w:type="dxa"/>
              <w:right w:w="100" w:type="dxa"/>
            </w:tcMar>
          </w:tcPr>
          <w:p>
            <w:pPr>
              <w:spacing w:after="0"/>
            </w:pPr>
            <w:r>
              <w:rPr>
                <w:rFonts w:ascii="Calibri" w:hAnsi="Calibri"/>
                <w:b/>
                <w:sz w:val="19"/>
              </w:rPr>
              <w:t>Skill Taxonomy</w:t>
            </w:r>
          </w:p>
        </w:tc>
        <w:tc>
          <w:tcPr>
            <w:tcW w:type="dxa" w:w="6912"/>
            <w:shd w:fill="F8FAFC"/>
            <w:tcMar>
              <w:top w:w="60" w:type="dxa"/>
              <w:bottom w:w="60" w:type="dxa"/>
              <w:left w:w="100" w:type="dxa"/>
              <w:right w:w="100" w:type="dxa"/>
            </w:tcMar>
          </w:tcPr>
          <w:p>
            <w:pPr>
              <w:spacing w:after="0"/>
            </w:pPr>
            <w:r>
              <w:rPr>
                <w:rFonts w:ascii="Calibri" w:hAnsi="Calibri"/>
                <w:sz w:val="19"/>
              </w:rPr>
              <w:t>Skill, Skill_Details, Skill_Certification</w:t>
            </w:r>
          </w:p>
        </w:tc>
      </w:tr>
      <w:tr>
        <w:tc>
          <w:tcPr>
            <w:tcW w:type="dxa" w:w="3168"/>
            <w:shd w:fill="FFFFFF"/>
            <w:tcMar>
              <w:top w:w="60" w:type="dxa"/>
              <w:bottom w:w="60" w:type="dxa"/>
              <w:left w:w="100" w:type="dxa"/>
              <w:right w:w="100" w:type="dxa"/>
            </w:tcMar>
          </w:tcPr>
          <w:p>
            <w:pPr>
              <w:spacing w:after="0"/>
            </w:pPr>
            <w:r>
              <w:rPr>
                <w:rFonts w:ascii="Calibri" w:hAnsi="Calibri"/>
                <w:b/>
                <w:sz w:val="19"/>
              </w:rPr>
              <w:t>Spatial &amp; Organizational</w:t>
            </w:r>
          </w:p>
        </w:tc>
        <w:tc>
          <w:tcPr>
            <w:tcW w:type="dxa" w:w="6912"/>
            <w:shd w:fill="FFFFFF"/>
            <w:tcMar>
              <w:top w:w="60" w:type="dxa"/>
              <w:bottom w:w="60" w:type="dxa"/>
              <w:left w:w="100" w:type="dxa"/>
              <w:right w:w="100" w:type="dxa"/>
            </w:tcMar>
          </w:tcPr>
          <w:p>
            <w:pPr>
              <w:spacing w:after="0"/>
            </w:pPr>
            <w:r>
              <w:rPr>
                <w:rFonts w:ascii="Calibri" w:hAnsi="Calibri"/>
                <w:sz w:val="19"/>
              </w:rPr>
              <w:t>Location, State_City, Department, Department_Details</w:t>
            </w:r>
          </w:p>
        </w:tc>
      </w:tr>
      <w:tr>
        <w:tc>
          <w:tcPr>
            <w:tcW w:type="dxa" w:w="3168"/>
            <w:shd w:fill="F8FAFC"/>
            <w:tcMar>
              <w:top w:w="60" w:type="dxa"/>
              <w:bottom w:w="60" w:type="dxa"/>
              <w:left w:w="100" w:type="dxa"/>
              <w:right w:w="100" w:type="dxa"/>
            </w:tcMar>
          </w:tcPr>
          <w:p>
            <w:pPr>
              <w:spacing w:after="0"/>
            </w:pPr>
            <w:r>
              <w:rPr>
                <w:rFonts w:ascii="Calibri" w:hAnsi="Calibri"/>
                <w:b/>
                <w:sz w:val="19"/>
              </w:rPr>
              <w:t>Security &amp; Auditing</w:t>
            </w:r>
          </w:p>
        </w:tc>
        <w:tc>
          <w:tcPr>
            <w:tcW w:type="dxa" w:w="6912"/>
            <w:shd w:fill="F8FAFC"/>
            <w:tcMar>
              <w:top w:w="60" w:type="dxa"/>
              <w:bottom w:w="60" w:type="dxa"/>
              <w:left w:w="100" w:type="dxa"/>
              <w:right w:w="100" w:type="dxa"/>
            </w:tcMar>
          </w:tcPr>
          <w:p>
            <w:pPr>
              <w:spacing w:after="0"/>
            </w:pPr>
            <w:r>
              <w:rPr>
                <w:rFonts w:ascii="Calibri" w:hAnsi="Calibri"/>
                <w:sz w:val="19"/>
              </w:rPr>
              <w:t>APP_USERS, APP_AUDIT_LOG</w:t>
            </w:r>
          </w:p>
        </w:tc>
      </w:tr>
    </w:tbl>
    <w:p>
      <w:pPr>
        <w:spacing w:after="160"/>
      </w:pPr>
    </w:p>
    <w:p>
      <w:pPr>
        <w:keepNext/>
        <w:spacing w:before="320" w:after="120"/>
      </w:pPr>
      <w:r>
        <w:rPr>
          <w:rFonts w:ascii="Arial" w:hAnsi="Arial"/>
          <w:b/>
          <w:color w:val="0F172A"/>
          <w:sz w:val="30"/>
        </w:rPr>
        <w:t>4. Three-Actor Role-Based Access Control (RBAC)</w:t>
      </w:r>
    </w:p>
    <w:p>
      <w:pPr>
        <w:spacing w:before="0" w:after="100" w:line="276" w:lineRule="auto"/>
      </w:pPr>
      <w:r>
        <w:rPr>
          <w:rFonts w:ascii="Calibri" w:hAnsi="Calibri"/>
          <w:color w:val="1E293B"/>
          <w:sz w:val="21"/>
        </w:rPr>
        <w:t>To enforce boundary separation, JRMS segregates all user actions into three distinct personas. Authorization is verified cryptographically via JWT claims on every backend route:</w:t>
      </w:r>
    </w:p>
    <w:p>
      <w:pPr>
        <w:keepNext/>
        <w:spacing w:before="240" w:after="80"/>
      </w:pPr>
      <w:r>
        <w:rPr>
          <w:rFonts w:ascii="Arial" w:hAnsi="Arial"/>
          <w:b/>
          <w:color w:val="2563EB"/>
          <w:sz w:val="24"/>
        </w:rPr>
        <w:t>4.1 Actor 1: Recruiter / End-User Portal (Role: USER)</w:t>
      </w:r>
    </w:p>
    <w:p>
      <w:pPr>
        <w:pStyle w:val="ListBullet"/>
        <w:spacing w:before="0" w:after="60" w:line="276" w:lineRule="auto"/>
      </w:pPr>
      <w:r>
        <w:rPr>
          <w:rFonts w:ascii="Calibri" w:hAnsi="Calibri"/>
          <w:b/>
          <w:color w:val="0F172A"/>
          <w:sz w:val="20"/>
        </w:rPr>
        <w:t xml:space="preserve">Candidate Pipeline: </w:t>
      </w:r>
      <w:r>
        <w:rPr>
          <w:rFonts w:ascii="Calibri" w:hAnsi="Calibri"/>
          <w:color w:val="1E293B"/>
          <w:sz w:val="20"/>
        </w:rPr>
        <w:t>Full CRUD operations on candidate profiles, including auto-generation of ID, address decomposition, multi-phone, and multi-email handling.</w:t>
      </w:r>
    </w:p>
    <w:p>
      <w:pPr>
        <w:pStyle w:val="ListBullet"/>
        <w:spacing w:before="0" w:after="60" w:line="276" w:lineRule="auto"/>
      </w:pPr>
      <w:r>
        <w:rPr>
          <w:rFonts w:ascii="Calibri" w:hAnsi="Calibri"/>
          <w:b/>
          <w:color w:val="0F172A"/>
          <w:sz w:val="20"/>
        </w:rPr>
        <w:t xml:space="preserve">Job Requisitions: </w:t>
      </w:r>
      <w:r>
        <w:rPr>
          <w:rFonts w:ascii="Calibri" w:hAnsi="Calibri"/>
          <w:color w:val="1E293B"/>
          <w:sz w:val="20"/>
        </w:rPr>
        <w:t>Post new openings, adjust salary bands, set application deadlines, and configure required technical skills.</w:t>
      </w:r>
    </w:p>
    <w:p>
      <w:pPr>
        <w:pStyle w:val="ListBullet"/>
        <w:spacing w:before="0" w:after="60" w:line="276" w:lineRule="auto"/>
      </w:pPr>
      <w:r>
        <w:rPr>
          <w:rFonts w:ascii="Calibri" w:hAnsi="Calibri"/>
          <w:b/>
          <w:color w:val="0F172A"/>
          <w:sz w:val="20"/>
        </w:rPr>
        <w:t xml:space="preserve">Application Lifecycle: </w:t>
      </w:r>
      <w:r>
        <w:rPr>
          <w:rFonts w:ascii="Calibri" w:hAnsi="Calibri"/>
          <w:color w:val="1E293B"/>
          <w:sz w:val="20"/>
        </w:rPr>
        <w:t>Track candidate status across 'Applied', 'Screening', 'Interviewing', 'Offered', and 'Rejected' with real-time status updates.</w:t>
      </w:r>
    </w:p>
    <w:p>
      <w:pPr>
        <w:pStyle w:val="ListBullet"/>
        <w:spacing w:before="0" w:after="60" w:line="276" w:lineRule="auto"/>
      </w:pPr>
      <w:r>
        <w:rPr>
          <w:rFonts w:ascii="Calibri" w:hAnsi="Calibri"/>
          <w:b/>
          <w:color w:val="0F172A"/>
          <w:sz w:val="20"/>
        </w:rPr>
        <w:t xml:space="preserve">Interview Panel Scheduling: </w:t>
      </w:r>
      <w:r>
        <w:rPr>
          <w:rFonts w:ascii="Calibri" w:hAnsi="Calibri"/>
          <w:color w:val="1E293B"/>
          <w:sz w:val="20"/>
        </w:rPr>
        <w:t>Book interview panels with interviewer details, dates, modes (In-Person / Virtual), scoring metrics, and feedback notes.</w:t>
      </w:r>
    </w:p>
    <w:p>
      <w:pPr>
        <w:pStyle w:val="ListBullet"/>
        <w:spacing w:before="0" w:after="60" w:line="276" w:lineRule="auto"/>
      </w:pPr>
      <w:r>
        <w:rPr>
          <w:rFonts w:ascii="Calibri" w:hAnsi="Calibri"/>
          <w:b/>
          <w:color w:val="0F172A"/>
          <w:sz w:val="20"/>
        </w:rPr>
        <w:t xml:space="preserve">Skill Gap Analytics: </w:t>
      </w:r>
      <w:r>
        <w:rPr>
          <w:rFonts w:ascii="Calibri" w:hAnsi="Calibri"/>
          <w:color w:val="1E293B"/>
          <w:sz w:val="20"/>
        </w:rPr>
        <w:t>Visual comparison charts contrasting candidate technical skill supply against market requisition demand.</w:t>
      </w:r>
    </w:p>
    <w:p>
      <w:pPr>
        <w:keepNext/>
        <w:spacing w:before="240" w:after="80"/>
      </w:pPr>
      <w:r>
        <w:rPr>
          <w:rFonts w:ascii="Arial" w:hAnsi="Arial"/>
          <w:b/>
          <w:color w:val="2563EB"/>
          <w:sz w:val="24"/>
        </w:rPr>
        <w:t>4.2 Actor 2: Database Designer Portal (Role: DATABASE_DESIGNER)</w:t>
      </w:r>
    </w:p>
    <w:p>
      <w:pPr>
        <w:pStyle w:val="ListBullet"/>
        <w:spacing w:before="0" w:after="60" w:line="276" w:lineRule="auto"/>
      </w:pPr>
      <w:r>
        <w:rPr>
          <w:rFonts w:ascii="Calibri" w:hAnsi="Calibri"/>
          <w:b/>
          <w:color w:val="0F172A"/>
          <w:sz w:val="20"/>
        </w:rPr>
        <w:t xml:space="preserve">Live Tables Browser: </w:t>
      </w:r>
      <w:r>
        <w:rPr>
          <w:rFonts w:ascii="Calibri" w:hAnsi="Calibri"/>
          <w:color w:val="1E293B"/>
          <w:sz w:val="20"/>
        </w:rPr>
        <w:t>Real-time query of Oracle's USER_TABLES metadata view, surfacing row counts, tablespace names, and primary/foreign key statistics for all 41 relations.</w:t>
      </w:r>
    </w:p>
    <w:p>
      <w:pPr>
        <w:pStyle w:val="ListBullet"/>
        <w:spacing w:before="0" w:after="60" w:line="276" w:lineRule="auto"/>
      </w:pPr>
      <w:r>
        <w:rPr>
          <w:rFonts w:ascii="Calibri" w:hAnsi="Calibri"/>
          <w:b/>
          <w:color w:val="0F172A"/>
          <w:sz w:val="20"/>
        </w:rPr>
        <w:t xml:space="preserve">Table Detail Inspector: </w:t>
      </w:r>
      <w:r>
        <w:rPr>
          <w:rFonts w:ascii="Calibri" w:hAnsi="Calibri"/>
          <w:color w:val="1E293B"/>
          <w:sz w:val="20"/>
        </w:rPr>
        <w:t>Inspects live column types, data lengths, precision, scale, and nullability flags from USER_TAB_COLUMNS.</w:t>
      </w:r>
    </w:p>
    <w:p>
      <w:pPr>
        <w:pStyle w:val="ListBullet"/>
        <w:spacing w:before="0" w:after="60" w:line="276" w:lineRule="auto"/>
      </w:pPr>
      <w:r>
        <w:rPr>
          <w:rFonts w:ascii="Calibri" w:hAnsi="Calibri"/>
          <w:b/>
          <w:color w:val="0F172A"/>
          <w:sz w:val="20"/>
        </w:rPr>
        <w:t xml:space="preserve">Keys &amp; References Matrix: </w:t>
      </w:r>
      <w:r>
        <w:rPr>
          <w:rFonts w:ascii="Calibri" w:hAnsi="Calibri"/>
          <w:color w:val="1E293B"/>
          <w:sz w:val="20"/>
        </w:rPr>
        <w:t>Direct inspection of primary keys (USER_CONSTRAINTS WHERE constraint_type = 'P') and foreign keys (constraint_type = 'R').</w:t>
      </w:r>
    </w:p>
    <w:p>
      <w:pPr>
        <w:pStyle w:val="ListBullet"/>
        <w:spacing w:before="0" w:after="60" w:line="276" w:lineRule="auto"/>
      </w:pPr>
      <w:r>
        <w:rPr>
          <w:rFonts w:ascii="Calibri" w:hAnsi="Calibri"/>
          <w:b/>
          <w:color w:val="0F172A"/>
          <w:sz w:val="20"/>
        </w:rPr>
        <w:t xml:space="preserve">Interactive Relational Schema Graph: </w:t>
      </w:r>
      <w:r>
        <w:rPr>
          <w:rFonts w:ascii="Calibri" w:hAnsi="Calibri"/>
          <w:color w:val="1E293B"/>
          <w:sz w:val="20"/>
        </w:rPr>
        <w:t>Interactive graph rendering foreign key relationships, cardinalities (1:N, N:M), and cascade delete rules.</w:t>
      </w:r>
    </w:p>
    <w:p>
      <w:pPr>
        <w:pStyle w:val="ListBullet"/>
        <w:spacing w:before="0" w:after="60" w:line="276" w:lineRule="auto"/>
      </w:pPr>
      <w:r>
        <w:rPr>
          <w:rFonts w:ascii="Calibri" w:hAnsi="Calibri"/>
          <w:b/>
          <w:color w:val="0F172A"/>
          <w:sz w:val="20"/>
        </w:rPr>
        <w:t xml:space="preserve">Normalization Proofs Documentation: </w:t>
      </w:r>
      <w:r>
        <w:rPr>
          <w:rFonts w:ascii="Calibri" w:hAnsi="Calibri"/>
          <w:color w:val="1E293B"/>
          <w:sz w:val="20"/>
        </w:rPr>
        <w:t>In-app documentation detailing minimal covers, functional dependencies, and BCNF mathematical proofs.</w:t>
      </w:r>
    </w:p>
    <w:p>
      <w:pPr>
        <w:keepNext/>
        <w:spacing w:before="240" w:after="80"/>
      </w:pPr>
      <w:r>
        <w:rPr>
          <w:rFonts w:ascii="Arial" w:hAnsi="Arial"/>
          <w:b/>
          <w:color w:val="2563EB"/>
          <w:sz w:val="24"/>
        </w:rPr>
        <w:t>4.3 Actor 3: Database Administrator (DBA) Console (Role: DBA)</w:t>
      </w:r>
    </w:p>
    <w:p>
      <w:pPr>
        <w:pStyle w:val="ListBullet"/>
        <w:spacing w:before="0" w:after="60" w:line="276" w:lineRule="auto"/>
      </w:pPr>
      <w:r>
        <w:rPr>
          <w:rFonts w:ascii="Calibri" w:hAnsi="Calibri"/>
          <w:b/>
          <w:color w:val="0F172A"/>
          <w:sz w:val="20"/>
        </w:rPr>
        <w:t xml:space="preserve">System Overview &amp; KPI Telemetry: </w:t>
      </w:r>
      <w:r>
        <w:rPr>
          <w:rFonts w:ascii="Calibri" w:hAnsi="Calibri"/>
          <w:color w:val="1E293B"/>
          <w:sz w:val="20"/>
        </w:rPr>
        <w:t>Live statistics on total database tables, total records, active database users, and storage utilization.</w:t>
      </w:r>
    </w:p>
    <w:p>
      <w:pPr>
        <w:pStyle w:val="ListBullet"/>
        <w:spacing w:before="0" w:after="60" w:line="276" w:lineRule="auto"/>
      </w:pPr>
      <w:r>
        <w:rPr>
          <w:rFonts w:ascii="Calibri" w:hAnsi="Calibri"/>
          <w:b/>
          <w:color w:val="0F172A"/>
          <w:sz w:val="20"/>
        </w:rPr>
        <w:t xml:space="preserve">Dynamic SQL Execution Console: </w:t>
      </w:r>
      <w:r>
        <w:rPr>
          <w:rFonts w:ascii="Calibri" w:hAnsi="Calibri"/>
          <w:color w:val="1E293B"/>
          <w:sz w:val="20"/>
        </w:rPr>
        <w:t>Interactive SQL execution terminal permitting authorized DBAs to execute arbitrary DDL, DML, or queries against Oracle, with safety guards blocking destructive operations.</w:t>
      </w:r>
    </w:p>
    <w:p>
      <w:pPr>
        <w:pStyle w:val="ListBullet"/>
        <w:spacing w:before="0" w:after="60" w:line="276" w:lineRule="auto"/>
      </w:pPr>
      <w:r>
        <w:rPr>
          <w:rFonts w:ascii="Calibri" w:hAnsi="Calibri"/>
          <w:b/>
          <w:color w:val="0F172A"/>
          <w:sz w:val="20"/>
        </w:rPr>
        <w:t xml:space="preserve">Security &amp; User Account Administration: </w:t>
      </w:r>
      <w:r>
        <w:rPr>
          <w:rFonts w:ascii="Calibri" w:hAnsi="Calibri"/>
          <w:color w:val="1E293B"/>
          <w:sz w:val="20"/>
        </w:rPr>
        <w:t>Manage application accounts in APP_USERS, modify permissions, and toggle user active states (instant activation/deactivation).</w:t>
      </w:r>
    </w:p>
    <w:p>
      <w:pPr>
        <w:pStyle w:val="ListBullet"/>
        <w:spacing w:before="0" w:after="60" w:line="276" w:lineRule="auto"/>
      </w:pPr>
      <w:r>
        <w:rPr>
          <w:rFonts w:ascii="Calibri" w:hAnsi="Calibri"/>
          <w:b/>
          <w:color w:val="0F172A"/>
          <w:sz w:val="20"/>
        </w:rPr>
        <w:t xml:space="preserve">Live System Audit Log: </w:t>
      </w:r>
      <w:r>
        <w:rPr>
          <w:rFonts w:ascii="Calibri" w:hAnsi="Calibri"/>
          <w:color w:val="1E293B"/>
          <w:sz w:val="20"/>
        </w:rPr>
        <w:t>Immutable auditing log capturing every sensitive database operation (login, table creation, record updates, deletions) with timestamp, actor username, and IP address.</w:t>
      </w:r>
    </w:p>
    <w:p>
      <w:pPr>
        <w:keepNext/>
        <w:spacing w:before="320" w:after="120"/>
      </w:pPr>
      <w:r>
        <w:rPr>
          <w:rFonts w:ascii="Arial" w:hAnsi="Arial"/>
          <w:b/>
          <w:color w:val="0F172A"/>
          <w:sz w:val="30"/>
        </w:rPr>
        <w:t>5. Enterprise Java JDBC Client Layer</w:t>
      </w:r>
    </w:p>
    <w:p>
      <w:pPr>
        <w:spacing w:before="0" w:after="100" w:line="276" w:lineRule="auto"/>
      </w:pPr>
      <w:r>
        <w:rPr>
          <w:rFonts w:ascii="Calibri" w:hAnsi="Calibri"/>
          <w:color w:val="1E293B"/>
          <w:sz w:val="21"/>
        </w:rPr>
        <w:t>To provide dedicated enterprise persistence beyond the JavaScript/Node.js driver, the 'jdbc-client/' module provides an enterprise-grade Java JDBC implementation using the official Oracle JDBC Thin Driver (ojdbc11).</w:t>
      </w:r>
    </w:p>
    <w:p>
      <w:pPr>
        <w:keepNext/>
        <w:spacing w:before="240" w:after="80"/>
      </w:pPr>
      <w:r>
        <w:rPr>
          <w:rFonts w:ascii="Arial" w:hAnsi="Arial"/>
          <w:b/>
          <w:color w:val="2563EB"/>
          <w:sz w:val="24"/>
        </w:rPr>
        <w:t>5.1 Data Access Object (DAO) Pattern</w:t>
      </w:r>
    </w:p>
    <w:p>
      <w:pPr>
        <w:pStyle w:val="ListBullet"/>
        <w:spacing w:before="0" w:after="60" w:line="276" w:lineRule="auto"/>
      </w:pPr>
      <w:r>
        <w:rPr>
          <w:rFonts w:ascii="Calibri" w:hAnsi="Calibri"/>
          <w:b/>
          <w:color w:val="0F172A"/>
          <w:sz w:val="20"/>
        </w:rPr>
        <w:t xml:space="preserve">CandidateDAO: </w:t>
      </w:r>
      <w:r>
        <w:rPr>
          <w:rFonts w:ascii="Calibri" w:hAnsi="Calibri"/>
          <w:color w:val="1E293B"/>
          <w:sz w:val="20"/>
        </w:rPr>
        <w:t>Executes multi-table atomic transactions across Candidate, Candidate_Address, Candidate_Email, and Candidate_Phone using explicit connection commit/rollback boundaries.</w:t>
      </w:r>
    </w:p>
    <w:p>
      <w:pPr>
        <w:pStyle w:val="ListBullet"/>
        <w:spacing w:before="0" w:after="60" w:line="276" w:lineRule="auto"/>
      </w:pPr>
      <w:r>
        <w:rPr>
          <w:rFonts w:ascii="Calibri" w:hAnsi="Calibri"/>
          <w:b/>
          <w:color w:val="0F172A"/>
          <w:sz w:val="20"/>
        </w:rPr>
        <w:t xml:space="preserve">JobDAO: </w:t>
      </w:r>
      <w:r>
        <w:rPr>
          <w:rFonts w:ascii="Calibri" w:hAnsi="Calibri"/>
          <w:color w:val="1E293B"/>
          <w:sz w:val="20"/>
        </w:rPr>
        <w:t>Performs relational joins across Job, Job_Details, and Job_Posting, retrieving opening dates, salary bands, and required skills.</w:t>
      </w:r>
    </w:p>
    <w:p>
      <w:pPr>
        <w:pStyle w:val="ListBullet"/>
        <w:spacing w:before="0" w:after="60" w:line="276" w:lineRule="auto"/>
      </w:pPr>
      <w:r>
        <w:rPr>
          <w:rFonts w:ascii="Calibri" w:hAnsi="Calibri"/>
          <w:b/>
          <w:color w:val="0F172A"/>
          <w:sz w:val="20"/>
        </w:rPr>
        <w:t xml:space="preserve">EmployerDAO: </w:t>
      </w:r>
      <w:r>
        <w:rPr>
          <w:rFonts w:ascii="Calibri" w:hAnsi="Calibri"/>
          <w:color w:val="1E293B"/>
          <w:sz w:val="20"/>
        </w:rPr>
        <w:t>Manages employer corporate profiles across Employer, Employer_Details, and Employer_Phone.</w:t>
      </w:r>
    </w:p>
    <w:p>
      <w:pPr>
        <w:pStyle w:val="ListBullet"/>
        <w:spacing w:before="0" w:after="60" w:line="276" w:lineRule="auto"/>
      </w:pPr>
      <w:r>
        <w:rPr>
          <w:rFonts w:ascii="Calibri" w:hAnsi="Calibri"/>
          <w:b/>
          <w:color w:val="0F172A"/>
          <w:sz w:val="20"/>
        </w:rPr>
        <w:t xml:space="preserve">SkillDAO: </w:t>
      </w:r>
      <w:r>
        <w:rPr>
          <w:rFonts w:ascii="Calibri" w:hAnsi="Calibri"/>
          <w:color w:val="1E293B"/>
          <w:sz w:val="20"/>
        </w:rPr>
        <w:t>Queries skill requirements, candidate qualifications, and compute skill gap metrics.</w:t>
      </w:r>
    </w:p>
    <w:p>
      <w:pPr>
        <w:pStyle w:val="ListBullet"/>
        <w:spacing w:before="0" w:after="60" w:line="276" w:lineRule="auto"/>
      </w:pPr>
      <w:r>
        <w:rPr>
          <w:rFonts w:ascii="Calibri" w:hAnsi="Calibri"/>
          <w:b/>
          <w:color w:val="0F172A"/>
          <w:sz w:val="20"/>
        </w:rPr>
        <w:t xml:space="preserve">SchemaDAO: </w:t>
      </w:r>
      <w:r>
        <w:rPr>
          <w:rFonts w:ascii="Calibri" w:hAnsi="Calibri"/>
          <w:color w:val="1E293B"/>
          <w:sz w:val="20"/>
        </w:rPr>
        <w:t>Queries Oracle internal catalog views (USER_TABLES, USER_TAB_COLUMNS, USER_CONSTRAINTS) and executes dynamic SQL with tabular formatting.</w:t>
      </w:r>
    </w:p>
    <w:p>
      <w:pPr>
        <w:keepNext/>
        <w:spacing w:before="240" w:after="80"/>
      </w:pPr>
      <w:r>
        <w:rPr>
          <w:rFonts w:ascii="Arial" w:hAnsi="Arial"/>
          <w:b/>
          <w:color w:val="2563EB"/>
          <w:sz w:val="24"/>
        </w:rPr>
        <w:t>5.2 Verification Suite &amp; CLI Console</w:t>
      </w:r>
    </w:p>
    <w:p>
      <w:pPr>
        <w:spacing w:before="0" w:after="100" w:line="276" w:lineRule="auto"/>
      </w:pPr>
      <w:r>
        <w:rPr>
          <w:rFonts w:ascii="Calibri" w:hAnsi="Calibri"/>
          <w:color w:val="1E293B"/>
          <w:sz w:val="21"/>
        </w:rPr>
        <w:t>The JDBC module includes an automated 7-step test suite (Main.java --test) validating connectivity, catalog queries, and complete CRUD lifecycles. It also offers an interactive terminal console for Recruiters, Designers, and DBAs.</w:t>
      </w:r>
    </w:p>
    <w:p>
      <w:pPr>
        <w:keepNext/>
        <w:spacing w:before="320" w:after="120"/>
      </w:pPr>
      <w:r>
        <w:rPr>
          <w:rFonts w:ascii="Arial" w:hAnsi="Arial"/>
          <w:b/>
          <w:color w:val="0F172A"/>
          <w:sz w:val="30"/>
        </w:rPr>
        <w:t>6. Comprehensive Verification &amp; Test Results</w:t>
      </w:r>
    </w:p>
    <w:p>
      <w:pPr>
        <w:keepNext/>
        <w:spacing w:before="240" w:after="80"/>
      </w:pPr>
      <w:r>
        <w:rPr>
          <w:rFonts w:ascii="Arial" w:hAnsi="Arial"/>
          <w:b/>
          <w:color w:val="2563EB"/>
          <w:sz w:val="24"/>
        </w:rPr>
        <w:t>6.1 Live Vercel Production Test Suite (38 / 38 Tests Passed)</w:t>
      </w:r>
    </w:p>
    <w:p>
      <w:pPr>
        <w:spacing w:before="0" w:after="100" w:line="276" w:lineRule="auto"/>
      </w:pPr>
      <w:r>
        <w:rPr>
          <w:rFonts w:ascii="Calibri" w:hAnsi="Calibri"/>
          <w:color w:val="1E293B"/>
          <w:sz w:val="21"/>
        </w:rPr>
        <w:t>The automated E2E test script (test-vercel-full.mjs) was executed directly against the live production deployment on Vercel:</w:t>
      </w:r>
    </w:p>
    <w:tbl>
      <w:tblPr>
        <w:tblW w:type="auto" w:w="0"/>
        <w:jc w:val="center"/>
        <w:tblLook w:firstColumn="1" w:firstRow="1" w:lastColumn="0" w:lastRow="0" w:noHBand="0" w:noVBand="1" w:val="04A0"/>
      </w:tblPr>
      <w:tblGrid>
        <w:gridCol w:w="3360"/>
        <w:gridCol w:w="3360"/>
        <w:gridCol w:w="3360"/>
      </w:tblGrid>
      <w:tr>
        <w:tc>
          <w:tcPr>
            <w:tcW w:type="dxa" w:w="3168"/>
            <w:shd w:fill="0F172A"/>
          </w:tcPr>
          <w:p>
            <w:r>
              <w:rPr>
                <w:b/>
                <w:color w:val="FFFFFF"/>
              </w:rPr>
              <w:t>Test Category / Feature</w:t>
            </w:r>
          </w:p>
        </w:tc>
        <w:tc>
          <w:tcPr>
            <w:tcW w:type="dxa" w:w="3312"/>
            <w:shd w:fill="0F172A"/>
          </w:tcPr>
          <w:p>
            <w:r>
              <w:rPr>
                <w:b/>
                <w:color w:val="FFFFFF"/>
              </w:rPr>
              <w:t>API Route Tested</w:t>
            </w:r>
          </w:p>
        </w:tc>
        <w:tc>
          <w:tcPr>
            <w:tcW w:type="dxa" w:w="3600"/>
            <w:shd w:fill="0F172A"/>
          </w:tcPr>
          <w:p>
            <w:r>
              <w:rPr>
                <w:b/>
                <w:color w:val="FFFFFF"/>
              </w:rPr>
              <w:t>Status &amp; Output</w:t>
            </w:r>
          </w:p>
        </w:tc>
      </w:tr>
      <w:tr>
        <w:tc>
          <w:tcPr>
            <w:tcW w:type="dxa" w:w="3360"/>
            <w:shd w:fill="F8FAFC"/>
            <w:tcMar>
              <w:top w:w="40" w:type="dxa"/>
              <w:bottom w:w="40" w:type="dxa"/>
              <w:left w:w="80" w:type="dxa"/>
              <w:right w:w="80" w:type="dxa"/>
            </w:tcMar>
          </w:tcPr>
          <w:p>
            <w:pPr>
              <w:spacing w:after="0"/>
            </w:pPr>
            <w:r>
              <w:rPr>
                <w:sz w:val="17"/>
              </w:rPr>
              <w:t>API Health &amp; DB Status</w:t>
            </w:r>
          </w:p>
        </w:tc>
        <w:tc>
          <w:tcPr>
            <w:tcW w:type="dxa" w:w="3360"/>
            <w:shd w:fill="F8FAFC"/>
            <w:tcMar>
              <w:top w:w="40" w:type="dxa"/>
              <w:bottom w:w="40" w:type="dxa"/>
              <w:left w:w="80" w:type="dxa"/>
              <w:right w:w="80" w:type="dxa"/>
            </w:tcMar>
          </w:tcPr>
          <w:p>
            <w:pPr>
              <w:spacing w:after="0"/>
            </w:pPr>
            <w:r>
              <w:rPr>
                <w:sz w:val="17"/>
              </w:rPr>
              <w:t>GET /api/health</w:t>
            </w:r>
          </w:p>
        </w:tc>
        <w:tc>
          <w:tcPr>
            <w:tcW w:type="dxa" w:w="3360"/>
            <w:shd w:fill="F8FAFC"/>
            <w:tcMar>
              <w:top w:w="40" w:type="dxa"/>
              <w:bottom w:w="40" w:type="dxa"/>
              <w:left w:w="80" w:type="dxa"/>
              <w:right w:w="80" w:type="dxa"/>
            </w:tcMar>
          </w:tcPr>
          <w:p>
            <w:pPr>
              <w:spacing w:after="0"/>
            </w:pPr>
            <w:r>
              <w:rPr>
                <w:b/>
                <w:color w:val="10B981"/>
                <w:sz w:val="17"/>
              </w:rPr>
              <w:t>PASSED (Status: ONLINE)</w:t>
            </w:r>
          </w:p>
        </w:tc>
      </w:tr>
      <w:tr>
        <w:tc>
          <w:tcPr>
            <w:tcW w:type="dxa" w:w="3360"/>
            <w:shd w:fill="FFFFFF"/>
            <w:tcMar>
              <w:top w:w="40" w:type="dxa"/>
              <w:bottom w:w="40" w:type="dxa"/>
              <w:left w:w="80" w:type="dxa"/>
              <w:right w:w="80" w:type="dxa"/>
            </w:tcMar>
          </w:tcPr>
          <w:p>
            <w:pPr>
              <w:spacing w:after="0"/>
            </w:pPr>
            <w:r>
              <w:rPr>
                <w:sz w:val="17"/>
              </w:rPr>
              <w:t>Recruiter Quick-Login</w:t>
            </w:r>
          </w:p>
        </w:tc>
        <w:tc>
          <w:tcPr>
            <w:tcW w:type="dxa" w:w="3360"/>
            <w:shd w:fill="FFFFFF"/>
            <w:tcMar>
              <w:top w:w="40" w:type="dxa"/>
              <w:bottom w:w="40" w:type="dxa"/>
              <w:left w:w="80" w:type="dxa"/>
              <w:right w:w="80" w:type="dxa"/>
            </w:tcMar>
          </w:tcPr>
          <w:p>
            <w:pPr>
              <w:spacing w:after="0"/>
            </w:pPr>
            <w:r>
              <w:rPr>
                <w:sz w:val="17"/>
              </w:rPr>
              <w:t>POST /api/auth/login</w:t>
            </w:r>
          </w:p>
        </w:tc>
        <w:tc>
          <w:tcPr>
            <w:tcW w:type="dxa" w:w="3360"/>
            <w:shd w:fill="FFFFFF"/>
            <w:tcMar>
              <w:top w:w="40" w:type="dxa"/>
              <w:bottom w:w="40" w:type="dxa"/>
              <w:left w:w="80" w:type="dxa"/>
              <w:right w:w="80" w:type="dxa"/>
            </w:tcMar>
          </w:tcPr>
          <w:p>
            <w:pPr>
              <w:spacing w:after="0"/>
            </w:pPr>
            <w:r>
              <w:rPr>
                <w:b/>
                <w:color w:val="10B981"/>
                <w:sz w:val="17"/>
              </w:rPr>
              <w:t>PASSED (JWT Bearer Token issued)</w:t>
            </w:r>
          </w:p>
        </w:tc>
      </w:tr>
      <w:tr>
        <w:tc>
          <w:tcPr>
            <w:tcW w:type="dxa" w:w="3360"/>
            <w:shd w:fill="F8FAFC"/>
            <w:tcMar>
              <w:top w:w="40" w:type="dxa"/>
              <w:bottom w:w="40" w:type="dxa"/>
              <w:left w:w="80" w:type="dxa"/>
              <w:right w:w="80" w:type="dxa"/>
            </w:tcMar>
          </w:tcPr>
          <w:p>
            <w:pPr>
              <w:spacing w:after="0"/>
            </w:pPr>
            <w:r>
              <w:rPr>
                <w:sz w:val="17"/>
              </w:rPr>
              <w:t>Recruiter Dashboard Metrics</w:t>
            </w:r>
          </w:p>
        </w:tc>
        <w:tc>
          <w:tcPr>
            <w:tcW w:type="dxa" w:w="3360"/>
            <w:shd w:fill="F8FAFC"/>
            <w:tcMar>
              <w:top w:w="40" w:type="dxa"/>
              <w:bottom w:w="40" w:type="dxa"/>
              <w:left w:w="80" w:type="dxa"/>
              <w:right w:w="80" w:type="dxa"/>
            </w:tcMar>
          </w:tcPr>
          <w:p>
            <w:pPr>
              <w:spacing w:after="0"/>
            </w:pPr>
            <w:r>
              <w:rPr>
                <w:sz w:val="17"/>
              </w:rPr>
              <w:t>GET /api/user/dashboard</w:t>
            </w:r>
          </w:p>
        </w:tc>
        <w:tc>
          <w:tcPr>
            <w:tcW w:type="dxa" w:w="3360"/>
            <w:shd w:fill="F8FAFC"/>
            <w:tcMar>
              <w:top w:w="40" w:type="dxa"/>
              <w:bottom w:w="40" w:type="dxa"/>
              <w:left w:w="80" w:type="dxa"/>
              <w:right w:w="80" w:type="dxa"/>
            </w:tcMar>
          </w:tcPr>
          <w:p>
            <w:pPr>
              <w:spacing w:after="0"/>
            </w:pPr>
            <w:r>
              <w:rPr>
                <w:b/>
                <w:color w:val="10B981"/>
                <w:sz w:val="17"/>
              </w:rPr>
              <w:t>PASSED (KPIs &amp; Charts loaded)</w:t>
            </w:r>
          </w:p>
        </w:tc>
      </w:tr>
      <w:tr>
        <w:tc>
          <w:tcPr>
            <w:tcW w:type="dxa" w:w="3360"/>
            <w:shd w:fill="FFFFFF"/>
            <w:tcMar>
              <w:top w:w="40" w:type="dxa"/>
              <w:bottom w:w="40" w:type="dxa"/>
              <w:left w:w="80" w:type="dxa"/>
              <w:right w:w="80" w:type="dxa"/>
            </w:tcMar>
          </w:tcPr>
          <w:p>
            <w:pPr>
              <w:spacing w:after="0"/>
            </w:pPr>
            <w:r>
              <w:rPr>
                <w:sz w:val="17"/>
              </w:rPr>
              <w:t>Candidates List &amp; Filter</w:t>
            </w:r>
          </w:p>
        </w:tc>
        <w:tc>
          <w:tcPr>
            <w:tcW w:type="dxa" w:w="3360"/>
            <w:shd w:fill="FFFFFF"/>
            <w:tcMar>
              <w:top w:w="40" w:type="dxa"/>
              <w:bottom w:w="40" w:type="dxa"/>
              <w:left w:w="80" w:type="dxa"/>
              <w:right w:w="80" w:type="dxa"/>
            </w:tcMar>
          </w:tcPr>
          <w:p>
            <w:pPr>
              <w:spacing w:after="0"/>
            </w:pPr>
            <w:r>
              <w:rPr>
                <w:sz w:val="17"/>
              </w:rPr>
              <w:t>GET /api/candidates</w:t>
            </w:r>
          </w:p>
        </w:tc>
        <w:tc>
          <w:tcPr>
            <w:tcW w:type="dxa" w:w="3360"/>
            <w:shd w:fill="FFFFFF"/>
            <w:tcMar>
              <w:top w:w="40" w:type="dxa"/>
              <w:bottom w:w="40" w:type="dxa"/>
              <w:left w:w="80" w:type="dxa"/>
              <w:right w:w="80" w:type="dxa"/>
            </w:tcMar>
          </w:tcPr>
          <w:p>
            <w:pPr>
              <w:spacing w:after="0"/>
            </w:pPr>
            <w:r>
              <w:rPr>
                <w:b/>
                <w:color w:val="10B981"/>
                <w:sz w:val="17"/>
              </w:rPr>
              <w:t>PASSED (Active records returned)</w:t>
            </w:r>
          </w:p>
        </w:tc>
      </w:tr>
      <w:tr>
        <w:tc>
          <w:tcPr>
            <w:tcW w:type="dxa" w:w="3360"/>
            <w:shd w:fill="F8FAFC"/>
            <w:tcMar>
              <w:top w:w="40" w:type="dxa"/>
              <w:bottom w:w="40" w:type="dxa"/>
              <w:left w:w="80" w:type="dxa"/>
              <w:right w:w="80" w:type="dxa"/>
            </w:tcMar>
          </w:tcPr>
          <w:p>
            <w:pPr>
              <w:spacing w:after="0"/>
            </w:pPr>
            <w:r>
              <w:rPr>
                <w:sz w:val="17"/>
              </w:rPr>
              <w:t>Candidate Creation (Atomic Multi-table)</w:t>
            </w:r>
          </w:p>
        </w:tc>
        <w:tc>
          <w:tcPr>
            <w:tcW w:type="dxa" w:w="3360"/>
            <w:shd w:fill="F8FAFC"/>
            <w:tcMar>
              <w:top w:w="40" w:type="dxa"/>
              <w:bottom w:w="40" w:type="dxa"/>
              <w:left w:w="80" w:type="dxa"/>
              <w:right w:w="80" w:type="dxa"/>
            </w:tcMar>
          </w:tcPr>
          <w:p>
            <w:pPr>
              <w:spacing w:after="0"/>
            </w:pPr>
            <w:r>
              <w:rPr>
                <w:sz w:val="17"/>
              </w:rPr>
              <w:t>POST /api/candidates</w:t>
            </w:r>
          </w:p>
        </w:tc>
        <w:tc>
          <w:tcPr>
            <w:tcW w:type="dxa" w:w="3360"/>
            <w:shd w:fill="F8FAFC"/>
            <w:tcMar>
              <w:top w:w="40" w:type="dxa"/>
              <w:bottom w:w="40" w:type="dxa"/>
              <w:left w:w="80" w:type="dxa"/>
              <w:right w:w="80" w:type="dxa"/>
            </w:tcMar>
          </w:tcPr>
          <w:p>
            <w:pPr>
              <w:spacing w:after="0"/>
            </w:pPr>
            <w:r>
              <w:rPr>
                <w:b/>
                <w:color w:val="10B981"/>
                <w:sz w:val="17"/>
              </w:rPr>
              <w:t>PASSED (Created Candidate #106)</w:t>
            </w:r>
          </w:p>
        </w:tc>
      </w:tr>
      <w:tr>
        <w:tc>
          <w:tcPr>
            <w:tcW w:type="dxa" w:w="3360"/>
            <w:shd w:fill="FFFFFF"/>
            <w:tcMar>
              <w:top w:w="40" w:type="dxa"/>
              <w:bottom w:w="40" w:type="dxa"/>
              <w:left w:w="80" w:type="dxa"/>
              <w:right w:w="80" w:type="dxa"/>
            </w:tcMar>
          </w:tcPr>
          <w:p>
            <w:pPr>
              <w:spacing w:after="0"/>
            </w:pPr>
            <w:r>
              <w:rPr>
                <w:sz w:val="17"/>
              </w:rPr>
              <w:t>Candidate Profile Update</w:t>
            </w:r>
          </w:p>
        </w:tc>
        <w:tc>
          <w:tcPr>
            <w:tcW w:type="dxa" w:w="3360"/>
            <w:shd w:fill="FFFFFF"/>
            <w:tcMar>
              <w:top w:w="40" w:type="dxa"/>
              <w:bottom w:w="40" w:type="dxa"/>
              <w:left w:w="80" w:type="dxa"/>
              <w:right w:w="80" w:type="dxa"/>
            </w:tcMar>
          </w:tcPr>
          <w:p>
            <w:pPr>
              <w:spacing w:after="0"/>
            </w:pPr>
            <w:r>
              <w:rPr>
                <w:sz w:val="17"/>
              </w:rPr>
              <w:t>PUT /api/candidates/:id</w:t>
            </w:r>
          </w:p>
        </w:tc>
        <w:tc>
          <w:tcPr>
            <w:tcW w:type="dxa" w:w="3360"/>
            <w:shd w:fill="FFFFFF"/>
            <w:tcMar>
              <w:top w:w="40" w:type="dxa"/>
              <w:bottom w:w="40" w:type="dxa"/>
              <w:left w:w="80" w:type="dxa"/>
              <w:right w:w="80" w:type="dxa"/>
            </w:tcMar>
          </w:tcPr>
          <w:p>
            <w:pPr>
              <w:spacing w:after="0"/>
            </w:pPr>
            <w:r>
              <w:rPr>
                <w:b/>
                <w:color w:val="10B981"/>
                <w:sz w:val="17"/>
              </w:rPr>
              <w:t>PASSED (Updated fname &amp; city)</w:t>
            </w:r>
          </w:p>
        </w:tc>
      </w:tr>
      <w:tr>
        <w:tc>
          <w:tcPr>
            <w:tcW w:type="dxa" w:w="3360"/>
            <w:shd w:fill="F8FAFC"/>
            <w:tcMar>
              <w:top w:w="40" w:type="dxa"/>
              <w:bottom w:w="40" w:type="dxa"/>
              <w:left w:w="80" w:type="dxa"/>
              <w:right w:w="80" w:type="dxa"/>
            </w:tcMar>
          </w:tcPr>
          <w:p>
            <w:pPr>
              <w:spacing w:after="0"/>
            </w:pPr>
            <w:r>
              <w:rPr>
                <w:sz w:val="17"/>
              </w:rPr>
              <w:t>Candidate Cascade Deletion</w:t>
            </w:r>
          </w:p>
        </w:tc>
        <w:tc>
          <w:tcPr>
            <w:tcW w:type="dxa" w:w="3360"/>
            <w:shd w:fill="F8FAFC"/>
            <w:tcMar>
              <w:top w:w="40" w:type="dxa"/>
              <w:bottom w:w="40" w:type="dxa"/>
              <w:left w:w="80" w:type="dxa"/>
              <w:right w:w="80" w:type="dxa"/>
            </w:tcMar>
          </w:tcPr>
          <w:p>
            <w:pPr>
              <w:spacing w:after="0"/>
            </w:pPr>
            <w:r>
              <w:rPr>
                <w:sz w:val="17"/>
              </w:rPr>
              <w:t>DELETE /api/candidates/:id</w:t>
            </w:r>
          </w:p>
        </w:tc>
        <w:tc>
          <w:tcPr>
            <w:tcW w:type="dxa" w:w="3360"/>
            <w:shd w:fill="F8FAFC"/>
            <w:tcMar>
              <w:top w:w="40" w:type="dxa"/>
              <w:bottom w:w="40" w:type="dxa"/>
              <w:left w:w="80" w:type="dxa"/>
              <w:right w:w="80" w:type="dxa"/>
            </w:tcMar>
          </w:tcPr>
          <w:p>
            <w:pPr>
              <w:spacing w:after="0"/>
            </w:pPr>
            <w:r>
              <w:rPr>
                <w:b/>
                <w:color w:val="10B981"/>
                <w:sz w:val="17"/>
              </w:rPr>
              <w:t>PASSED (Deleted Candidate #106)</w:t>
            </w:r>
          </w:p>
        </w:tc>
      </w:tr>
      <w:tr>
        <w:tc>
          <w:tcPr>
            <w:tcW w:type="dxa" w:w="3360"/>
            <w:shd w:fill="FFFFFF"/>
            <w:tcMar>
              <w:top w:w="40" w:type="dxa"/>
              <w:bottom w:w="40" w:type="dxa"/>
              <w:left w:w="80" w:type="dxa"/>
              <w:right w:w="80" w:type="dxa"/>
            </w:tcMar>
          </w:tcPr>
          <w:p>
            <w:pPr>
              <w:spacing w:after="0"/>
            </w:pPr>
            <w:r>
              <w:rPr>
                <w:sz w:val="17"/>
              </w:rPr>
              <w:t>Job Postings List</w:t>
            </w:r>
          </w:p>
        </w:tc>
        <w:tc>
          <w:tcPr>
            <w:tcW w:type="dxa" w:w="3360"/>
            <w:shd w:fill="FFFFFF"/>
            <w:tcMar>
              <w:top w:w="40" w:type="dxa"/>
              <w:bottom w:w="40" w:type="dxa"/>
              <w:left w:w="80" w:type="dxa"/>
              <w:right w:w="80" w:type="dxa"/>
            </w:tcMar>
          </w:tcPr>
          <w:p>
            <w:pPr>
              <w:spacing w:after="0"/>
            </w:pPr>
            <w:r>
              <w:rPr>
                <w:sz w:val="17"/>
              </w:rPr>
              <w:t>GET /api/jobs</w:t>
            </w:r>
          </w:p>
        </w:tc>
        <w:tc>
          <w:tcPr>
            <w:tcW w:type="dxa" w:w="3360"/>
            <w:shd w:fill="FFFFFF"/>
            <w:tcMar>
              <w:top w:w="40" w:type="dxa"/>
              <w:bottom w:w="40" w:type="dxa"/>
              <w:left w:w="80" w:type="dxa"/>
              <w:right w:w="80" w:type="dxa"/>
            </w:tcMar>
          </w:tcPr>
          <w:p>
            <w:pPr>
              <w:spacing w:after="0"/>
            </w:pPr>
            <w:r>
              <w:rPr>
                <w:b/>
                <w:color w:val="10B981"/>
                <w:sz w:val="17"/>
              </w:rPr>
              <w:t>PASSED (5 active jobs loaded)</w:t>
            </w:r>
          </w:p>
        </w:tc>
      </w:tr>
      <w:tr>
        <w:tc>
          <w:tcPr>
            <w:tcW w:type="dxa" w:w="3360"/>
            <w:shd w:fill="F8FAFC"/>
            <w:tcMar>
              <w:top w:w="40" w:type="dxa"/>
              <w:bottom w:w="40" w:type="dxa"/>
              <w:left w:w="80" w:type="dxa"/>
              <w:right w:w="80" w:type="dxa"/>
            </w:tcMar>
          </w:tcPr>
          <w:p>
            <w:pPr>
              <w:spacing w:after="0"/>
            </w:pPr>
            <w:r>
              <w:rPr>
                <w:sz w:val="17"/>
              </w:rPr>
              <w:t>Job Posting Creation</w:t>
            </w:r>
          </w:p>
        </w:tc>
        <w:tc>
          <w:tcPr>
            <w:tcW w:type="dxa" w:w="3360"/>
            <w:shd w:fill="F8FAFC"/>
            <w:tcMar>
              <w:top w:w="40" w:type="dxa"/>
              <w:bottom w:w="40" w:type="dxa"/>
              <w:left w:w="80" w:type="dxa"/>
              <w:right w:w="80" w:type="dxa"/>
            </w:tcMar>
          </w:tcPr>
          <w:p>
            <w:pPr>
              <w:spacing w:after="0"/>
            </w:pPr>
            <w:r>
              <w:rPr>
                <w:sz w:val="17"/>
              </w:rPr>
              <w:t>POST /api/jobs</w:t>
            </w:r>
          </w:p>
        </w:tc>
        <w:tc>
          <w:tcPr>
            <w:tcW w:type="dxa" w:w="3360"/>
            <w:shd w:fill="F8FAFC"/>
            <w:tcMar>
              <w:top w:w="40" w:type="dxa"/>
              <w:bottom w:w="40" w:type="dxa"/>
              <w:left w:w="80" w:type="dxa"/>
              <w:right w:w="80" w:type="dxa"/>
            </w:tcMar>
          </w:tcPr>
          <w:p>
            <w:pPr>
              <w:spacing w:after="0"/>
            </w:pPr>
            <w:r>
              <w:rPr>
                <w:b/>
                <w:color w:val="10B981"/>
                <w:sz w:val="17"/>
              </w:rPr>
              <w:t>PASSED (Created Job Key #6)</w:t>
            </w:r>
          </w:p>
        </w:tc>
      </w:tr>
      <w:tr>
        <w:tc>
          <w:tcPr>
            <w:tcW w:type="dxa" w:w="3360"/>
            <w:shd w:fill="FFFFFF"/>
            <w:tcMar>
              <w:top w:w="40" w:type="dxa"/>
              <w:bottom w:w="40" w:type="dxa"/>
              <w:left w:w="80" w:type="dxa"/>
              <w:right w:w="80" w:type="dxa"/>
            </w:tcMar>
          </w:tcPr>
          <w:p>
            <w:pPr>
              <w:spacing w:after="0"/>
            </w:pPr>
            <w:r>
              <w:rPr>
                <w:sz w:val="17"/>
              </w:rPr>
              <w:t>Job Posting Update</w:t>
            </w:r>
          </w:p>
        </w:tc>
        <w:tc>
          <w:tcPr>
            <w:tcW w:type="dxa" w:w="3360"/>
            <w:shd w:fill="FFFFFF"/>
            <w:tcMar>
              <w:top w:w="40" w:type="dxa"/>
              <w:bottom w:w="40" w:type="dxa"/>
              <w:left w:w="80" w:type="dxa"/>
              <w:right w:w="80" w:type="dxa"/>
            </w:tcMar>
          </w:tcPr>
          <w:p>
            <w:pPr>
              <w:spacing w:after="0"/>
            </w:pPr>
            <w:r>
              <w:rPr>
                <w:sz w:val="17"/>
              </w:rPr>
              <w:t>PUT /api/jobs/:id</w:t>
            </w:r>
          </w:p>
        </w:tc>
        <w:tc>
          <w:tcPr>
            <w:tcW w:type="dxa" w:w="3360"/>
            <w:shd w:fill="FFFFFF"/>
            <w:tcMar>
              <w:top w:w="40" w:type="dxa"/>
              <w:bottom w:w="40" w:type="dxa"/>
              <w:left w:w="80" w:type="dxa"/>
              <w:right w:w="80" w:type="dxa"/>
            </w:tcMar>
          </w:tcPr>
          <w:p>
            <w:pPr>
              <w:spacing w:after="0"/>
            </w:pPr>
            <w:r>
              <w:rPr>
                <w:b/>
                <w:color w:val="10B981"/>
                <w:sz w:val="17"/>
              </w:rPr>
              <w:t>PASSED (Updated salary &amp; status)</w:t>
            </w:r>
          </w:p>
        </w:tc>
      </w:tr>
      <w:tr>
        <w:tc>
          <w:tcPr>
            <w:tcW w:type="dxa" w:w="3360"/>
            <w:shd w:fill="F8FAFC"/>
            <w:tcMar>
              <w:top w:w="40" w:type="dxa"/>
              <w:bottom w:w="40" w:type="dxa"/>
              <w:left w:w="80" w:type="dxa"/>
              <w:right w:w="80" w:type="dxa"/>
            </w:tcMar>
          </w:tcPr>
          <w:p>
            <w:pPr>
              <w:spacing w:after="0"/>
            </w:pPr>
            <w:r>
              <w:rPr>
                <w:sz w:val="17"/>
              </w:rPr>
              <w:t>Job Posting Deletion</w:t>
            </w:r>
          </w:p>
        </w:tc>
        <w:tc>
          <w:tcPr>
            <w:tcW w:type="dxa" w:w="3360"/>
            <w:shd w:fill="F8FAFC"/>
            <w:tcMar>
              <w:top w:w="40" w:type="dxa"/>
              <w:bottom w:w="40" w:type="dxa"/>
              <w:left w:w="80" w:type="dxa"/>
              <w:right w:w="80" w:type="dxa"/>
            </w:tcMar>
          </w:tcPr>
          <w:p>
            <w:pPr>
              <w:spacing w:after="0"/>
            </w:pPr>
            <w:r>
              <w:rPr>
                <w:sz w:val="17"/>
              </w:rPr>
              <w:t>DELETE /api/jobs/:id</w:t>
            </w:r>
          </w:p>
        </w:tc>
        <w:tc>
          <w:tcPr>
            <w:tcW w:type="dxa" w:w="3360"/>
            <w:shd w:fill="F8FAFC"/>
            <w:tcMar>
              <w:top w:w="40" w:type="dxa"/>
              <w:bottom w:w="40" w:type="dxa"/>
              <w:left w:w="80" w:type="dxa"/>
              <w:right w:w="80" w:type="dxa"/>
            </w:tcMar>
          </w:tcPr>
          <w:p>
            <w:pPr>
              <w:spacing w:after="0"/>
            </w:pPr>
            <w:r>
              <w:rPr>
                <w:b/>
                <w:color w:val="10B981"/>
                <w:sz w:val="17"/>
              </w:rPr>
              <w:t>PASSED (Deleted Job Key #6)</w:t>
            </w:r>
          </w:p>
        </w:tc>
      </w:tr>
      <w:tr>
        <w:tc>
          <w:tcPr>
            <w:tcW w:type="dxa" w:w="3360"/>
            <w:shd w:fill="FFFFFF"/>
            <w:tcMar>
              <w:top w:w="40" w:type="dxa"/>
              <w:bottom w:w="40" w:type="dxa"/>
              <w:left w:w="80" w:type="dxa"/>
              <w:right w:w="80" w:type="dxa"/>
            </w:tcMar>
          </w:tcPr>
          <w:p>
            <w:pPr>
              <w:spacing w:after="0"/>
            </w:pPr>
            <w:r>
              <w:rPr>
                <w:sz w:val="17"/>
              </w:rPr>
              <w:t>Employer Directory</w:t>
            </w:r>
          </w:p>
        </w:tc>
        <w:tc>
          <w:tcPr>
            <w:tcW w:type="dxa" w:w="3360"/>
            <w:shd w:fill="FFFFFF"/>
            <w:tcMar>
              <w:top w:w="40" w:type="dxa"/>
              <w:bottom w:w="40" w:type="dxa"/>
              <w:left w:w="80" w:type="dxa"/>
              <w:right w:w="80" w:type="dxa"/>
            </w:tcMar>
          </w:tcPr>
          <w:p>
            <w:pPr>
              <w:spacing w:after="0"/>
            </w:pPr>
            <w:r>
              <w:rPr>
                <w:sz w:val="17"/>
              </w:rPr>
              <w:t>GET /api/employers</w:t>
            </w:r>
          </w:p>
        </w:tc>
        <w:tc>
          <w:tcPr>
            <w:tcW w:type="dxa" w:w="3360"/>
            <w:shd w:fill="FFFFFF"/>
            <w:tcMar>
              <w:top w:w="40" w:type="dxa"/>
              <w:bottom w:w="40" w:type="dxa"/>
              <w:left w:w="80" w:type="dxa"/>
              <w:right w:w="80" w:type="dxa"/>
            </w:tcMar>
          </w:tcPr>
          <w:p>
            <w:pPr>
              <w:spacing w:after="0"/>
            </w:pPr>
            <w:r>
              <w:rPr>
                <w:b/>
                <w:color w:val="10B981"/>
                <w:sz w:val="17"/>
              </w:rPr>
              <w:t>PASSED (5 employers loaded)</w:t>
            </w:r>
          </w:p>
        </w:tc>
      </w:tr>
      <w:tr>
        <w:tc>
          <w:tcPr>
            <w:tcW w:type="dxa" w:w="3360"/>
            <w:shd w:fill="F8FAFC"/>
            <w:tcMar>
              <w:top w:w="40" w:type="dxa"/>
              <w:bottom w:w="40" w:type="dxa"/>
              <w:left w:w="80" w:type="dxa"/>
              <w:right w:w="80" w:type="dxa"/>
            </w:tcMar>
          </w:tcPr>
          <w:p>
            <w:pPr>
              <w:spacing w:after="0"/>
            </w:pPr>
            <w:r>
              <w:rPr>
                <w:sz w:val="17"/>
              </w:rPr>
              <w:t>Employer Creation</w:t>
            </w:r>
          </w:p>
        </w:tc>
        <w:tc>
          <w:tcPr>
            <w:tcW w:type="dxa" w:w="3360"/>
            <w:shd w:fill="F8FAFC"/>
            <w:tcMar>
              <w:top w:w="40" w:type="dxa"/>
              <w:bottom w:w="40" w:type="dxa"/>
              <w:left w:w="80" w:type="dxa"/>
              <w:right w:w="80" w:type="dxa"/>
            </w:tcMar>
          </w:tcPr>
          <w:p>
            <w:pPr>
              <w:spacing w:after="0"/>
            </w:pPr>
            <w:r>
              <w:rPr>
                <w:sz w:val="17"/>
              </w:rPr>
              <w:t>POST /api/employers</w:t>
            </w:r>
          </w:p>
        </w:tc>
        <w:tc>
          <w:tcPr>
            <w:tcW w:type="dxa" w:w="3360"/>
            <w:shd w:fill="F8FAFC"/>
            <w:tcMar>
              <w:top w:w="40" w:type="dxa"/>
              <w:bottom w:w="40" w:type="dxa"/>
              <w:left w:w="80" w:type="dxa"/>
              <w:right w:w="80" w:type="dxa"/>
            </w:tcMar>
          </w:tcPr>
          <w:p>
            <w:pPr>
              <w:spacing w:after="0"/>
            </w:pPr>
            <w:r>
              <w:rPr>
                <w:b/>
                <w:color w:val="10B981"/>
                <w:sz w:val="17"/>
              </w:rPr>
              <w:t>PASSED (Created Employer #E006)</w:t>
            </w:r>
          </w:p>
        </w:tc>
      </w:tr>
      <w:tr>
        <w:tc>
          <w:tcPr>
            <w:tcW w:type="dxa" w:w="3360"/>
            <w:shd w:fill="FFFFFF"/>
            <w:tcMar>
              <w:top w:w="40" w:type="dxa"/>
              <w:bottom w:w="40" w:type="dxa"/>
              <w:left w:w="80" w:type="dxa"/>
              <w:right w:w="80" w:type="dxa"/>
            </w:tcMar>
          </w:tcPr>
          <w:p>
            <w:pPr>
              <w:spacing w:after="0"/>
            </w:pPr>
            <w:r>
              <w:rPr>
                <w:sz w:val="17"/>
              </w:rPr>
              <w:t>Employer Partial Update</w:t>
            </w:r>
          </w:p>
        </w:tc>
        <w:tc>
          <w:tcPr>
            <w:tcW w:type="dxa" w:w="3360"/>
            <w:shd w:fill="FFFFFF"/>
            <w:tcMar>
              <w:top w:w="40" w:type="dxa"/>
              <w:bottom w:w="40" w:type="dxa"/>
              <w:left w:w="80" w:type="dxa"/>
              <w:right w:w="80" w:type="dxa"/>
            </w:tcMar>
          </w:tcPr>
          <w:p>
            <w:pPr>
              <w:spacing w:after="0"/>
            </w:pPr>
            <w:r>
              <w:rPr>
                <w:sz w:val="17"/>
              </w:rPr>
              <w:t>PUT /api/employers/:id</w:t>
            </w:r>
          </w:p>
        </w:tc>
        <w:tc>
          <w:tcPr>
            <w:tcW w:type="dxa" w:w="3360"/>
            <w:shd w:fill="FFFFFF"/>
            <w:tcMar>
              <w:top w:w="40" w:type="dxa"/>
              <w:bottom w:w="40" w:type="dxa"/>
              <w:left w:w="80" w:type="dxa"/>
              <w:right w:w="80" w:type="dxa"/>
            </w:tcMar>
          </w:tcPr>
          <w:p>
            <w:pPr>
              <w:spacing w:after="0"/>
            </w:pPr>
            <w:r>
              <w:rPr>
                <w:b/>
                <w:color w:val="10B981"/>
                <w:sz w:val="17"/>
              </w:rPr>
              <w:t>PASSED (Updated headquarter)</w:t>
            </w:r>
          </w:p>
        </w:tc>
      </w:tr>
      <w:tr>
        <w:tc>
          <w:tcPr>
            <w:tcW w:type="dxa" w:w="3360"/>
            <w:shd w:fill="F8FAFC"/>
            <w:tcMar>
              <w:top w:w="40" w:type="dxa"/>
              <w:bottom w:w="40" w:type="dxa"/>
              <w:left w:w="80" w:type="dxa"/>
              <w:right w:w="80" w:type="dxa"/>
            </w:tcMar>
          </w:tcPr>
          <w:p>
            <w:pPr>
              <w:spacing w:after="0"/>
            </w:pPr>
            <w:r>
              <w:rPr>
                <w:sz w:val="17"/>
              </w:rPr>
              <w:t>Employer Deletion</w:t>
            </w:r>
          </w:p>
        </w:tc>
        <w:tc>
          <w:tcPr>
            <w:tcW w:type="dxa" w:w="3360"/>
            <w:shd w:fill="F8FAFC"/>
            <w:tcMar>
              <w:top w:w="40" w:type="dxa"/>
              <w:bottom w:w="40" w:type="dxa"/>
              <w:left w:w="80" w:type="dxa"/>
              <w:right w:w="80" w:type="dxa"/>
            </w:tcMar>
          </w:tcPr>
          <w:p>
            <w:pPr>
              <w:spacing w:after="0"/>
            </w:pPr>
            <w:r>
              <w:rPr>
                <w:sz w:val="17"/>
              </w:rPr>
              <w:t>DELETE /api/employers/:id</w:t>
            </w:r>
          </w:p>
        </w:tc>
        <w:tc>
          <w:tcPr>
            <w:tcW w:type="dxa" w:w="3360"/>
            <w:shd w:fill="F8FAFC"/>
            <w:tcMar>
              <w:top w:w="40" w:type="dxa"/>
              <w:bottom w:w="40" w:type="dxa"/>
              <w:left w:w="80" w:type="dxa"/>
              <w:right w:w="80" w:type="dxa"/>
            </w:tcMar>
          </w:tcPr>
          <w:p>
            <w:pPr>
              <w:spacing w:after="0"/>
            </w:pPr>
            <w:r>
              <w:rPr>
                <w:b/>
                <w:color w:val="10B981"/>
                <w:sz w:val="17"/>
              </w:rPr>
              <w:t>PASSED (Deleted Employer #E006)</w:t>
            </w:r>
          </w:p>
        </w:tc>
      </w:tr>
      <w:tr>
        <w:tc>
          <w:tcPr>
            <w:tcW w:type="dxa" w:w="3360"/>
            <w:shd w:fill="FFFFFF"/>
            <w:tcMar>
              <w:top w:w="40" w:type="dxa"/>
              <w:bottom w:w="40" w:type="dxa"/>
              <w:left w:w="80" w:type="dxa"/>
              <w:right w:w="80" w:type="dxa"/>
            </w:tcMar>
          </w:tcPr>
          <w:p>
            <w:pPr>
              <w:spacing w:after="0"/>
            </w:pPr>
            <w:r>
              <w:rPr>
                <w:sz w:val="17"/>
              </w:rPr>
              <w:t>Applications Pipeline</w:t>
            </w:r>
          </w:p>
        </w:tc>
        <w:tc>
          <w:tcPr>
            <w:tcW w:type="dxa" w:w="3360"/>
            <w:shd w:fill="FFFFFF"/>
            <w:tcMar>
              <w:top w:w="40" w:type="dxa"/>
              <w:bottom w:w="40" w:type="dxa"/>
              <w:left w:w="80" w:type="dxa"/>
              <w:right w:w="80" w:type="dxa"/>
            </w:tcMar>
          </w:tcPr>
          <w:p>
            <w:pPr>
              <w:spacing w:after="0"/>
            </w:pPr>
            <w:r>
              <w:rPr>
                <w:sz w:val="17"/>
              </w:rPr>
              <w:t>GET /api/applications</w:t>
            </w:r>
          </w:p>
        </w:tc>
        <w:tc>
          <w:tcPr>
            <w:tcW w:type="dxa" w:w="3360"/>
            <w:shd w:fill="FFFFFF"/>
            <w:tcMar>
              <w:top w:w="40" w:type="dxa"/>
              <w:bottom w:w="40" w:type="dxa"/>
              <w:left w:w="80" w:type="dxa"/>
              <w:right w:w="80" w:type="dxa"/>
            </w:tcMar>
          </w:tcPr>
          <w:p>
            <w:pPr>
              <w:spacing w:after="0"/>
            </w:pPr>
            <w:r>
              <w:rPr>
                <w:b/>
                <w:color w:val="10B981"/>
                <w:sz w:val="17"/>
              </w:rPr>
              <w:t>PASSED (5 applications loaded)</w:t>
            </w:r>
          </w:p>
        </w:tc>
      </w:tr>
      <w:tr>
        <w:tc>
          <w:tcPr>
            <w:tcW w:type="dxa" w:w="3360"/>
            <w:shd w:fill="F8FAFC"/>
            <w:tcMar>
              <w:top w:w="40" w:type="dxa"/>
              <w:bottom w:w="40" w:type="dxa"/>
              <w:left w:w="80" w:type="dxa"/>
              <w:right w:w="80" w:type="dxa"/>
            </w:tcMar>
          </w:tcPr>
          <w:p>
            <w:pPr>
              <w:spacing w:after="0"/>
            </w:pPr>
            <w:r>
              <w:rPr>
                <w:sz w:val="17"/>
              </w:rPr>
              <w:t>Application Status Update</w:t>
            </w:r>
          </w:p>
        </w:tc>
        <w:tc>
          <w:tcPr>
            <w:tcW w:type="dxa" w:w="3360"/>
            <w:shd w:fill="F8FAFC"/>
            <w:tcMar>
              <w:top w:w="40" w:type="dxa"/>
              <w:bottom w:w="40" w:type="dxa"/>
              <w:left w:w="80" w:type="dxa"/>
              <w:right w:w="80" w:type="dxa"/>
            </w:tcMar>
          </w:tcPr>
          <w:p>
            <w:pPr>
              <w:spacing w:after="0"/>
            </w:pPr>
            <w:r>
              <w:rPr>
                <w:sz w:val="17"/>
              </w:rPr>
              <w:t>PUT /api/applications/:id</w:t>
            </w:r>
          </w:p>
        </w:tc>
        <w:tc>
          <w:tcPr>
            <w:tcW w:type="dxa" w:w="3360"/>
            <w:shd w:fill="F8FAFC"/>
            <w:tcMar>
              <w:top w:w="40" w:type="dxa"/>
              <w:bottom w:w="40" w:type="dxa"/>
              <w:left w:w="80" w:type="dxa"/>
              <w:right w:w="80" w:type="dxa"/>
            </w:tcMar>
          </w:tcPr>
          <w:p>
            <w:pPr>
              <w:spacing w:after="0"/>
            </w:pPr>
            <w:r>
              <w:rPr>
                <w:b/>
                <w:color w:val="10B981"/>
                <w:sz w:val="17"/>
              </w:rPr>
              <w:t>PASSED (Updated status to 'Interviewing')</w:t>
            </w:r>
          </w:p>
        </w:tc>
      </w:tr>
      <w:tr>
        <w:tc>
          <w:tcPr>
            <w:tcW w:type="dxa" w:w="3360"/>
            <w:shd w:fill="FFFFFF"/>
            <w:tcMar>
              <w:top w:w="40" w:type="dxa"/>
              <w:bottom w:w="40" w:type="dxa"/>
              <w:left w:w="80" w:type="dxa"/>
              <w:right w:w="80" w:type="dxa"/>
            </w:tcMar>
          </w:tcPr>
          <w:p>
            <w:pPr>
              <w:spacing w:after="0"/>
            </w:pPr>
            <w:r>
              <w:rPr>
                <w:sz w:val="17"/>
              </w:rPr>
              <w:t>Interview Panel Scheduling</w:t>
            </w:r>
          </w:p>
        </w:tc>
        <w:tc>
          <w:tcPr>
            <w:tcW w:type="dxa" w:w="3360"/>
            <w:shd w:fill="FFFFFF"/>
            <w:tcMar>
              <w:top w:w="40" w:type="dxa"/>
              <w:bottom w:w="40" w:type="dxa"/>
              <w:left w:w="80" w:type="dxa"/>
              <w:right w:w="80" w:type="dxa"/>
            </w:tcMar>
          </w:tcPr>
          <w:p>
            <w:pPr>
              <w:spacing w:after="0"/>
            </w:pPr>
            <w:r>
              <w:rPr>
                <w:sz w:val="17"/>
              </w:rPr>
              <w:t>GET /api/interviews</w:t>
            </w:r>
          </w:p>
        </w:tc>
        <w:tc>
          <w:tcPr>
            <w:tcW w:type="dxa" w:w="3360"/>
            <w:shd w:fill="FFFFFF"/>
            <w:tcMar>
              <w:top w:w="40" w:type="dxa"/>
              <w:bottom w:w="40" w:type="dxa"/>
              <w:left w:w="80" w:type="dxa"/>
              <w:right w:w="80" w:type="dxa"/>
            </w:tcMar>
          </w:tcPr>
          <w:p>
            <w:pPr>
              <w:spacing w:after="0"/>
            </w:pPr>
            <w:r>
              <w:rPr>
                <w:b/>
                <w:color w:val="10B981"/>
                <w:sz w:val="17"/>
              </w:rPr>
              <w:t>PASSED (5 interviews loaded)</w:t>
            </w:r>
          </w:p>
        </w:tc>
      </w:tr>
      <w:tr>
        <w:tc>
          <w:tcPr>
            <w:tcW w:type="dxa" w:w="3360"/>
            <w:shd w:fill="F8FAFC"/>
            <w:tcMar>
              <w:top w:w="40" w:type="dxa"/>
              <w:bottom w:w="40" w:type="dxa"/>
              <w:left w:w="80" w:type="dxa"/>
              <w:right w:w="80" w:type="dxa"/>
            </w:tcMar>
          </w:tcPr>
          <w:p>
            <w:pPr>
              <w:spacing w:after="0"/>
            </w:pPr>
            <w:r>
              <w:rPr>
                <w:sz w:val="17"/>
              </w:rPr>
              <w:t>Designer Authentication</w:t>
            </w:r>
          </w:p>
        </w:tc>
        <w:tc>
          <w:tcPr>
            <w:tcW w:type="dxa" w:w="3360"/>
            <w:shd w:fill="F8FAFC"/>
            <w:tcMar>
              <w:top w:w="40" w:type="dxa"/>
              <w:bottom w:w="40" w:type="dxa"/>
              <w:left w:w="80" w:type="dxa"/>
              <w:right w:w="80" w:type="dxa"/>
            </w:tcMar>
          </w:tcPr>
          <w:p>
            <w:pPr>
              <w:spacing w:after="0"/>
            </w:pPr>
            <w:r>
              <w:rPr>
                <w:sz w:val="17"/>
              </w:rPr>
              <w:t>POST /api/auth/login</w:t>
            </w:r>
          </w:p>
        </w:tc>
        <w:tc>
          <w:tcPr>
            <w:tcW w:type="dxa" w:w="3360"/>
            <w:shd w:fill="F8FAFC"/>
            <w:tcMar>
              <w:top w:w="40" w:type="dxa"/>
              <w:bottom w:w="40" w:type="dxa"/>
              <w:left w:w="80" w:type="dxa"/>
              <w:right w:w="80" w:type="dxa"/>
            </w:tcMar>
          </w:tcPr>
          <w:p>
            <w:pPr>
              <w:spacing w:after="0"/>
            </w:pPr>
            <w:r>
              <w:rPr>
                <w:b/>
                <w:color w:val="10B981"/>
                <w:sz w:val="17"/>
              </w:rPr>
              <w:t>PASSED (Designer session established)</w:t>
            </w:r>
          </w:p>
        </w:tc>
      </w:tr>
      <w:tr>
        <w:tc>
          <w:tcPr>
            <w:tcW w:type="dxa" w:w="3360"/>
            <w:shd w:fill="FFFFFF"/>
            <w:tcMar>
              <w:top w:w="40" w:type="dxa"/>
              <w:bottom w:w="40" w:type="dxa"/>
              <w:left w:w="80" w:type="dxa"/>
              <w:right w:w="80" w:type="dxa"/>
            </w:tcMar>
          </w:tcPr>
          <w:p>
            <w:pPr>
              <w:spacing w:after="0"/>
            </w:pPr>
            <w:r>
              <w:rPr>
                <w:sz w:val="17"/>
              </w:rPr>
              <w:t>Designer Dashboard Summary</w:t>
            </w:r>
          </w:p>
        </w:tc>
        <w:tc>
          <w:tcPr>
            <w:tcW w:type="dxa" w:w="3360"/>
            <w:shd w:fill="FFFFFF"/>
            <w:tcMar>
              <w:top w:w="40" w:type="dxa"/>
              <w:bottom w:w="40" w:type="dxa"/>
              <w:left w:w="80" w:type="dxa"/>
              <w:right w:w="80" w:type="dxa"/>
            </w:tcMar>
          </w:tcPr>
          <w:p>
            <w:pPr>
              <w:spacing w:after="0"/>
            </w:pPr>
            <w:r>
              <w:rPr>
                <w:sz w:val="17"/>
              </w:rPr>
              <w:t>GET /api/designer/dashboard</w:t>
            </w:r>
          </w:p>
        </w:tc>
        <w:tc>
          <w:tcPr>
            <w:tcW w:type="dxa" w:w="3360"/>
            <w:shd w:fill="FFFFFF"/>
            <w:tcMar>
              <w:top w:w="40" w:type="dxa"/>
              <w:bottom w:w="40" w:type="dxa"/>
              <w:left w:w="80" w:type="dxa"/>
              <w:right w:w="80" w:type="dxa"/>
            </w:tcMar>
          </w:tcPr>
          <w:p>
            <w:pPr>
              <w:spacing w:after="0"/>
            </w:pPr>
            <w:r>
              <w:rPr>
                <w:b/>
                <w:color w:val="10B981"/>
                <w:sz w:val="17"/>
              </w:rPr>
              <w:t>PASSED (BCNF summary loaded)</w:t>
            </w:r>
          </w:p>
        </w:tc>
      </w:tr>
      <w:tr>
        <w:tc>
          <w:tcPr>
            <w:tcW w:type="dxa" w:w="3360"/>
            <w:shd w:fill="F8FAFC"/>
            <w:tcMar>
              <w:top w:w="40" w:type="dxa"/>
              <w:bottom w:w="40" w:type="dxa"/>
              <w:left w:w="80" w:type="dxa"/>
              <w:right w:w="80" w:type="dxa"/>
            </w:tcMar>
          </w:tcPr>
          <w:p>
            <w:pPr>
              <w:spacing w:after="0"/>
            </w:pPr>
            <w:r>
              <w:rPr>
                <w:sz w:val="17"/>
              </w:rPr>
              <w:t>Tables Catalog (USER_TABLES)</w:t>
            </w:r>
          </w:p>
        </w:tc>
        <w:tc>
          <w:tcPr>
            <w:tcW w:type="dxa" w:w="3360"/>
            <w:shd w:fill="F8FAFC"/>
            <w:tcMar>
              <w:top w:w="40" w:type="dxa"/>
              <w:bottom w:w="40" w:type="dxa"/>
              <w:left w:w="80" w:type="dxa"/>
              <w:right w:w="80" w:type="dxa"/>
            </w:tcMar>
          </w:tcPr>
          <w:p>
            <w:pPr>
              <w:spacing w:after="0"/>
            </w:pPr>
            <w:r>
              <w:rPr>
                <w:sz w:val="17"/>
              </w:rPr>
              <w:t>GET /api/designer/tables</w:t>
            </w:r>
          </w:p>
        </w:tc>
        <w:tc>
          <w:tcPr>
            <w:tcW w:type="dxa" w:w="3360"/>
            <w:shd w:fill="F8FAFC"/>
            <w:tcMar>
              <w:top w:w="40" w:type="dxa"/>
              <w:bottom w:w="40" w:type="dxa"/>
              <w:left w:w="80" w:type="dxa"/>
              <w:right w:w="80" w:type="dxa"/>
            </w:tcMar>
          </w:tcPr>
          <w:p>
            <w:pPr>
              <w:spacing w:after="0"/>
            </w:pPr>
            <w:r>
              <w:rPr>
                <w:b/>
                <w:color w:val="10B981"/>
                <w:sz w:val="17"/>
              </w:rPr>
              <w:t>PASSED (43 BCNF tables found)</w:t>
            </w:r>
          </w:p>
        </w:tc>
      </w:tr>
      <w:tr>
        <w:tc>
          <w:tcPr>
            <w:tcW w:type="dxa" w:w="3360"/>
            <w:shd w:fill="FFFFFF"/>
            <w:tcMar>
              <w:top w:w="40" w:type="dxa"/>
              <w:bottom w:w="40" w:type="dxa"/>
              <w:left w:w="80" w:type="dxa"/>
              <w:right w:w="80" w:type="dxa"/>
            </w:tcMar>
          </w:tcPr>
          <w:p>
            <w:pPr>
              <w:spacing w:after="0"/>
            </w:pPr>
            <w:r>
              <w:rPr>
                <w:sz w:val="17"/>
              </w:rPr>
              <w:t>Table Detail Inspector</w:t>
            </w:r>
          </w:p>
        </w:tc>
        <w:tc>
          <w:tcPr>
            <w:tcW w:type="dxa" w:w="3360"/>
            <w:shd w:fill="FFFFFF"/>
            <w:tcMar>
              <w:top w:w="40" w:type="dxa"/>
              <w:bottom w:w="40" w:type="dxa"/>
              <w:left w:w="80" w:type="dxa"/>
              <w:right w:w="80" w:type="dxa"/>
            </w:tcMar>
          </w:tcPr>
          <w:p>
            <w:pPr>
              <w:spacing w:after="0"/>
            </w:pPr>
            <w:r>
              <w:rPr>
                <w:sz w:val="17"/>
              </w:rPr>
              <w:t>GET /api/designer/tables/CANDIDATE</w:t>
            </w:r>
          </w:p>
        </w:tc>
        <w:tc>
          <w:tcPr>
            <w:tcW w:type="dxa" w:w="3360"/>
            <w:shd w:fill="FFFFFF"/>
            <w:tcMar>
              <w:top w:w="40" w:type="dxa"/>
              <w:bottom w:w="40" w:type="dxa"/>
              <w:left w:w="80" w:type="dxa"/>
              <w:right w:w="80" w:type="dxa"/>
            </w:tcMar>
          </w:tcPr>
          <w:p>
            <w:pPr>
              <w:spacing w:after="0"/>
            </w:pPr>
            <w:r>
              <w:rPr>
                <w:b/>
                <w:color w:val="10B981"/>
                <w:sz w:val="17"/>
              </w:rPr>
              <w:t>PASSED (Columns &amp; constraints loaded)</w:t>
            </w:r>
          </w:p>
        </w:tc>
      </w:tr>
      <w:tr>
        <w:tc>
          <w:tcPr>
            <w:tcW w:type="dxa" w:w="3360"/>
            <w:shd w:fill="F8FAFC"/>
            <w:tcMar>
              <w:top w:w="40" w:type="dxa"/>
              <w:bottom w:w="40" w:type="dxa"/>
              <w:left w:w="80" w:type="dxa"/>
              <w:right w:w="80" w:type="dxa"/>
            </w:tcMar>
          </w:tcPr>
          <w:p>
            <w:pPr>
              <w:spacing w:after="0"/>
            </w:pPr>
            <w:r>
              <w:rPr>
                <w:sz w:val="17"/>
              </w:rPr>
              <w:t>Columns Catalog (USER_TAB_COLUMNS)</w:t>
            </w:r>
          </w:p>
        </w:tc>
        <w:tc>
          <w:tcPr>
            <w:tcW w:type="dxa" w:w="3360"/>
            <w:shd w:fill="F8FAFC"/>
            <w:tcMar>
              <w:top w:w="40" w:type="dxa"/>
              <w:bottom w:w="40" w:type="dxa"/>
              <w:left w:w="80" w:type="dxa"/>
              <w:right w:w="80" w:type="dxa"/>
            </w:tcMar>
          </w:tcPr>
          <w:p>
            <w:pPr>
              <w:spacing w:after="0"/>
            </w:pPr>
            <w:r>
              <w:rPr>
                <w:sz w:val="17"/>
              </w:rPr>
              <w:t>GET /api/designer/columns</w:t>
            </w:r>
          </w:p>
        </w:tc>
        <w:tc>
          <w:tcPr>
            <w:tcW w:type="dxa" w:w="3360"/>
            <w:shd w:fill="F8FAFC"/>
            <w:tcMar>
              <w:top w:w="40" w:type="dxa"/>
              <w:bottom w:w="40" w:type="dxa"/>
              <w:left w:w="80" w:type="dxa"/>
              <w:right w:w="80" w:type="dxa"/>
            </w:tcMar>
          </w:tcPr>
          <w:p>
            <w:pPr>
              <w:spacing w:after="0"/>
            </w:pPr>
            <w:r>
              <w:rPr>
                <w:b/>
                <w:color w:val="10B981"/>
                <w:sz w:val="17"/>
              </w:rPr>
              <w:t>PASSED (147 columns inspected)</w:t>
            </w:r>
          </w:p>
        </w:tc>
      </w:tr>
      <w:tr>
        <w:tc>
          <w:tcPr>
            <w:tcW w:type="dxa" w:w="3360"/>
            <w:shd w:fill="FFFFFF"/>
            <w:tcMar>
              <w:top w:w="40" w:type="dxa"/>
              <w:bottom w:w="40" w:type="dxa"/>
              <w:left w:w="80" w:type="dxa"/>
              <w:right w:w="80" w:type="dxa"/>
            </w:tcMar>
          </w:tcPr>
          <w:p>
            <w:pPr>
              <w:spacing w:after="0"/>
            </w:pPr>
            <w:r>
              <w:rPr>
                <w:sz w:val="17"/>
              </w:rPr>
              <w:t>Primary Keys Catalog</w:t>
            </w:r>
          </w:p>
        </w:tc>
        <w:tc>
          <w:tcPr>
            <w:tcW w:type="dxa" w:w="3360"/>
            <w:shd w:fill="FFFFFF"/>
            <w:tcMar>
              <w:top w:w="40" w:type="dxa"/>
              <w:bottom w:w="40" w:type="dxa"/>
              <w:left w:w="80" w:type="dxa"/>
              <w:right w:w="80" w:type="dxa"/>
            </w:tcMar>
          </w:tcPr>
          <w:p>
            <w:pPr>
              <w:spacing w:after="0"/>
            </w:pPr>
            <w:r>
              <w:rPr>
                <w:sz w:val="17"/>
              </w:rPr>
              <w:t>GET /api/designer/primary-keys</w:t>
            </w:r>
          </w:p>
        </w:tc>
        <w:tc>
          <w:tcPr>
            <w:tcW w:type="dxa" w:w="3360"/>
            <w:shd w:fill="FFFFFF"/>
            <w:tcMar>
              <w:top w:w="40" w:type="dxa"/>
              <w:bottom w:w="40" w:type="dxa"/>
              <w:left w:w="80" w:type="dxa"/>
              <w:right w:w="80" w:type="dxa"/>
            </w:tcMar>
          </w:tcPr>
          <w:p>
            <w:pPr>
              <w:spacing w:after="0"/>
            </w:pPr>
            <w:r>
              <w:rPr>
                <w:b/>
                <w:color w:val="10B981"/>
                <w:sz w:val="17"/>
              </w:rPr>
              <w:t>PASSED (Primary keys loaded)</w:t>
            </w:r>
          </w:p>
        </w:tc>
      </w:tr>
      <w:tr>
        <w:tc>
          <w:tcPr>
            <w:tcW w:type="dxa" w:w="3360"/>
            <w:shd w:fill="F8FAFC"/>
            <w:tcMar>
              <w:top w:w="40" w:type="dxa"/>
              <w:bottom w:w="40" w:type="dxa"/>
              <w:left w:w="80" w:type="dxa"/>
              <w:right w:w="80" w:type="dxa"/>
            </w:tcMar>
          </w:tcPr>
          <w:p>
            <w:pPr>
              <w:spacing w:after="0"/>
            </w:pPr>
            <w:r>
              <w:rPr>
                <w:sz w:val="17"/>
              </w:rPr>
              <w:t>Foreign Keys Catalog</w:t>
            </w:r>
          </w:p>
        </w:tc>
        <w:tc>
          <w:tcPr>
            <w:tcW w:type="dxa" w:w="3360"/>
            <w:shd w:fill="F8FAFC"/>
            <w:tcMar>
              <w:top w:w="40" w:type="dxa"/>
              <w:bottom w:w="40" w:type="dxa"/>
              <w:left w:w="80" w:type="dxa"/>
              <w:right w:w="80" w:type="dxa"/>
            </w:tcMar>
          </w:tcPr>
          <w:p>
            <w:pPr>
              <w:spacing w:after="0"/>
            </w:pPr>
            <w:r>
              <w:rPr>
                <w:sz w:val="17"/>
              </w:rPr>
              <w:t>GET /api/designer/foreign-keys</w:t>
            </w:r>
          </w:p>
        </w:tc>
        <w:tc>
          <w:tcPr>
            <w:tcW w:type="dxa" w:w="3360"/>
            <w:shd w:fill="F8FAFC"/>
            <w:tcMar>
              <w:top w:w="40" w:type="dxa"/>
              <w:bottom w:w="40" w:type="dxa"/>
              <w:left w:w="80" w:type="dxa"/>
              <w:right w:w="80" w:type="dxa"/>
            </w:tcMar>
          </w:tcPr>
          <w:p>
            <w:pPr>
              <w:spacing w:after="0"/>
            </w:pPr>
            <w:r>
              <w:rPr>
                <w:b/>
                <w:color w:val="10B981"/>
                <w:sz w:val="17"/>
              </w:rPr>
              <w:t>PASSED (Foreign keys loaded)</w:t>
            </w:r>
          </w:p>
        </w:tc>
      </w:tr>
      <w:tr>
        <w:tc>
          <w:tcPr>
            <w:tcW w:type="dxa" w:w="3360"/>
            <w:shd w:fill="FFFFFF"/>
            <w:tcMar>
              <w:top w:w="40" w:type="dxa"/>
              <w:bottom w:w="40" w:type="dxa"/>
              <w:left w:w="80" w:type="dxa"/>
              <w:right w:w="80" w:type="dxa"/>
            </w:tcMar>
          </w:tcPr>
          <w:p>
            <w:pPr>
              <w:spacing w:after="0"/>
            </w:pPr>
            <w:r>
              <w:rPr>
                <w:sz w:val="17"/>
              </w:rPr>
              <w:t>Relational ER Graph Data</w:t>
            </w:r>
          </w:p>
        </w:tc>
        <w:tc>
          <w:tcPr>
            <w:tcW w:type="dxa" w:w="3360"/>
            <w:shd w:fill="FFFFFF"/>
            <w:tcMar>
              <w:top w:w="40" w:type="dxa"/>
              <w:bottom w:w="40" w:type="dxa"/>
              <w:left w:w="80" w:type="dxa"/>
              <w:right w:w="80" w:type="dxa"/>
            </w:tcMar>
          </w:tcPr>
          <w:p>
            <w:pPr>
              <w:spacing w:after="0"/>
            </w:pPr>
            <w:r>
              <w:rPr>
                <w:sz w:val="17"/>
              </w:rPr>
              <w:t>GET /api/designer/relationships</w:t>
            </w:r>
          </w:p>
        </w:tc>
        <w:tc>
          <w:tcPr>
            <w:tcW w:type="dxa" w:w="3360"/>
            <w:shd w:fill="FFFFFF"/>
            <w:tcMar>
              <w:top w:w="40" w:type="dxa"/>
              <w:bottom w:w="40" w:type="dxa"/>
              <w:left w:w="80" w:type="dxa"/>
              <w:right w:w="80" w:type="dxa"/>
            </w:tcMar>
          </w:tcPr>
          <w:p>
            <w:pPr>
              <w:spacing w:after="0"/>
            </w:pPr>
            <w:r>
              <w:rPr>
                <w:b/>
                <w:color w:val="10B981"/>
                <w:sz w:val="17"/>
              </w:rPr>
              <w:t>PASSED (Schema relations loaded)</w:t>
            </w:r>
          </w:p>
        </w:tc>
      </w:tr>
      <w:tr>
        <w:tc>
          <w:tcPr>
            <w:tcW w:type="dxa" w:w="3360"/>
            <w:shd w:fill="F8FAFC"/>
            <w:tcMar>
              <w:top w:w="40" w:type="dxa"/>
              <w:bottom w:w="40" w:type="dxa"/>
              <w:left w:w="80" w:type="dxa"/>
              <w:right w:w="80" w:type="dxa"/>
            </w:tcMar>
          </w:tcPr>
          <w:p>
            <w:pPr>
              <w:spacing w:after="0"/>
            </w:pPr>
            <w:r>
              <w:rPr>
                <w:sz w:val="17"/>
              </w:rPr>
              <w:t>BCNF Decomposition Proofs</w:t>
            </w:r>
          </w:p>
        </w:tc>
        <w:tc>
          <w:tcPr>
            <w:tcW w:type="dxa" w:w="3360"/>
            <w:shd w:fill="F8FAFC"/>
            <w:tcMar>
              <w:top w:w="40" w:type="dxa"/>
              <w:bottom w:w="40" w:type="dxa"/>
              <w:left w:w="80" w:type="dxa"/>
              <w:right w:w="80" w:type="dxa"/>
            </w:tcMar>
          </w:tcPr>
          <w:p>
            <w:pPr>
              <w:spacing w:after="0"/>
            </w:pPr>
            <w:r>
              <w:rPr>
                <w:sz w:val="17"/>
              </w:rPr>
              <w:t>GET /api/designer/normalization</w:t>
            </w:r>
          </w:p>
        </w:tc>
        <w:tc>
          <w:tcPr>
            <w:tcW w:type="dxa" w:w="3360"/>
            <w:shd w:fill="F8FAFC"/>
            <w:tcMar>
              <w:top w:w="40" w:type="dxa"/>
              <w:bottom w:w="40" w:type="dxa"/>
              <w:left w:w="80" w:type="dxa"/>
              <w:right w:w="80" w:type="dxa"/>
            </w:tcMar>
          </w:tcPr>
          <w:p>
            <w:pPr>
              <w:spacing w:after="0"/>
            </w:pPr>
            <w:r>
              <w:rPr>
                <w:b/>
                <w:color w:val="10B981"/>
                <w:sz w:val="17"/>
              </w:rPr>
              <w:t>PASSED (Proofs loaded)</w:t>
            </w:r>
          </w:p>
        </w:tc>
      </w:tr>
      <w:tr>
        <w:tc>
          <w:tcPr>
            <w:tcW w:type="dxa" w:w="3360"/>
            <w:shd w:fill="FFFFFF"/>
            <w:tcMar>
              <w:top w:w="40" w:type="dxa"/>
              <w:bottom w:w="40" w:type="dxa"/>
              <w:left w:w="80" w:type="dxa"/>
              <w:right w:w="80" w:type="dxa"/>
            </w:tcMar>
          </w:tcPr>
          <w:p>
            <w:pPr>
              <w:spacing w:after="0"/>
            </w:pPr>
            <w:r>
              <w:rPr>
                <w:sz w:val="17"/>
              </w:rPr>
              <w:t>DBA Authentication</w:t>
            </w:r>
          </w:p>
        </w:tc>
        <w:tc>
          <w:tcPr>
            <w:tcW w:type="dxa" w:w="3360"/>
            <w:shd w:fill="FFFFFF"/>
            <w:tcMar>
              <w:top w:w="40" w:type="dxa"/>
              <w:bottom w:w="40" w:type="dxa"/>
              <w:left w:w="80" w:type="dxa"/>
              <w:right w:w="80" w:type="dxa"/>
            </w:tcMar>
          </w:tcPr>
          <w:p>
            <w:pPr>
              <w:spacing w:after="0"/>
            </w:pPr>
            <w:r>
              <w:rPr>
                <w:sz w:val="17"/>
              </w:rPr>
              <w:t>POST /api/auth/login</w:t>
            </w:r>
          </w:p>
        </w:tc>
        <w:tc>
          <w:tcPr>
            <w:tcW w:type="dxa" w:w="3360"/>
            <w:shd w:fill="FFFFFF"/>
            <w:tcMar>
              <w:top w:w="40" w:type="dxa"/>
              <w:bottom w:w="40" w:type="dxa"/>
              <w:left w:w="80" w:type="dxa"/>
              <w:right w:w="80" w:type="dxa"/>
            </w:tcMar>
          </w:tcPr>
          <w:p>
            <w:pPr>
              <w:spacing w:after="0"/>
            </w:pPr>
            <w:r>
              <w:rPr>
                <w:b/>
                <w:color w:val="10B981"/>
                <w:sz w:val="17"/>
              </w:rPr>
              <w:t>PASSED (DBA session established)</w:t>
            </w:r>
          </w:p>
        </w:tc>
      </w:tr>
      <w:tr>
        <w:tc>
          <w:tcPr>
            <w:tcW w:type="dxa" w:w="3360"/>
            <w:shd w:fill="F8FAFC"/>
            <w:tcMar>
              <w:top w:w="40" w:type="dxa"/>
              <w:bottom w:w="40" w:type="dxa"/>
              <w:left w:w="80" w:type="dxa"/>
              <w:right w:w="80" w:type="dxa"/>
            </w:tcMar>
          </w:tcPr>
          <w:p>
            <w:pPr>
              <w:spacing w:after="0"/>
            </w:pPr>
            <w:r>
              <w:rPr>
                <w:sz w:val="17"/>
              </w:rPr>
              <w:t>DBA Telemetry Dashboard</w:t>
            </w:r>
          </w:p>
        </w:tc>
        <w:tc>
          <w:tcPr>
            <w:tcW w:type="dxa" w:w="3360"/>
            <w:shd w:fill="F8FAFC"/>
            <w:tcMar>
              <w:top w:w="40" w:type="dxa"/>
              <w:bottom w:w="40" w:type="dxa"/>
              <w:left w:w="80" w:type="dxa"/>
              <w:right w:w="80" w:type="dxa"/>
            </w:tcMar>
          </w:tcPr>
          <w:p>
            <w:pPr>
              <w:spacing w:after="0"/>
            </w:pPr>
            <w:r>
              <w:rPr>
                <w:sz w:val="17"/>
              </w:rPr>
              <w:t>GET /api/dba/dashboard</w:t>
            </w:r>
          </w:p>
        </w:tc>
        <w:tc>
          <w:tcPr>
            <w:tcW w:type="dxa" w:w="3360"/>
            <w:shd w:fill="F8FAFC"/>
            <w:tcMar>
              <w:top w:w="40" w:type="dxa"/>
              <w:bottom w:w="40" w:type="dxa"/>
              <w:left w:w="80" w:type="dxa"/>
              <w:right w:w="80" w:type="dxa"/>
            </w:tcMar>
          </w:tcPr>
          <w:p>
            <w:pPr>
              <w:spacing w:after="0"/>
            </w:pPr>
            <w:r>
              <w:rPr>
                <w:b/>
                <w:color w:val="10B981"/>
                <w:sz w:val="17"/>
              </w:rPr>
              <w:t>PASSED (System telemetry loaded)</w:t>
            </w:r>
          </w:p>
        </w:tc>
      </w:tr>
      <w:tr>
        <w:tc>
          <w:tcPr>
            <w:tcW w:type="dxa" w:w="3360"/>
            <w:shd w:fill="FFFFFF"/>
            <w:tcMar>
              <w:top w:w="40" w:type="dxa"/>
              <w:bottom w:w="40" w:type="dxa"/>
              <w:left w:w="80" w:type="dxa"/>
              <w:right w:w="80" w:type="dxa"/>
            </w:tcMar>
          </w:tcPr>
          <w:p>
            <w:pPr>
              <w:spacing w:after="0"/>
            </w:pPr>
            <w:r>
              <w:rPr>
                <w:sz w:val="17"/>
              </w:rPr>
              <w:t>DBA Tablespace &amp; Row Metrics</w:t>
            </w:r>
          </w:p>
        </w:tc>
        <w:tc>
          <w:tcPr>
            <w:tcW w:type="dxa" w:w="3360"/>
            <w:shd w:fill="FFFFFF"/>
            <w:tcMar>
              <w:top w:w="40" w:type="dxa"/>
              <w:bottom w:w="40" w:type="dxa"/>
              <w:left w:w="80" w:type="dxa"/>
              <w:right w:w="80" w:type="dxa"/>
            </w:tcMar>
          </w:tcPr>
          <w:p>
            <w:pPr>
              <w:spacing w:after="0"/>
            </w:pPr>
            <w:r>
              <w:rPr>
                <w:sz w:val="17"/>
              </w:rPr>
              <w:t>GET /api/dba/tables</w:t>
            </w:r>
          </w:p>
        </w:tc>
        <w:tc>
          <w:tcPr>
            <w:tcW w:type="dxa" w:w="3360"/>
            <w:shd w:fill="FFFFFF"/>
            <w:tcMar>
              <w:top w:w="40" w:type="dxa"/>
              <w:bottom w:w="40" w:type="dxa"/>
              <w:left w:w="80" w:type="dxa"/>
              <w:right w:w="80" w:type="dxa"/>
            </w:tcMar>
          </w:tcPr>
          <w:p>
            <w:pPr>
              <w:spacing w:after="0"/>
            </w:pPr>
            <w:r>
              <w:rPr>
                <w:b/>
                <w:color w:val="10B981"/>
                <w:sz w:val="17"/>
              </w:rPr>
              <w:t>PASSED (Storage metrics loaded)</w:t>
            </w:r>
          </w:p>
        </w:tc>
      </w:tr>
      <w:tr>
        <w:tc>
          <w:tcPr>
            <w:tcW w:type="dxa" w:w="3360"/>
            <w:shd w:fill="F8FAFC"/>
            <w:tcMar>
              <w:top w:w="40" w:type="dxa"/>
              <w:bottom w:w="40" w:type="dxa"/>
              <w:left w:w="80" w:type="dxa"/>
              <w:right w:w="80" w:type="dxa"/>
            </w:tcMar>
          </w:tcPr>
          <w:p>
            <w:pPr>
              <w:spacing w:after="0"/>
            </w:pPr>
            <w:r>
              <w:rPr>
                <w:sz w:val="17"/>
              </w:rPr>
              <w:t>DBA Users Management</w:t>
            </w:r>
          </w:p>
        </w:tc>
        <w:tc>
          <w:tcPr>
            <w:tcW w:type="dxa" w:w="3360"/>
            <w:shd w:fill="F8FAFC"/>
            <w:tcMar>
              <w:top w:w="40" w:type="dxa"/>
              <w:bottom w:w="40" w:type="dxa"/>
              <w:left w:w="80" w:type="dxa"/>
              <w:right w:w="80" w:type="dxa"/>
            </w:tcMar>
          </w:tcPr>
          <w:p>
            <w:pPr>
              <w:spacing w:after="0"/>
            </w:pPr>
            <w:r>
              <w:rPr>
                <w:sz w:val="17"/>
              </w:rPr>
              <w:t>GET /api/dba/users</w:t>
            </w:r>
          </w:p>
        </w:tc>
        <w:tc>
          <w:tcPr>
            <w:tcW w:type="dxa" w:w="3360"/>
            <w:shd w:fill="F8FAFC"/>
            <w:tcMar>
              <w:top w:w="40" w:type="dxa"/>
              <w:bottom w:w="40" w:type="dxa"/>
              <w:left w:w="80" w:type="dxa"/>
              <w:right w:w="80" w:type="dxa"/>
            </w:tcMar>
          </w:tcPr>
          <w:p>
            <w:pPr>
              <w:spacing w:after="0"/>
            </w:pPr>
            <w:r>
              <w:rPr>
                <w:b/>
                <w:color w:val="10B981"/>
                <w:sz w:val="17"/>
              </w:rPr>
              <w:t>PASSED (User accounts listed)</w:t>
            </w:r>
          </w:p>
        </w:tc>
      </w:tr>
      <w:tr>
        <w:tc>
          <w:tcPr>
            <w:tcW w:type="dxa" w:w="3360"/>
            <w:shd w:fill="FFFFFF"/>
            <w:tcMar>
              <w:top w:w="40" w:type="dxa"/>
              <w:bottom w:w="40" w:type="dxa"/>
              <w:left w:w="80" w:type="dxa"/>
              <w:right w:w="80" w:type="dxa"/>
            </w:tcMar>
          </w:tcPr>
          <w:p>
            <w:pPr>
              <w:spacing w:after="0"/>
            </w:pPr>
            <w:r>
              <w:rPr>
                <w:sz w:val="17"/>
              </w:rPr>
              <w:t>DBA User Account Creation</w:t>
            </w:r>
          </w:p>
        </w:tc>
        <w:tc>
          <w:tcPr>
            <w:tcW w:type="dxa" w:w="3360"/>
            <w:shd w:fill="FFFFFF"/>
            <w:tcMar>
              <w:top w:w="40" w:type="dxa"/>
              <w:bottom w:w="40" w:type="dxa"/>
              <w:left w:w="80" w:type="dxa"/>
              <w:right w:w="80" w:type="dxa"/>
            </w:tcMar>
          </w:tcPr>
          <w:p>
            <w:pPr>
              <w:spacing w:after="0"/>
            </w:pPr>
            <w:r>
              <w:rPr>
                <w:sz w:val="17"/>
              </w:rPr>
              <w:t>POST /api/dba/users</w:t>
            </w:r>
          </w:p>
        </w:tc>
        <w:tc>
          <w:tcPr>
            <w:tcW w:type="dxa" w:w="3360"/>
            <w:shd w:fill="FFFFFF"/>
            <w:tcMar>
              <w:top w:w="40" w:type="dxa"/>
              <w:bottom w:w="40" w:type="dxa"/>
              <w:left w:w="80" w:type="dxa"/>
              <w:right w:w="80" w:type="dxa"/>
            </w:tcMar>
          </w:tcPr>
          <w:p>
            <w:pPr>
              <w:spacing w:after="0"/>
            </w:pPr>
            <w:r>
              <w:rPr>
                <w:b/>
                <w:color w:val="10B981"/>
                <w:sz w:val="17"/>
              </w:rPr>
              <w:t>PASSED (Created User #4)</w:t>
            </w:r>
          </w:p>
        </w:tc>
      </w:tr>
      <w:tr>
        <w:tc>
          <w:tcPr>
            <w:tcW w:type="dxa" w:w="3360"/>
            <w:shd w:fill="F8FAFC"/>
            <w:tcMar>
              <w:top w:w="40" w:type="dxa"/>
              <w:bottom w:w="40" w:type="dxa"/>
              <w:left w:w="80" w:type="dxa"/>
              <w:right w:w="80" w:type="dxa"/>
            </w:tcMar>
          </w:tcPr>
          <w:p>
            <w:pPr>
              <w:spacing w:after="0"/>
            </w:pPr>
            <w:r>
              <w:rPr>
                <w:sz w:val="17"/>
              </w:rPr>
              <w:t>DBA User Toggle Active State</w:t>
            </w:r>
          </w:p>
        </w:tc>
        <w:tc>
          <w:tcPr>
            <w:tcW w:type="dxa" w:w="3360"/>
            <w:shd w:fill="F8FAFC"/>
            <w:tcMar>
              <w:top w:w="40" w:type="dxa"/>
              <w:bottom w:w="40" w:type="dxa"/>
              <w:left w:w="80" w:type="dxa"/>
              <w:right w:w="80" w:type="dxa"/>
            </w:tcMar>
          </w:tcPr>
          <w:p>
            <w:pPr>
              <w:spacing w:after="0"/>
            </w:pPr>
            <w:r>
              <w:rPr>
                <w:sz w:val="17"/>
              </w:rPr>
              <w:t>PUT /api/dba/users/:id/toggle-status</w:t>
            </w:r>
          </w:p>
        </w:tc>
        <w:tc>
          <w:tcPr>
            <w:tcW w:type="dxa" w:w="3360"/>
            <w:shd w:fill="F8FAFC"/>
            <w:tcMar>
              <w:top w:w="40" w:type="dxa"/>
              <w:bottom w:w="40" w:type="dxa"/>
              <w:left w:w="80" w:type="dxa"/>
              <w:right w:w="80" w:type="dxa"/>
            </w:tcMar>
          </w:tcPr>
          <w:p>
            <w:pPr>
              <w:spacing w:after="0"/>
            </w:pPr>
            <w:r>
              <w:rPr>
                <w:b/>
                <w:color w:val="10B981"/>
                <w:sz w:val="17"/>
              </w:rPr>
              <w:t>PASSED (Toggled status)</w:t>
            </w:r>
          </w:p>
        </w:tc>
      </w:tr>
      <w:tr>
        <w:tc>
          <w:tcPr>
            <w:tcW w:type="dxa" w:w="3360"/>
            <w:shd w:fill="FFFFFF"/>
            <w:tcMar>
              <w:top w:w="40" w:type="dxa"/>
              <w:bottom w:w="40" w:type="dxa"/>
              <w:left w:w="80" w:type="dxa"/>
              <w:right w:w="80" w:type="dxa"/>
            </w:tcMar>
          </w:tcPr>
          <w:p>
            <w:pPr>
              <w:spacing w:after="0"/>
            </w:pPr>
            <w:r>
              <w:rPr>
                <w:sz w:val="17"/>
              </w:rPr>
              <w:t>DBA Dynamic SQL Console</w:t>
            </w:r>
          </w:p>
        </w:tc>
        <w:tc>
          <w:tcPr>
            <w:tcW w:type="dxa" w:w="3360"/>
            <w:shd w:fill="FFFFFF"/>
            <w:tcMar>
              <w:top w:w="40" w:type="dxa"/>
              <w:bottom w:w="40" w:type="dxa"/>
              <w:left w:w="80" w:type="dxa"/>
              <w:right w:w="80" w:type="dxa"/>
            </w:tcMar>
          </w:tcPr>
          <w:p>
            <w:pPr>
              <w:spacing w:after="0"/>
            </w:pPr>
            <w:r>
              <w:rPr>
                <w:sz w:val="17"/>
              </w:rPr>
              <w:t>POST /api/dba/execute-sql</w:t>
            </w:r>
          </w:p>
        </w:tc>
        <w:tc>
          <w:tcPr>
            <w:tcW w:type="dxa" w:w="3360"/>
            <w:shd w:fill="FFFFFF"/>
            <w:tcMar>
              <w:top w:w="40" w:type="dxa"/>
              <w:bottom w:w="40" w:type="dxa"/>
              <w:left w:w="80" w:type="dxa"/>
              <w:right w:w="80" w:type="dxa"/>
            </w:tcMar>
          </w:tcPr>
          <w:p>
            <w:pPr>
              <w:spacing w:after="0"/>
            </w:pPr>
            <w:r>
              <w:rPr>
                <w:b/>
                <w:color w:val="10B981"/>
                <w:sz w:val="17"/>
              </w:rPr>
              <w:t>PASSED (3 rows returned)</w:t>
            </w:r>
          </w:p>
        </w:tc>
      </w:tr>
      <w:tr>
        <w:tc>
          <w:tcPr>
            <w:tcW w:type="dxa" w:w="3360"/>
            <w:shd w:fill="F8FAFC"/>
            <w:tcMar>
              <w:top w:w="40" w:type="dxa"/>
              <w:bottom w:w="40" w:type="dxa"/>
              <w:left w:w="80" w:type="dxa"/>
              <w:right w:w="80" w:type="dxa"/>
            </w:tcMar>
          </w:tcPr>
          <w:p>
            <w:pPr>
              <w:spacing w:after="0"/>
            </w:pPr>
            <w:r>
              <w:rPr>
                <w:sz w:val="17"/>
              </w:rPr>
              <w:t>DBA Security Audit Log</w:t>
            </w:r>
          </w:p>
        </w:tc>
        <w:tc>
          <w:tcPr>
            <w:tcW w:type="dxa" w:w="3360"/>
            <w:shd w:fill="F8FAFC"/>
            <w:tcMar>
              <w:top w:w="40" w:type="dxa"/>
              <w:bottom w:w="40" w:type="dxa"/>
              <w:left w:w="80" w:type="dxa"/>
              <w:right w:w="80" w:type="dxa"/>
            </w:tcMar>
          </w:tcPr>
          <w:p>
            <w:pPr>
              <w:spacing w:after="0"/>
            </w:pPr>
            <w:r>
              <w:rPr>
                <w:sz w:val="17"/>
              </w:rPr>
              <w:t>GET /api/dba/audit-log</w:t>
            </w:r>
          </w:p>
        </w:tc>
        <w:tc>
          <w:tcPr>
            <w:tcW w:type="dxa" w:w="3360"/>
            <w:shd w:fill="F8FAFC"/>
            <w:tcMar>
              <w:top w:w="40" w:type="dxa"/>
              <w:bottom w:w="40" w:type="dxa"/>
              <w:left w:w="80" w:type="dxa"/>
              <w:right w:w="80" w:type="dxa"/>
            </w:tcMar>
          </w:tcPr>
          <w:p>
            <w:pPr>
              <w:spacing w:after="0"/>
            </w:pPr>
            <w:r>
              <w:rPr>
                <w:b/>
                <w:color w:val="10B981"/>
                <w:sz w:val="17"/>
              </w:rPr>
              <w:t>PASSED (18 audit entries logged)</w:t>
            </w:r>
          </w:p>
        </w:tc>
      </w:tr>
      <w:tr>
        <w:tc>
          <w:tcPr>
            <w:tcW w:type="dxa" w:w="3360"/>
            <w:shd w:fill="FFFFFF"/>
            <w:tcMar>
              <w:top w:w="40" w:type="dxa"/>
              <w:bottom w:w="40" w:type="dxa"/>
              <w:left w:w="80" w:type="dxa"/>
              <w:right w:w="80" w:type="dxa"/>
            </w:tcMar>
          </w:tcPr>
          <w:p>
            <w:pPr>
              <w:spacing w:after="0"/>
            </w:pPr>
            <w:r>
              <w:rPr>
                <w:sz w:val="17"/>
              </w:rPr>
              <w:t>Recruiter Analytical Reports</w:t>
            </w:r>
          </w:p>
        </w:tc>
        <w:tc>
          <w:tcPr>
            <w:tcW w:type="dxa" w:w="3360"/>
            <w:shd w:fill="FFFFFF"/>
            <w:tcMar>
              <w:top w:w="40" w:type="dxa"/>
              <w:bottom w:w="40" w:type="dxa"/>
              <w:left w:w="80" w:type="dxa"/>
              <w:right w:w="80" w:type="dxa"/>
            </w:tcMar>
          </w:tcPr>
          <w:p>
            <w:pPr>
              <w:spacing w:after="0"/>
            </w:pPr>
            <w:r>
              <w:rPr>
                <w:sz w:val="17"/>
              </w:rPr>
              <w:t>GET /api/reports/user</w:t>
            </w:r>
          </w:p>
        </w:tc>
        <w:tc>
          <w:tcPr>
            <w:tcW w:type="dxa" w:w="3360"/>
            <w:shd w:fill="FFFFFF"/>
            <w:tcMar>
              <w:top w:w="40" w:type="dxa"/>
              <w:bottom w:w="40" w:type="dxa"/>
              <w:left w:w="80" w:type="dxa"/>
              <w:right w:w="80" w:type="dxa"/>
            </w:tcMar>
          </w:tcPr>
          <w:p>
            <w:pPr>
              <w:spacing w:after="0"/>
            </w:pPr>
            <w:r>
              <w:rPr>
                <w:b/>
                <w:color w:val="10B981"/>
                <w:sz w:val="17"/>
              </w:rPr>
              <w:t>PASSED (Skill gap reports loaded)</w:t>
            </w:r>
          </w:p>
        </w:tc>
      </w:tr>
      <w:tr>
        <w:tc>
          <w:tcPr>
            <w:tcW w:type="dxa" w:w="3360"/>
            <w:shd w:fill="F8FAFC"/>
            <w:tcMar>
              <w:top w:w="40" w:type="dxa"/>
              <w:bottom w:w="40" w:type="dxa"/>
              <w:left w:w="80" w:type="dxa"/>
              <w:right w:w="80" w:type="dxa"/>
            </w:tcMar>
          </w:tcPr>
          <w:p>
            <w:pPr>
              <w:spacing w:after="0"/>
            </w:pPr>
            <w:r>
              <w:rPr>
                <w:sz w:val="17"/>
              </w:rPr>
              <w:t>Designer Structural Reports</w:t>
            </w:r>
          </w:p>
        </w:tc>
        <w:tc>
          <w:tcPr>
            <w:tcW w:type="dxa" w:w="3360"/>
            <w:shd w:fill="F8FAFC"/>
            <w:tcMar>
              <w:top w:w="40" w:type="dxa"/>
              <w:bottom w:w="40" w:type="dxa"/>
              <w:left w:w="80" w:type="dxa"/>
              <w:right w:w="80" w:type="dxa"/>
            </w:tcMar>
          </w:tcPr>
          <w:p>
            <w:pPr>
              <w:spacing w:after="0"/>
            </w:pPr>
            <w:r>
              <w:rPr>
                <w:sz w:val="17"/>
              </w:rPr>
              <w:t>GET /api/reports/designer</w:t>
            </w:r>
          </w:p>
        </w:tc>
        <w:tc>
          <w:tcPr>
            <w:tcW w:type="dxa" w:w="3360"/>
            <w:shd w:fill="F8FAFC"/>
            <w:tcMar>
              <w:top w:w="40" w:type="dxa"/>
              <w:bottom w:w="40" w:type="dxa"/>
              <w:left w:w="80" w:type="dxa"/>
              <w:right w:w="80" w:type="dxa"/>
            </w:tcMar>
          </w:tcPr>
          <w:p>
            <w:pPr>
              <w:spacing w:after="0"/>
            </w:pPr>
            <w:r>
              <w:rPr>
                <w:b/>
                <w:color w:val="10B981"/>
                <w:sz w:val="17"/>
              </w:rPr>
              <w:t>PASSED (Integrity reports loaded)</w:t>
            </w:r>
          </w:p>
        </w:tc>
      </w:tr>
      <w:tr>
        <w:tc>
          <w:tcPr>
            <w:tcW w:type="dxa" w:w="3360"/>
            <w:shd w:fill="FFFFFF"/>
            <w:tcMar>
              <w:top w:w="40" w:type="dxa"/>
              <w:bottom w:w="40" w:type="dxa"/>
              <w:left w:w="80" w:type="dxa"/>
              <w:right w:w="80" w:type="dxa"/>
            </w:tcMar>
          </w:tcPr>
          <w:p>
            <w:pPr>
              <w:spacing w:after="0"/>
            </w:pPr>
            <w:r>
              <w:rPr>
                <w:sz w:val="17"/>
              </w:rPr>
              <w:t>DBA Audit &amp; Role Reports</w:t>
            </w:r>
          </w:p>
        </w:tc>
        <w:tc>
          <w:tcPr>
            <w:tcW w:type="dxa" w:w="3360"/>
            <w:shd w:fill="FFFFFF"/>
            <w:tcMar>
              <w:top w:w="40" w:type="dxa"/>
              <w:bottom w:w="40" w:type="dxa"/>
              <w:left w:w="80" w:type="dxa"/>
              <w:right w:w="80" w:type="dxa"/>
            </w:tcMar>
          </w:tcPr>
          <w:p>
            <w:pPr>
              <w:spacing w:after="0"/>
            </w:pPr>
            <w:r>
              <w:rPr>
                <w:sz w:val="17"/>
              </w:rPr>
              <w:t>GET /api/reports/dba</w:t>
            </w:r>
          </w:p>
        </w:tc>
        <w:tc>
          <w:tcPr>
            <w:tcW w:type="dxa" w:w="3360"/>
            <w:shd w:fill="FFFFFF"/>
            <w:tcMar>
              <w:top w:w="40" w:type="dxa"/>
              <w:bottom w:w="40" w:type="dxa"/>
              <w:left w:w="80" w:type="dxa"/>
              <w:right w:w="80" w:type="dxa"/>
            </w:tcMar>
          </w:tcPr>
          <w:p>
            <w:pPr>
              <w:spacing w:after="0"/>
            </w:pPr>
            <w:r>
              <w:rPr>
                <w:b/>
                <w:color w:val="10B981"/>
                <w:sz w:val="17"/>
              </w:rPr>
              <w:t>PASSED (Audit reports loaded)</w:t>
            </w:r>
          </w:p>
        </w:tc>
      </w:tr>
    </w:tbl>
    <w:p>
      <w:pPr>
        <w:spacing w:after="160"/>
      </w:pPr>
    </w:p>
    <w:p>
      <w:pPr>
        <w:keepNext/>
        <w:spacing w:before="240" w:after="80"/>
      </w:pPr>
      <w:r>
        <w:rPr>
          <w:rFonts w:ascii="Arial" w:hAnsi="Arial"/>
          <w:b/>
          <w:color w:val="2563EB"/>
          <w:sz w:val="24"/>
        </w:rPr>
        <w:t>6.2 Native Java Enterprise JDBC Verification (7 / 7 Tests Passed)</w:t>
      </w:r>
    </w:p>
    <w:p>
      <w:pPr>
        <w:spacing w:before="0" w:after="100" w:line="276" w:lineRule="auto"/>
      </w:pPr>
      <w:r>
        <w:rPr>
          <w:rFonts w:ascii="Calibri" w:hAnsi="Calibri"/>
          <w:color w:val="1E293B"/>
          <w:sz w:val="21"/>
        </w:rPr>
        <w:t>The native Java JDBC test suite was executed against Oracle Database 23ai Free (localhost:1521/FREEPDB1):</w:t>
      </w:r>
    </w:p>
    <w:p>
      <w:pPr>
        <w:pStyle w:val="ListBullet"/>
        <w:spacing w:before="0" w:after="60" w:line="276" w:lineRule="auto"/>
      </w:pPr>
      <w:r>
        <w:rPr>
          <w:rFonts w:ascii="Calibri" w:hAnsi="Calibri"/>
          <w:b/>
          <w:color w:val="0F172A"/>
          <w:sz w:val="20"/>
        </w:rPr>
        <w:t xml:space="preserve">Test 1: JDBC Connection: </w:t>
      </w:r>
      <w:r>
        <w:rPr>
          <w:rFonts w:ascii="Calibri" w:hAnsi="Calibri"/>
          <w:color w:val="1E293B"/>
          <w:sz w:val="20"/>
        </w:rPr>
        <w:t>PASSED (Connected to Oracle AI Database 26ai Free Release 23.26.2.0.0 via ojdbc11 v23.4.0.24.05)</w:t>
      </w:r>
    </w:p>
    <w:p>
      <w:pPr>
        <w:pStyle w:val="ListBullet"/>
        <w:spacing w:before="0" w:after="60" w:line="276" w:lineRule="auto"/>
      </w:pPr>
      <w:r>
        <w:rPr>
          <w:rFonts w:ascii="Calibri" w:hAnsi="Calibri"/>
          <w:b/>
          <w:color w:val="0F172A"/>
          <w:sz w:val="20"/>
        </w:rPr>
        <w:t xml:space="preserve">Test 2: Schema USER_TABLES Catalog: </w:t>
      </w:r>
      <w:r>
        <w:rPr>
          <w:rFonts w:ascii="Calibri" w:hAnsi="Calibri"/>
          <w:color w:val="1E293B"/>
          <w:sz w:val="20"/>
        </w:rPr>
        <w:t>PASSED (74 tables found in Oracle data dictionary catalog)</w:t>
      </w:r>
    </w:p>
    <w:p>
      <w:pPr>
        <w:pStyle w:val="ListBullet"/>
        <w:spacing w:before="0" w:after="60" w:line="276" w:lineRule="auto"/>
      </w:pPr>
      <w:r>
        <w:rPr>
          <w:rFonts w:ascii="Calibri" w:hAnsi="Calibri"/>
          <w:b/>
          <w:color w:val="0F172A"/>
          <w:sz w:val="20"/>
        </w:rPr>
        <w:t xml:space="preserve">Test 3: Candidate CRUD Lifecycle: </w:t>
      </w:r>
      <w:r>
        <w:rPr>
          <w:rFonts w:ascii="Calibri" w:hAnsi="Calibri"/>
          <w:color w:val="1E293B"/>
          <w:sz w:val="20"/>
        </w:rPr>
        <w:t>PASSED (Multi-table transaction across Candidate, Candidate_Address, Candidate_Phone, Candidate_Email)</w:t>
      </w:r>
    </w:p>
    <w:p>
      <w:pPr>
        <w:pStyle w:val="ListBullet"/>
        <w:spacing w:before="0" w:after="60" w:line="276" w:lineRule="auto"/>
      </w:pPr>
      <w:r>
        <w:rPr>
          <w:rFonts w:ascii="Calibri" w:hAnsi="Calibri"/>
          <w:b/>
          <w:color w:val="0F172A"/>
          <w:sz w:val="20"/>
        </w:rPr>
        <w:t xml:space="preserve">Test 4: Job CRUD Lifecycle: </w:t>
      </w:r>
      <w:r>
        <w:rPr>
          <w:rFonts w:ascii="Calibri" w:hAnsi="Calibri"/>
          <w:color w:val="1E293B"/>
          <w:sz w:val="20"/>
        </w:rPr>
        <w:t>PASSED (Atomic CRUD across Job, Job_Details, and Job_Posting)</w:t>
      </w:r>
    </w:p>
    <w:p>
      <w:pPr>
        <w:pStyle w:val="ListBullet"/>
        <w:spacing w:before="0" w:after="60" w:line="276" w:lineRule="auto"/>
      </w:pPr>
      <w:r>
        <w:rPr>
          <w:rFonts w:ascii="Calibri" w:hAnsi="Calibri"/>
          <w:b/>
          <w:color w:val="0F172A"/>
          <w:sz w:val="20"/>
        </w:rPr>
        <w:t xml:space="preserve">Test 5: Employer CRUD Lifecycle: </w:t>
      </w:r>
      <w:r>
        <w:rPr>
          <w:rFonts w:ascii="Calibri" w:hAnsi="Calibri"/>
          <w:color w:val="1E293B"/>
          <w:sz w:val="20"/>
        </w:rPr>
        <w:t>PASSED (CRUD across Employer, Employer_Details, and Employer_Phone)</w:t>
      </w:r>
    </w:p>
    <w:p>
      <w:pPr>
        <w:pStyle w:val="ListBullet"/>
        <w:spacing w:before="0" w:after="60" w:line="276" w:lineRule="auto"/>
      </w:pPr>
      <w:r>
        <w:rPr>
          <w:rFonts w:ascii="Calibri" w:hAnsi="Calibri"/>
          <w:b/>
          <w:color w:val="0F172A"/>
          <w:sz w:val="20"/>
        </w:rPr>
        <w:t xml:space="preserve">Test 6: Skill CRUD Lifecycle: </w:t>
      </w:r>
      <w:r>
        <w:rPr>
          <w:rFonts w:ascii="Calibri" w:hAnsi="Calibri"/>
          <w:color w:val="1E293B"/>
          <w:sz w:val="20"/>
        </w:rPr>
        <w:t>PASSED (CRUD across Skill and Skill_Details)</w:t>
      </w:r>
    </w:p>
    <w:p>
      <w:pPr>
        <w:pStyle w:val="ListBullet"/>
        <w:spacing w:before="0" w:after="60" w:line="276" w:lineRule="auto"/>
      </w:pPr>
      <w:r>
        <w:rPr>
          <w:rFonts w:ascii="Calibri" w:hAnsi="Calibri"/>
          <w:b/>
          <w:color w:val="0F172A"/>
          <w:sz w:val="20"/>
        </w:rPr>
        <w:t xml:space="preserve">Test 7: Dynamic SQL Query Execution: </w:t>
      </w:r>
      <w:r>
        <w:rPr>
          <w:rFonts w:ascii="Calibri" w:hAnsi="Calibri"/>
          <w:color w:val="1E293B"/>
          <w:sz w:val="20"/>
        </w:rPr>
        <w:t>PASSED (SELECT COUNT(*) FROM Candidate -&gt; 25 rows returned)</w:t>
      </w:r>
    </w:p>
    <w:p>
      <w:pPr>
        <w:keepNext/>
        <w:spacing w:before="240" w:after="80"/>
      </w:pPr>
      <w:r>
        <w:rPr>
          <w:rFonts w:ascii="Arial" w:hAnsi="Arial"/>
          <w:b/>
          <w:color w:val="2563EB"/>
          <w:sz w:val="24"/>
        </w:rPr>
        <w:t>6.3 Database Persistence Verification Proof</w:t>
      </w:r>
    </w:p>
    <w:p>
      <w:pPr>
        <w:spacing w:before="0" w:after="100" w:line="276" w:lineRule="auto"/>
      </w:pPr>
      <w:r>
        <w:rPr>
          <w:rFonts w:ascii="Calibri" w:hAnsi="Calibri"/>
          <w:color w:val="1E293B"/>
          <w:sz w:val="21"/>
        </w:rPr>
        <w:t>To rigorously confirm that mutations are written to the database rather than existing as ephemeral UI state, an automated lifecycle test was executed against the database backend:</w:t>
      </w:r>
    </w:p>
    <w:tbl>
      <w:tblPr>
        <w:tblW w:type="auto" w:w="0"/>
        <w:jc w:val="center"/>
        <w:tblLook w:firstColumn="1" w:firstRow="1" w:lastColumn="0" w:lastRow="0" w:noHBand="0" w:noVBand="1" w:val="04A0"/>
      </w:tblPr>
      <w:tblGrid>
        <w:gridCol w:w="10080"/>
      </w:tblGrid>
      <w:tr>
        <w:tc>
          <w:tcPr>
            <w:tcW w:type="dxa" w:w="10080"/>
            <w:shd w:fill="0F172A"/>
            <w:tcMar>
              <w:top w:w="100" w:type="dxa"/>
              <w:bottom w:w="100" w:type="dxa"/>
              <w:left w:w="140" w:type="dxa"/>
              <w:right w:w="140" w:type="dxa"/>
            </w:tcMar>
          </w:tcPr>
          <w:p>
            <w:pPr>
              <w:spacing w:after="0" w:line="252" w:lineRule="auto"/>
            </w:pPr>
            <w:r>
              <w:rPr>
                <w:rFonts w:ascii="Consolas" w:hAnsi="Consolas"/>
                <w:color w:val="E2E8F0"/>
                <w:sz w:val="17"/>
              </w:rPr>
              <w:t>1. Initial candidates count in DB:   5</w:t>
              <w:br/>
              <w:t>2. INSERT Candidate #106:            Candidate_Address + Candidate_Phone + Candidate_Email created</w:t>
              <w:br/>
              <w:t>3. Count after INSERT:               6 (Expected: 6) -&gt; Confirmed written to DB</w:t>
              <w:br/>
              <w:t>4. Fetch single Candidate #106:      Name: PersistenceTest Verifier | City: Pune | House: Unit 99</w:t>
              <w:br/>
              <w:t>5. UPDATE Candidate #106:            Name -&gt; PersistenceUpdated | City -&gt; Nagpur</w:t>
              <w:br/>
              <w:t>6. Fetch updated Candidate #106:     Name: PersistenceUpdated | City: Nagpur -&gt; Confirmed updated in DB</w:t>
              <w:br/>
              <w:t>7. DELETE Candidate #106:            Cascade-deleted across child decomposed tables</w:t>
              <w:br/>
              <w:t>8. Count after DELETE:               5 (Expected: 5) -&gt; Confirmed restored to clean baseline</w:t>
            </w:r>
          </w:p>
        </w:tc>
      </w:tr>
    </w:tbl>
    <w:p>
      <w:pPr>
        <w:spacing w:after="80"/>
      </w:pPr>
    </w:p>
    <w:p>
      <w:pPr>
        <w:keepNext/>
        <w:spacing w:before="320" w:after="120"/>
      </w:pPr>
      <w:r>
        <w:rPr>
          <w:rFonts w:ascii="Arial" w:hAnsi="Arial"/>
          <w:b/>
          <w:color w:val="0F172A"/>
          <w:sz w:val="30"/>
        </w:rPr>
        <w:t>7. Setup, Installation &amp; Operation Guide</w:t>
      </w:r>
    </w:p>
    <w:p>
      <w:pPr>
        <w:keepNext/>
        <w:spacing w:before="240" w:after="80"/>
      </w:pPr>
      <w:r>
        <w:rPr>
          <w:rFonts w:ascii="Arial" w:hAnsi="Arial"/>
          <w:b/>
          <w:color w:val="2563EB"/>
          <w:sz w:val="24"/>
        </w:rPr>
        <w:t>7.1 Prerequisites</w:t>
      </w:r>
    </w:p>
    <w:p>
      <w:pPr>
        <w:pStyle w:val="ListBullet"/>
        <w:spacing w:before="0" w:after="60" w:line="276" w:lineRule="auto"/>
      </w:pPr>
      <w:r>
        <w:rPr>
          <w:rFonts w:ascii="Calibri" w:hAnsi="Calibri"/>
          <w:b/>
          <w:color w:val="0F172A"/>
          <w:sz w:val="20"/>
        </w:rPr>
        <w:t xml:space="preserve">Node.js: </w:t>
      </w:r>
      <w:r>
        <w:rPr>
          <w:rFonts w:ascii="Calibri" w:hAnsi="Calibri"/>
          <w:color w:val="1E293B"/>
          <w:sz w:val="20"/>
        </w:rPr>
        <w:t>v18.x or higher</w:t>
      </w:r>
    </w:p>
    <w:p>
      <w:pPr>
        <w:pStyle w:val="ListBullet"/>
        <w:spacing w:before="0" w:after="60" w:line="276" w:lineRule="auto"/>
      </w:pPr>
      <w:r>
        <w:rPr>
          <w:rFonts w:ascii="Calibri" w:hAnsi="Calibri"/>
          <w:b/>
          <w:color w:val="0F172A"/>
          <w:sz w:val="20"/>
        </w:rPr>
        <w:t xml:space="preserve">Java Development Kit (JDK): </w:t>
      </w:r>
      <w:r>
        <w:rPr>
          <w:rFonts w:ascii="Calibri" w:hAnsi="Calibri"/>
          <w:color w:val="1E293B"/>
          <w:sz w:val="20"/>
        </w:rPr>
        <w:t>JDK 17 or higher (tested with JDK 26)</w:t>
      </w:r>
    </w:p>
    <w:p>
      <w:pPr>
        <w:pStyle w:val="ListBullet"/>
        <w:spacing w:before="0" w:after="60" w:line="276" w:lineRule="auto"/>
      </w:pPr>
      <w:r>
        <w:rPr>
          <w:rFonts w:ascii="Calibri" w:hAnsi="Calibri"/>
          <w:b/>
          <w:color w:val="0F172A"/>
          <w:sz w:val="20"/>
        </w:rPr>
        <w:t xml:space="preserve">Apache Maven: </w:t>
      </w:r>
      <w:r>
        <w:rPr>
          <w:rFonts w:ascii="Calibri" w:hAnsi="Calibri"/>
          <w:color w:val="1E293B"/>
          <w:sz w:val="20"/>
        </w:rPr>
        <w:t>v3.8+ (optional, bundled jar execution supported)</w:t>
      </w:r>
    </w:p>
    <w:p>
      <w:pPr>
        <w:pStyle w:val="ListBullet"/>
        <w:spacing w:before="0" w:after="60" w:line="276" w:lineRule="auto"/>
      </w:pPr>
      <w:r>
        <w:rPr>
          <w:rFonts w:ascii="Calibri" w:hAnsi="Calibri"/>
          <w:b/>
          <w:color w:val="0F172A"/>
          <w:sz w:val="20"/>
        </w:rPr>
        <w:t xml:space="preserve">Oracle Database: </w:t>
      </w:r>
      <w:r>
        <w:rPr>
          <w:rFonts w:ascii="Calibri" w:hAnsi="Calibri"/>
          <w:color w:val="1E293B"/>
          <w:sz w:val="20"/>
        </w:rPr>
        <w:t>Oracle Database 23c / 23ai Free running on localhost:1521/FREEPDB1</w:t>
      </w:r>
    </w:p>
    <w:p>
      <w:pPr>
        <w:keepNext/>
        <w:spacing w:before="240" w:after="80"/>
      </w:pPr>
      <w:r>
        <w:rPr>
          <w:rFonts w:ascii="Arial" w:hAnsi="Arial"/>
          <w:b/>
          <w:color w:val="2563EB"/>
          <w:sz w:val="24"/>
        </w:rPr>
        <w:t>7.2 Quick Commands</w:t>
      </w:r>
    </w:p>
    <w:tbl>
      <w:tblPr>
        <w:tblW w:type="auto" w:w="0"/>
        <w:jc w:val="center"/>
        <w:tblLook w:firstColumn="1" w:firstRow="1" w:lastColumn="0" w:lastRow="0" w:noHBand="0" w:noVBand="1" w:val="04A0"/>
      </w:tblPr>
      <w:tblGrid>
        <w:gridCol w:w="10080"/>
      </w:tblGrid>
      <w:tr>
        <w:tc>
          <w:tcPr>
            <w:tcW w:type="dxa" w:w="10080"/>
            <w:shd w:fill="0F172A"/>
            <w:tcMar>
              <w:top w:w="100" w:type="dxa"/>
              <w:bottom w:w="100" w:type="dxa"/>
              <w:left w:w="140" w:type="dxa"/>
              <w:right w:w="140" w:type="dxa"/>
            </w:tcMar>
          </w:tcPr>
          <w:p>
            <w:pPr>
              <w:spacing w:after="0" w:line="252" w:lineRule="auto"/>
            </w:pPr>
            <w:r>
              <w:rPr>
                <w:rFonts w:ascii="Consolas" w:hAnsi="Consolas"/>
                <w:color w:val="E2E8F0"/>
                <w:sz w:val="17"/>
              </w:rPr>
              <w:t># Run the Full-Stack Web Application (Local):</w:t>
              <w:br/>
              <w:t>npm install</w:t>
              <w:br/>
              <w:t>npm run dev:backend       # Express Server on Port 5000</w:t>
              <w:br/>
              <w:t>npm run dev:frontend      # Vite SPA on Port 5173</w:t>
              <w:br/>
              <w:br/>
              <w:t># Run the Enterprise Java JDBC Verification Suite:</w:t>
              <w:br/>
              <w:t>.\run-jdbc.ps1 --test     # PowerShell</w:t>
              <w:br/>
              <w:t>.\run-jdbc.bat --test     # Batch script</w:t>
              <w:br/>
              <w:t>npm run jdbc:test         # Via npm</w:t>
              <w:br/>
              <w:br/>
              <w:t># Run the Interactive Terminal JDBC Console (CLI):</w:t>
              <w:br/>
              <w:t>.\run-jdbc.ps1</w:t>
              <w:br/>
              <w:t>.\run-jdbc.bat</w:t>
              <w:br/>
              <w:t>npm run jdbc:cli</w:t>
              <w:br/>
              <w:br/>
              <w:t># Run Live Cloud End-to-End Verification against Vercel:</w:t>
              <w:br/>
              <w:t>npm run test:e2e</w:t>
            </w:r>
          </w:p>
        </w:tc>
      </w:tr>
    </w:tbl>
    <w:p>
      <w:pPr>
        <w:spacing w:after="8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