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E963E4" w14:textId="488FF447" w:rsidR="005D566C" w:rsidRPr="00D264CF" w:rsidRDefault="00D264CF" w:rsidP="00D264CF">
      <w:pPr>
        <w:jc w:val="center"/>
        <w:rPr>
          <w:rFonts w:ascii="Times New Roman" w:hAnsi="Times New Roman" w:cs="Times New Roman"/>
          <w:sz w:val="24"/>
          <w:szCs w:val="24"/>
          <w:u w:val="single"/>
        </w:rPr>
      </w:pPr>
      <w:r w:rsidRPr="00D264CF">
        <w:rPr>
          <w:rFonts w:ascii="Times New Roman" w:hAnsi="Times New Roman" w:cs="Times New Roman"/>
          <w:sz w:val="24"/>
          <w:szCs w:val="24"/>
          <w:u w:val="single"/>
        </w:rPr>
        <w:t>FRESHCO HYPERMARKET: TRENDS &amp; ANALYSIS</w:t>
      </w:r>
    </w:p>
    <w:p w14:paraId="3E43148C" w14:textId="77777777" w:rsidR="00D264CF" w:rsidRPr="00D264CF" w:rsidRDefault="00D264CF" w:rsidP="00D264CF">
      <w:pPr>
        <w:rPr>
          <w:rFonts w:ascii="Times New Roman" w:hAnsi="Times New Roman" w:cs="Times New Roman"/>
          <w:sz w:val="24"/>
          <w:szCs w:val="24"/>
          <w:u w:val="single"/>
        </w:rPr>
      </w:pPr>
    </w:p>
    <w:p w14:paraId="48834D2D" w14:textId="4021B018" w:rsidR="00A47F8E" w:rsidRPr="00462A7D" w:rsidRDefault="00A47F8E" w:rsidP="00A47F8E">
      <w:pPr>
        <w:rPr>
          <w:rFonts w:ascii="Times New Roman" w:hAnsi="Times New Roman" w:cs="Times New Roman"/>
          <w:b/>
          <w:bCs/>
          <w:sz w:val="24"/>
          <w:szCs w:val="24"/>
          <w:u w:val="single"/>
        </w:rPr>
      </w:pPr>
      <w:r w:rsidRPr="00462A7D">
        <w:rPr>
          <w:rFonts w:ascii="Times New Roman" w:hAnsi="Times New Roman" w:cs="Times New Roman"/>
          <w:b/>
          <w:bCs/>
          <w:sz w:val="24"/>
          <w:szCs w:val="24"/>
          <w:u w:val="single"/>
        </w:rPr>
        <w:t>Introduction</w:t>
      </w:r>
      <w:r w:rsidR="00462A7D">
        <w:rPr>
          <w:rFonts w:ascii="Times New Roman" w:hAnsi="Times New Roman" w:cs="Times New Roman"/>
          <w:b/>
          <w:bCs/>
          <w:sz w:val="24"/>
          <w:szCs w:val="24"/>
          <w:u w:val="single"/>
        </w:rPr>
        <w:t>-</w:t>
      </w:r>
    </w:p>
    <w:p w14:paraId="732C9D31" w14:textId="4AD7812C" w:rsidR="00A47F8E" w:rsidRDefault="00A47F8E" w:rsidP="00A47F8E">
      <w:pPr>
        <w:rPr>
          <w:rFonts w:ascii="Times New Roman" w:hAnsi="Times New Roman" w:cs="Times New Roman"/>
          <w:sz w:val="24"/>
          <w:szCs w:val="24"/>
        </w:rPr>
      </w:pPr>
      <w:r w:rsidRPr="00A47F8E">
        <w:rPr>
          <w:rFonts w:ascii="Times New Roman" w:hAnsi="Times New Roman" w:cs="Times New Roman"/>
          <w:sz w:val="24"/>
          <w:szCs w:val="24"/>
        </w:rPr>
        <w:t xml:space="preserve">Data is becoming the primary factor influencing decision-making across a range of businesses in the current digital era. The online meal ordering business is one such company that has profited immensely from the power of data analytics. </w:t>
      </w:r>
      <w:r w:rsidRPr="00A47F8E">
        <w:rPr>
          <w:rFonts w:ascii="Times New Roman" w:hAnsi="Times New Roman" w:cs="Times New Roman"/>
          <w:sz w:val="24"/>
          <w:szCs w:val="24"/>
        </w:rPr>
        <w:br/>
        <w:t xml:space="preserve">The way people acquire groceries and other everyday necessities through delivery platforms has been totally transformed by data analytics, which also helps delivery companies increase customer satisfaction, streamline operations, and expand their clientele. </w:t>
      </w:r>
    </w:p>
    <w:p w14:paraId="6CA6DFE2" w14:textId="3007E338" w:rsidR="00462A7D" w:rsidRDefault="00462A7D" w:rsidP="00A47F8E">
      <w:pPr>
        <w:rPr>
          <w:rFonts w:ascii="Times New Roman" w:hAnsi="Times New Roman" w:cs="Times New Roman"/>
          <w:sz w:val="24"/>
          <w:szCs w:val="24"/>
        </w:rPr>
      </w:pPr>
      <w:r>
        <w:rPr>
          <w:rFonts w:ascii="Times New Roman" w:hAnsi="Times New Roman" w:cs="Times New Roman"/>
          <w:sz w:val="24"/>
          <w:szCs w:val="24"/>
        </w:rPr>
        <w:t xml:space="preserve">Based on above, the main focus in on the following matrices that helps </w:t>
      </w:r>
      <w:r w:rsidR="00F0149B">
        <w:rPr>
          <w:rFonts w:ascii="Times New Roman" w:hAnsi="Times New Roman" w:cs="Times New Roman"/>
          <w:sz w:val="24"/>
          <w:szCs w:val="24"/>
        </w:rPr>
        <w:t xml:space="preserve">in decision making relevant to business scenarios that analyses, evaluate as well as contribute to the further expansion of the business. </w:t>
      </w:r>
    </w:p>
    <w:p w14:paraId="25DCB606" w14:textId="2DEA88D4" w:rsidR="00A47F8E" w:rsidRPr="00A47F8E" w:rsidRDefault="00A47F8E" w:rsidP="00A47F8E">
      <w:pPr>
        <w:rPr>
          <w:rFonts w:ascii="Times New Roman" w:hAnsi="Times New Roman" w:cs="Times New Roman"/>
          <w:b/>
          <w:bCs/>
          <w:sz w:val="24"/>
          <w:szCs w:val="24"/>
          <w:u w:val="single"/>
        </w:rPr>
      </w:pPr>
      <w:r w:rsidRPr="00A47F8E">
        <w:rPr>
          <w:rFonts w:ascii="Times New Roman" w:hAnsi="Times New Roman" w:cs="Times New Roman"/>
          <w:b/>
          <w:bCs/>
          <w:sz w:val="24"/>
          <w:szCs w:val="24"/>
          <w:u w:val="single"/>
        </w:rPr>
        <w:t>General Analysis-</w:t>
      </w:r>
    </w:p>
    <w:p w14:paraId="7390D978" w14:textId="20350674" w:rsidR="00A47F8E" w:rsidRDefault="00A47F8E" w:rsidP="00A47F8E">
      <w:pPr>
        <w:rPr>
          <w:rFonts w:ascii="Times New Roman" w:hAnsi="Times New Roman" w:cs="Times New Roman"/>
          <w:sz w:val="24"/>
          <w:szCs w:val="24"/>
        </w:rPr>
      </w:pPr>
      <w:r>
        <w:rPr>
          <w:rFonts w:ascii="Times New Roman" w:hAnsi="Times New Roman" w:cs="Times New Roman"/>
          <w:sz w:val="24"/>
          <w:szCs w:val="24"/>
        </w:rPr>
        <w:t>After the basic data cleaning, rearrangement the following data was obtained</w:t>
      </w:r>
      <w:r w:rsidR="00854437">
        <w:rPr>
          <w:rFonts w:ascii="Times New Roman" w:hAnsi="Times New Roman" w:cs="Times New Roman"/>
          <w:sz w:val="24"/>
          <w:szCs w:val="24"/>
        </w:rPr>
        <w:t>,</w:t>
      </w:r>
      <w:r>
        <w:rPr>
          <w:rFonts w:ascii="Times New Roman" w:hAnsi="Times New Roman" w:cs="Times New Roman"/>
          <w:sz w:val="24"/>
          <w:szCs w:val="24"/>
        </w:rPr>
        <w:t xml:space="preserve"> the largely</w:t>
      </w:r>
      <w:r w:rsidR="00854437">
        <w:rPr>
          <w:rFonts w:ascii="Times New Roman" w:hAnsi="Times New Roman" w:cs="Times New Roman"/>
          <w:sz w:val="24"/>
          <w:szCs w:val="24"/>
        </w:rPr>
        <w:t xml:space="preserve"> analyzed fact is that there are a variety of reasons that contributed to such huge </w:t>
      </w:r>
      <w:r w:rsidR="006C46C8">
        <w:rPr>
          <w:rFonts w:ascii="Times New Roman" w:hAnsi="Times New Roman" w:cs="Times New Roman"/>
          <w:sz w:val="24"/>
          <w:szCs w:val="24"/>
        </w:rPr>
        <w:t>amounts of revenue.</w:t>
      </w:r>
    </w:p>
    <w:tbl>
      <w:tblPr>
        <w:tblW w:w="10343" w:type="dxa"/>
        <w:tblLook w:val="04A0" w:firstRow="1" w:lastRow="0" w:firstColumn="1" w:lastColumn="0" w:noHBand="0" w:noVBand="1"/>
      </w:tblPr>
      <w:tblGrid>
        <w:gridCol w:w="3334"/>
        <w:gridCol w:w="4142"/>
        <w:gridCol w:w="2867"/>
      </w:tblGrid>
      <w:tr w:rsidR="00A47F8E" w:rsidRPr="00A47F8E" w14:paraId="57D4312D" w14:textId="77777777" w:rsidTr="00A47F8E">
        <w:trPr>
          <w:trHeight w:val="298"/>
        </w:trPr>
        <w:tc>
          <w:tcPr>
            <w:tcW w:w="3334" w:type="dxa"/>
            <w:vMerge w:val="restart"/>
            <w:tcBorders>
              <w:top w:val="single" w:sz="8" w:space="0" w:color="auto"/>
              <w:left w:val="single" w:sz="8" w:space="0" w:color="auto"/>
              <w:bottom w:val="single" w:sz="8" w:space="0" w:color="000000"/>
              <w:right w:val="nil"/>
            </w:tcBorders>
            <w:shd w:val="clear" w:color="auto" w:fill="auto"/>
            <w:vAlign w:val="center"/>
            <w:hideMark/>
          </w:tcPr>
          <w:p w14:paraId="2F8E2192"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ORDER STATS</w:t>
            </w:r>
          </w:p>
        </w:tc>
        <w:tc>
          <w:tcPr>
            <w:tcW w:w="4142"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7AAA9F73"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Total number of orders</w:t>
            </w:r>
          </w:p>
        </w:tc>
        <w:tc>
          <w:tcPr>
            <w:tcW w:w="2867" w:type="dxa"/>
            <w:tcBorders>
              <w:top w:val="single" w:sz="8" w:space="0" w:color="auto"/>
              <w:left w:val="nil"/>
              <w:bottom w:val="single" w:sz="4" w:space="0" w:color="auto"/>
              <w:right w:val="single" w:sz="8" w:space="0" w:color="auto"/>
            </w:tcBorders>
            <w:shd w:val="clear" w:color="auto" w:fill="auto"/>
            <w:noWrap/>
            <w:vAlign w:val="bottom"/>
            <w:hideMark/>
          </w:tcPr>
          <w:p w14:paraId="7EB3EE91"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22823</w:t>
            </w:r>
          </w:p>
        </w:tc>
      </w:tr>
      <w:tr w:rsidR="00A47F8E" w:rsidRPr="00A47F8E" w14:paraId="76AA820F" w14:textId="77777777" w:rsidTr="00A47F8E">
        <w:trPr>
          <w:trHeight w:val="298"/>
        </w:trPr>
        <w:tc>
          <w:tcPr>
            <w:tcW w:w="3334" w:type="dxa"/>
            <w:vMerge/>
            <w:tcBorders>
              <w:top w:val="single" w:sz="8" w:space="0" w:color="auto"/>
              <w:left w:val="single" w:sz="8" w:space="0" w:color="auto"/>
              <w:bottom w:val="single" w:sz="8" w:space="0" w:color="000000"/>
              <w:right w:val="nil"/>
            </w:tcBorders>
            <w:vAlign w:val="center"/>
            <w:hideMark/>
          </w:tcPr>
          <w:p w14:paraId="026F78F9"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p>
        </w:tc>
        <w:tc>
          <w:tcPr>
            <w:tcW w:w="4142" w:type="dxa"/>
            <w:tcBorders>
              <w:top w:val="nil"/>
              <w:left w:val="single" w:sz="8" w:space="0" w:color="auto"/>
              <w:bottom w:val="single" w:sz="4" w:space="0" w:color="auto"/>
              <w:right w:val="single" w:sz="8" w:space="0" w:color="auto"/>
            </w:tcBorders>
            <w:shd w:val="clear" w:color="auto" w:fill="auto"/>
            <w:noWrap/>
            <w:vAlign w:val="bottom"/>
            <w:hideMark/>
          </w:tcPr>
          <w:p w14:paraId="098091F9"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Average Order Value</w:t>
            </w:r>
          </w:p>
        </w:tc>
        <w:tc>
          <w:tcPr>
            <w:tcW w:w="2867" w:type="dxa"/>
            <w:tcBorders>
              <w:top w:val="nil"/>
              <w:left w:val="nil"/>
              <w:bottom w:val="single" w:sz="4" w:space="0" w:color="auto"/>
              <w:right w:val="single" w:sz="8" w:space="0" w:color="auto"/>
            </w:tcBorders>
            <w:shd w:val="clear" w:color="auto" w:fill="auto"/>
            <w:noWrap/>
            <w:vAlign w:val="bottom"/>
            <w:hideMark/>
          </w:tcPr>
          <w:p w14:paraId="246CA2B3"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393.6361565</w:t>
            </w:r>
          </w:p>
        </w:tc>
      </w:tr>
      <w:tr w:rsidR="00A47F8E" w:rsidRPr="00A47F8E" w14:paraId="2558F244" w14:textId="77777777" w:rsidTr="00A47F8E">
        <w:trPr>
          <w:trHeight w:val="298"/>
        </w:trPr>
        <w:tc>
          <w:tcPr>
            <w:tcW w:w="3334" w:type="dxa"/>
            <w:vMerge/>
            <w:tcBorders>
              <w:top w:val="single" w:sz="8" w:space="0" w:color="auto"/>
              <w:left w:val="single" w:sz="8" w:space="0" w:color="auto"/>
              <w:bottom w:val="single" w:sz="8" w:space="0" w:color="000000"/>
              <w:right w:val="nil"/>
            </w:tcBorders>
            <w:vAlign w:val="center"/>
            <w:hideMark/>
          </w:tcPr>
          <w:p w14:paraId="064C70A0"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p>
        </w:tc>
        <w:tc>
          <w:tcPr>
            <w:tcW w:w="4142" w:type="dxa"/>
            <w:tcBorders>
              <w:top w:val="nil"/>
              <w:left w:val="single" w:sz="8" w:space="0" w:color="auto"/>
              <w:bottom w:val="single" w:sz="4" w:space="0" w:color="auto"/>
              <w:right w:val="single" w:sz="8" w:space="0" w:color="auto"/>
            </w:tcBorders>
            <w:shd w:val="clear" w:color="auto" w:fill="auto"/>
            <w:noWrap/>
            <w:vAlign w:val="bottom"/>
            <w:hideMark/>
          </w:tcPr>
          <w:p w14:paraId="3D896D09" w14:textId="2D6FE676"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Total Revenue</w:t>
            </w:r>
            <w:r w:rsidR="00854437">
              <w:rPr>
                <w:rFonts w:ascii="Calibri" w:eastAsia="Times New Roman" w:hAnsi="Calibri" w:cs="Calibri"/>
                <w:b/>
                <w:bCs/>
                <w:color w:val="000000"/>
                <w:lang w:eastAsia="en-IN" w:bidi="hi-IN"/>
              </w:rPr>
              <w:t xml:space="preserve"> (INR)</w:t>
            </w:r>
          </w:p>
        </w:tc>
        <w:tc>
          <w:tcPr>
            <w:tcW w:w="2867" w:type="dxa"/>
            <w:tcBorders>
              <w:top w:val="nil"/>
              <w:left w:val="nil"/>
              <w:bottom w:val="single" w:sz="4" w:space="0" w:color="auto"/>
              <w:right w:val="single" w:sz="8" w:space="0" w:color="auto"/>
            </w:tcBorders>
            <w:shd w:val="clear" w:color="auto" w:fill="auto"/>
            <w:noWrap/>
            <w:vAlign w:val="bottom"/>
            <w:hideMark/>
          </w:tcPr>
          <w:p w14:paraId="5C28D3FA"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8983958</w:t>
            </w:r>
          </w:p>
        </w:tc>
      </w:tr>
      <w:tr w:rsidR="00A47F8E" w:rsidRPr="00A47F8E" w14:paraId="2DFEEC1B" w14:textId="77777777" w:rsidTr="00A47F8E">
        <w:trPr>
          <w:trHeight w:val="298"/>
        </w:trPr>
        <w:tc>
          <w:tcPr>
            <w:tcW w:w="3334" w:type="dxa"/>
            <w:vMerge/>
            <w:tcBorders>
              <w:top w:val="single" w:sz="8" w:space="0" w:color="auto"/>
              <w:left w:val="single" w:sz="8" w:space="0" w:color="auto"/>
              <w:bottom w:val="single" w:sz="8" w:space="0" w:color="000000"/>
              <w:right w:val="nil"/>
            </w:tcBorders>
            <w:vAlign w:val="center"/>
            <w:hideMark/>
          </w:tcPr>
          <w:p w14:paraId="6052E960"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p>
        </w:tc>
        <w:tc>
          <w:tcPr>
            <w:tcW w:w="4142" w:type="dxa"/>
            <w:tcBorders>
              <w:top w:val="nil"/>
              <w:left w:val="single" w:sz="8" w:space="0" w:color="auto"/>
              <w:bottom w:val="single" w:sz="4" w:space="0" w:color="auto"/>
              <w:right w:val="single" w:sz="8" w:space="0" w:color="auto"/>
            </w:tcBorders>
            <w:shd w:val="clear" w:color="auto" w:fill="auto"/>
            <w:noWrap/>
            <w:vAlign w:val="bottom"/>
            <w:hideMark/>
          </w:tcPr>
          <w:p w14:paraId="67CFFD6F"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Average Order Delivery (mm:ss)</w:t>
            </w:r>
          </w:p>
        </w:tc>
        <w:tc>
          <w:tcPr>
            <w:tcW w:w="2867" w:type="dxa"/>
            <w:tcBorders>
              <w:top w:val="nil"/>
              <w:left w:val="nil"/>
              <w:bottom w:val="single" w:sz="4" w:space="0" w:color="auto"/>
              <w:right w:val="single" w:sz="8" w:space="0" w:color="auto"/>
            </w:tcBorders>
            <w:shd w:val="clear" w:color="auto" w:fill="auto"/>
            <w:noWrap/>
            <w:vAlign w:val="bottom"/>
            <w:hideMark/>
          </w:tcPr>
          <w:p w14:paraId="313A8B4E"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09:40</w:t>
            </w:r>
          </w:p>
        </w:tc>
      </w:tr>
      <w:tr w:rsidR="00A47F8E" w:rsidRPr="00A47F8E" w14:paraId="32957C44" w14:textId="77777777" w:rsidTr="00A47F8E">
        <w:trPr>
          <w:trHeight w:val="312"/>
        </w:trPr>
        <w:tc>
          <w:tcPr>
            <w:tcW w:w="3334" w:type="dxa"/>
            <w:vMerge/>
            <w:tcBorders>
              <w:top w:val="single" w:sz="8" w:space="0" w:color="auto"/>
              <w:left w:val="single" w:sz="8" w:space="0" w:color="auto"/>
              <w:bottom w:val="single" w:sz="8" w:space="0" w:color="000000"/>
              <w:right w:val="nil"/>
            </w:tcBorders>
            <w:vAlign w:val="center"/>
            <w:hideMark/>
          </w:tcPr>
          <w:p w14:paraId="27B48733"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p>
        </w:tc>
        <w:tc>
          <w:tcPr>
            <w:tcW w:w="4142" w:type="dxa"/>
            <w:tcBorders>
              <w:top w:val="nil"/>
              <w:left w:val="single" w:sz="8" w:space="0" w:color="auto"/>
              <w:bottom w:val="single" w:sz="8" w:space="0" w:color="auto"/>
              <w:right w:val="single" w:sz="8" w:space="0" w:color="auto"/>
            </w:tcBorders>
            <w:shd w:val="clear" w:color="auto" w:fill="auto"/>
            <w:noWrap/>
            <w:vAlign w:val="bottom"/>
            <w:hideMark/>
          </w:tcPr>
          <w:p w14:paraId="53B37CA1"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Average Order Rating</w:t>
            </w:r>
          </w:p>
        </w:tc>
        <w:tc>
          <w:tcPr>
            <w:tcW w:w="2867" w:type="dxa"/>
            <w:tcBorders>
              <w:top w:val="nil"/>
              <w:left w:val="nil"/>
              <w:bottom w:val="single" w:sz="8" w:space="0" w:color="auto"/>
              <w:right w:val="single" w:sz="8" w:space="0" w:color="auto"/>
            </w:tcBorders>
            <w:shd w:val="clear" w:color="auto" w:fill="auto"/>
            <w:noWrap/>
            <w:vAlign w:val="bottom"/>
            <w:hideMark/>
          </w:tcPr>
          <w:p w14:paraId="27C102CF"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4.85</w:t>
            </w:r>
          </w:p>
        </w:tc>
      </w:tr>
      <w:tr w:rsidR="00A47F8E" w:rsidRPr="00A47F8E" w14:paraId="4206382B" w14:textId="77777777" w:rsidTr="00A47F8E">
        <w:trPr>
          <w:trHeight w:val="298"/>
        </w:trPr>
        <w:tc>
          <w:tcPr>
            <w:tcW w:w="3334" w:type="dxa"/>
            <w:vMerge w:val="restart"/>
            <w:tcBorders>
              <w:top w:val="nil"/>
              <w:left w:val="single" w:sz="8" w:space="0" w:color="auto"/>
              <w:bottom w:val="single" w:sz="8" w:space="0" w:color="000000"/>
              <w:right w:val="nil"/>
            </w:tcBorders>
            <w:shd w:val="clear" w:color="auto" w:fill="auto"/>
            <w:vAlign w:val="center"/>
            <w:hideMark/>
          </w:tcPr>
          <w:p w14:paraId="2BCD17F8"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ORDER STATUS COUNT</w:t>
            </w:r>
          </w:p>
        </w:tc>
        <w:tc>
          <w:tcPr>
            <w:tcW w:w="4142" w:type="dxa"/>
            <w:tcBorders>
              <w:top w:val="nil"/>
              <w:left w:val="single" w:sz="8" w:space="0" w:color="auto"/>
              <w:bottom w:val="single" w:sz="4" w:space="0" w:color="auto"/>
              <w:right w:val="single" w:sz="8" w:space="0" w:color="auto"/>
            </w:tcBorders>
            <w:shd w:val="clear" w:color="auto" w:fill="auto"/>
            <w:noWrap/>
            <w:vAlign w:val="bottom"/>
            <w:hideMark/>
          </w:tcPr>
          <w:p w14:paraId="761D41B5"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Completed Order Count</w:t>
            </w:r>
          </w:p>
        </w:tc>
        <w:tc>
          <w:tcPr>
            <w:tcW w:w="2867" w:type="dxa"/>
            <w:tcBorders>
              <w:top w:val="nil"/>
              <w:left w:val="nil"/>
              <w:bottom w:val="single" w:sz="4" w:space="0" w:color="auto"/>
              <w:right w:val="single" w:sz="8" w:space="0" w:color="auto"/>
            </w:tcBorders>
            <w:shd w:val="clear" w:color="auto" w:fill="auto"/>
            <w:noWrap/>
            <w:vAlign w:val="bottom"/>
            <w:hideMark/>
          </w:tcPr>
          <w:p w14:paraId="5B6EBAEF"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22721</w:t>
            </w:r>
          </w:p>
        </w:tc>
      </w:tr>
      <w:tr w:rsidR="00A47F8E" w:rsidRPr="00A47F8E" w14:paraId="5661C159" w14:textId="77777777" w:rsidTr="00A47F8E">
        <w:trPr>
          <w:trHeight w:val="312"/>
        </w:trPr>
        <w:tc>
          <w:tcPr>
            <w:tcW w:w="3334" w:type="dxa"/>
            <w:vMerge/>
            <w:tcBorders>
              <w:top w:val="nil"/>
              <w:left w:val="single" w:sz="8" w:space="0" w:color="auto"/>
              <w:bottom w:val="single" w:sz="8" w:space="0" w:color="000000"/>
              <w:right w:val="nil"/>
            </w:tcBorders>
            <w:vAlign w:val="center"/>
            <w:hideMark/>
          </w:tcPr>
          <w:p w14:paraId="03A59F31"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p>
        </w:tc>
        <w:tc>
          <w:tcPr>
            <w:tcW w:w="4142" w:type="dxa"/>
            <w:tcBorders>
              <w:top w:val="nil"/>
              <w:left w:val="single" w:sz="8" w:space="0" w:color="auto"/>
              <w:bottom w:val="single" w:sz="8" w:space="0" w:color="auto"/>
              <w:right w:val="single" w:sz="8" w:space="0" w:color="auto"/>
            </w:tcBorders>
            <w:shd w:val="clear" w:color="auto" w:fill="auto"/>
            <w:noWrap/>
            <w:vAlign w:val="bottom"/>
            <w:hideMark/>
          </w:tcPr>
          <w:p w14:paraId="03D8DEEA"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Cancelled Order Count</w:t>
            </w:r>
          </w:p>
        </w:tc>
        <w:tc>
          <w:tcPr>
            <w:tcW w:w="2867" w:type="dxa"/>
            <w:tcBorders>
              <w:top w:val="nil"/>
              <w:left w:val="nil"/>
              <w:bottom w:val="single" w:sz="8" w:space="0" w:color="auto"/>
              <w:right w:val="single" w:sz="8" w:space="0" w:color="auto"/>
            </w:tcBorders>
            <w:shd w:val="clear" w:color="auto" w:fill="auto"/>
            <w:noWrap/>
            <w:vAlign w:val="bottom"/>
            <w:hideMark/>
          </w:tcPr>
          <w:p w14:paraId="31EC6EC1"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102</w:t>
            </w:r>
          </w:p>
        </w:tc>
      </w:tr>
      <w:tr w:rsidR="00A47F8E" w:rsidRPr="00A47F8E" w14:paraId="2E7D5F57" w14:textId="77777777" w:rsidTr="00A47F8E">
        <w:trPr>
          <w:trHeight w:val="298"/>
        </w:trPr>
        <w:tc>
          <w:tcPr>
            <w:tcW w:w="3334" w:type="dxa"/>
            <w:vMerge w:val="restart"/>
            <w:tcBorders>
              <w:top w:val="nil"/>
              <w:left w:val="single" w:sz="8" w:space="0" w:color="auto"/>
              <w:bottom w:val="single" w:sz="4" w:space="0" w:color="auto"/>
              <w:right w:val="nil"/>
            </w:tcBorders>
            <w:shd w:val="clear" w:color="auto" w:fill="auto"/>
            <w:vAlign w:val="center"/>
            <w:hideMark/>
          </w:tcPr>
          <w:p w14:paraId="7F4347FF"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ORDER STATUS PROPORTION</w:t>
            </w:r>
          </w:p>
        </w:tc>
        <w:tc>
          <w:tcPr>
            <w:tcW w:w="4142" w:type="dxa"/>
            <w:tcBorders>
              <w:top w:val="nil"/>
              <w:left w:val="single" w:sz="8" w:space="0" w:color="auto"/>
              <w:bottom w:val="single" w:sz="4" w:space="0" w:color="auto"/>
              <w:right w:val="single" w:sz="8" w:space="0" w:color="auto"/>
            </w:tcBorders>
            <w:shd w:val="clear" w:color="auto" w:fill="auto"/>
            <w:noWrap/>
            <w:vAlign w:val="bottom"/>
            <w:hideMark/>
          </w:tcPr>
          <w:p w14:paraId="532E0B94"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Cancellation Rate</w:t>
            </w:r>
          </w:p>
        </w:tc>
        <w:tc>
          <w:tcPr>
            <w:tcW w:w="2867" w:type="dxa"/>
            <w:tcBorders>
              <w:top w:val="nil"/>
              <w:left w:val="nil"/>
              <w:bottom w:val="single" w:sz="4" w:space="0" w:color="auto"/>
              <w:right w:val="single" w:sz="8" w:space="0" w:color="auto"/>
            </w:tcBorders>
            <w:shd w:val="clear" w:color="auto" w:fill="auto"/>
            <w:noWrap/>
            <w:vAlign w:val="bottom"/>
            <w:hideMark/>
          </w:tcPr>
          <w:p w14:paraId="287F160B"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0.004</w:t>
            </w:r>
          </w:p>
        </w:tc>
      </w:tr>
      <w:tr w:rsidR="00A47F8E" w:rsidRPr="00A47F8E" w14:paraId="3E72BD3A" w14:textId="77777777" w:rsidTr="00A47F8E">
        <w:trPr>
          <w:trHeight w:val="312"/>
        </w:trPr>
        <w:tc>
          <w:tcPr>
            <w:tcW w:w="3334" w:type="dxa"/>
            <w:vMerge/>
            <w:tcBorders>
              <w:top w:val="nil"/>
              <w:left w:val="single" w:sz="8" w:space="0" w:color="auto"/>
              <w:bottom w:val="single" w:sz="4" w:space="0" w:color="auto"/>
              <w:right w:val="nil"/>
            </w:tcBorders>
            <w:vAlign w:val="center"/>
            <w:hideMark/>
          </w:tcPr>
          <w:p w14:paraId="1ABF610D"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p>
        </w:tc>
        <w:tc>
          <w:tcPr>
            <w:tcW w:w="4142" w:type="dxa"/>
            <w:tcBorders>
              <w:top w:val="nil"/>
              <w:left w:val="single" w:sz="8" w:space="0" w:color="auto"/>
              <w:bottom w:val="nil"/>
              <w:right w:val="single" w:sz="8" w:space="0" w:color="auto"/>
            </w:tcBorders>
            <w:shd w:val="clear" w:color="auto" w:fill="auto"/>
            <w:noWrap/>
            <w:vAlign w:val="bottom"/>
            <w:hideMark/>
          </w:tcPr>
          <w:p w14:paraId="3AFAFE66"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Completion Rate</w:t>
            </w:r>
          </w:p>
        </w:tc>
        <w:tc>
          <w:tcPr>
            <w:tcW w:w="2867" w:type="dxa"/>
            <w:tcBorders>
              <w:top w:val="nil"/>
              <w:left w:val="nil"/>
              <w:bottom w:val="nil"/>
              <w:right w:val="single" w:sz="8" w:space="0" w:color="auto"/>
            </w:tcBorders>
            <w:shd w:val="clear" w:color="auto" w:fill="auto"/>
            <w:noWrap/>
            <w:vAlign w:val="bottom"/>
            <w:hideMark/>
          </w:tcPr>
          <w:p w14:paraId="49FE5E41"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0.996</w:t>
            </w:r>
          </w:p>
        </w:tc>
      </w:tr>
      <w:tr w:rsidR="00A47F8E" w:rsidRPr="00A47F8E" w14:paraId="7AD8204A" w14:textId="77777777" w:rsidTr="00A47F8E">
        <w:trPr>
          <w:trHeight w:val="298"/>
        </w:trPr>
        <w:tc>
          <w:tcPr>
            <w:tcW w:w="3334" w:type="dxa"/>
            <w:vMerge w:val="restart"/>
            <w:tcBorders>
              <w:top w:val="single" w:sz="8" w:space="0" w:color="auto"/>
              <w:left w:val="single" w:sz="8" w:space="0" w:color="auto"/>
              <w:bottom w:val="single" w:sz="8" w:space="0" w:color="000000"/>
              <w:right w:val="nil"/>
            </w:tcBorders>
            <w:shd w:val="clear" w:color="auto" w:fill="auto"/>
            <w:vAlign w:val="center"/>
            <w:hideMark/>
          </w:tcPr>
          <w:p w14:paraId="52D23D33"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ORDER CATEGORIZATION BY VALUE</w:t>
            </w:r>
          </w:p>
        </w:tc>
        <w:tc>
          <w:tcPr>
            <w:tcW w:w="4142"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6682B347"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Small Order (&lt;50 INR)</w:t>
            </w:r>
          </w:p>
        </w:tc>
        <w:tc>
          <w:tcPr>
            <w:tcW w:w="2867" w:type="dxa"/>
            <w:tcBorders>
              <w:top w:val="single" w:sz="8" w:space="0" w:color="auto"/>
              <w:left w:val="nil"/>
              <w:bottom w:val="single" w:sz="4" w:space="0" w:color="auto"/>
              <w:right w:val="single" w:sz="8" w:space="0" w:color="auto"/>
            </w:tcBorders>
            <w:shd w:val="clear" w:color="auto" w:fill="auto"/>
            <w:noWrap/>
            <w:vAlign w:val="bottom"/>
            <w:hideMark/>
          </w:tcPr>
          <w:p w14:paraId="3F249E42"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475</w:t>
            </w:r>
          </w:p>
        </w:tc>
      </w:tr>
      <w:tr w:rsidR="00A47F8E" w:rsidRPr="00A47F8E" w14:paraId="12918307" w14:textId="77777777" w:rsidTr="00A47F8E">
        <w:trPr>
          <w:trHeight w:val="298"/>
        </w:trPr>
        <w:tc>
          <w:tcPr>
            <w:tcW w:w="3334" w:type="dxa"/>
            <w:vMerge/>
            <w:tcBorders>
              <w:top w:val="single" w:sz="8" w:space="0" w:color="auto"/>
              <w:left w:val="single" w:sz="8" w:space="0" w:color="auto"/>
              <w:bottom w:val="single" w:sz="8" w:space="0" w:color="000000"/>
              <w:right w:val="nil"/>
            </w:tcBorders>
            <w:vAlign w:val="center"/>
            <w:hideMark/>
          </w:tcPr>
          <w:p w14:paraId="505BC0AD"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p>
        </w:tc>
        <w:tc>
          <w:tcPr>
            <w:tcW w:w="4142" w:type="dxa"/>
            <w:tcBorders>
              <w:top w:val="nil"/>
              <w:left w:val="single" w:sz="8" w:space="0" w:color="auto"/>
              <w:bottom w:val="single" w:sz="4" w:space="0" w:color="auto"/>
              <w:right w:val="single" w:sz="8" w:space="0" w:color="auto"/>
            </w:tcBorders>
            <w:shd w:val="clear" w:color="auto" w:fill="auto"/>
            <w:noWrap/>
            <w:vAlign w:val="bottom"/>
            <w:hideMark/>
          </w:tcPr>
          <w:p w14:paraId="6AFB882F"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Medium Order (50-100 INR)</w:t>
            </w:r>
          </w:p>
        </w:tc>
        <w:tc>
          <w:tcPr>
            <w:tcW w:w="2867" w:type="dxa"/>
            <w:tcBorders>
              <w:top w:val="nil"/>
              <w:left w:val="nil"/>
              <w:bottom w:val="single" w:sz="4" w:space="0" w:color="auto"/>
              <w:right w:val="single" w:sz="8" w:space="0" w:color="auto"/>
            </w:tcBorders>
            <w:shd w:val="clear" w:color="auto" w:fill="auto"/>
            <w:noWrap/>
            <w:vAlign w:val="bottom"/>
            <w:hideMark/>
          </w:tcPr>
          <w:p w14:paraId="4EA45D06"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1468</w:t>
            </w:r>
          </w:p>
        </w:tc>
      </w:tr>
      <w:tr w:rsidR="00A47F8E" w:rsidRPr="00A47F8E" w14:paraId="6025C121" w14:textId="77777777" w:rsidTr="00A47F8E">
        <w:trPr>
          <w:trHeight w:val="312"/>
        </w:trPr>
        <w:tc>
          <w:tcPr>
            <w:tcW w:w="3334" w:type="dxa"/>
            <w:vMerge/>
            <w:tcBorders>
              <w:top w:val="single" w:sz="8" w:space="0" w:color="auto"/>
              <w:left w:val="single" w:sz="8" w:space="0" w:color="auto"/>
              <w:bottom w:val="single" w:sz="8" w:space="0" w:color="000000"/>
              <w:right w:val="nil"/>
            </w:tcBorders>
            <w:vAlign w:val="center"/>
            <w:hideMark/>
          </w:tcPr>
          <w:p w14:paraId="735C60D5"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p>
        </w:tc>
        <w:tc>
          <w:tcPr>
            <w:tcW w:w="4142" w:type="dxa"/>
            <w:tcBorders>
              <w:top w:val="nil"/>
              <w:left w:val="single" w:sz="8" w:space="0" w:color="auto"/>
              <w:bottom w:val="single" w:sz="8" w:space="0" w:color="auto"/>
              <w:right w:val="single" w:sz="8" w:space="0" w:color="auto"/>
            </w:tcBorders>
            <w:shd w:val="clear" w:color="auto" w:fill="auto"/>
            <w:noWrap/>
            <w:vAlign w:val="bottom"/>
            <w:hideMark/>
          </w:tcPr>
          <w:p w14:paraId="39FBBB8C"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Large Order (&gt;100 INR)</w:t>
            </w:r>
          </w:p>
        </w:tc>
        <w:tc>
          <w:tcPr>
            <w:tcW w:w="2867" w:type="dxa"/>
            <w:tcBorders>
              <w:top w:val="nil"/>
              <w:left w:val="nil"/>
              <w:bottom w:val="single" w:sz="8" w:space="0" w:color="auto"/>
              <w:right w:val="single" w:sz="8" w:space="0" w:color="auto"/>
            </w:tcBorders>
            <w:shd w:val="clear" w:color="auto" w:fill="auto"/>
            <w:noWrap/>
            <w:vAlign w:val="bottom"/>
            <w:hideMark/>
          </w:tcPr>
          <w:p w14:paraId="0956C08E"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20877</w:t>
            </w:r>
          </w:p>
        </w:tc>
      </w:tr>
      <w:tr w:rsidR="00A47F8E" w:rsidRPr="00A47F8E" w14:paraId="50499BB9" w14:textId="77777777" w:rsidTr="00A47F8E">
        <w:trPr>
          <w:trHeight w:val="298"/>
        </w:trPr>
        <w:tc>
          <w:tcPr>
            <w:tcW w:w="3334" w:type="dxa"/>
            <w:vMerge w:val="restart"/>
            <w:tcBorders>
              <w:top w:val="nil"/>
              <w:left w:val="single" w:sz="8" w:space="0" w:color="auto"/>
              <w:bottom w:val="single" w:sz="8" w:space="0" w:color="000000"/>
              <w:right w:val="nil"/>
            </w:tcBorders>
            <w:shd w:val="clear" w:color="auto" w:fill="auto"/>
            <w:vAlign w:val="center"/>
            <w:hideMark/>
          </w:tcPr>
          <w:p w14:paraId="236EFC03"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USER TYPE COUNT</w:t>
            </w:r>
          </w:p>
        </w:tc>
        <w:tc>
          <w:tcPr>
            <w:tcW w:w="4142" w:type="dxa"/>
            <w:tcBorders>
              <w:top w:val="nil"/>
              <w:left w:val="single" w:sz="8" w:space="0" w:color="auto"/>
              <w:bottom w:val="single" w:sz="4" w:space="0" w:color="auto"/>
              <w:right w:val="single" w:sz="8" w:space="0" w:color="auto"/>
            </w:tcBorders>
            <w:shd w:val="clear" w:color="auto" w:fill="auto"/>
            <w:noWrap/>
            <w:vAlign w:val="bottom"/>
            <w:hideMark/>
          </w:tcPr>
          <w:p w14:paraId="73C6BD94"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Recurring User</w:t>
            </w:r>
          </w:p>
        </w:tc>
        <w:tc>
          <w:tcPr>
            <w:tcW w:w="2867" w:type="dxa"/>
            <w:tcBorders>
              <w:top w:val="nil"/>
              <w:left w:val="nil"/>
              <w:bottom w:val="single" w:sz="4" w:space="0" w:color="auto"/>
              <w:right w:val="single" w:sz="8" w:space="0" w:color="auto"/>
            </w:tcBorders>
            <w:shd w:val="clear" w:color="auto" w:fill="auto"/>
            <w:noWrap/>
            <w:vAlign w:val="bottom"/>
            <w:hideMark/>
          </w:tcPr>
          <w:p w14:paraId="2A63C357"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3750</w:t>
            </w:r>
          </w:p>
        </w:tc>
      </w:tr>
      <w:tr w:rsidR="00A47F8E" w:rsidRPr="00A47F8E" w14:paraId="7030767A" w14:textId="77777777" w:rsidTr="00A47F8E">
        <w:trPr>
          <w:trHeight w:val="312"/>
        </w:trPr>
        <w:tc>
          <w:tcPr>
            <w:tcW w:w="3334" w:type="dxa"/>
            <w:vMerge/>
            <w:tcBorders>
              <w:top w:val="nil"/>
              <w:left w:val="single" w:sz="8" w:space="0" w:color="auto"/>
              <w:bottom w:val="single" w:sz="8" w:space="0" w:color="000000"/>
              <w:right w:val="nil"/>
            </w:tcBorders>
            <w:vAlign w:val="center"/>
            <w:hideMark/>
          </w:tcPr>
          <w:p w14:paraId="32E7EE1C"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p>
        </w:tc>
        <w:tc>
          <w:tcPr>
            <w:tcW w:w="4142" w:type="dxa"/>
            <w:tcBorders>
              <w:top w:val="nil"/>
              <w:left w:val="single" w:sz="8" w:space="0" w:color="auto"/>
              <w:bottom w:val="single" w:sz="8" w:space="0" w:color="auto"/>
              <w:right w:val="single" w:sz="8" w:space="0" w:color="auto"/>
            </w:tcBorders>
            <w:shd w:val="clear" w:color="auto" w:fill="auto"/>
            <w:noWrap/>
            <w:vAlign w:val="bottom"/>
            <w:hideMark/>
          </w:tcPr>
          <w:p w14:paraId="06A68337" w14:textId="77777777" w:rsidR="00A47F8E" w:rsidRPr="00A47F8E" w:rsidRDefault="00A47F8E" w:rsidP="00A47F8E">
            <w:pPr>
              <w:spacing w:after="0" w:line="240" w:lineRule="auto"/>
              <w:jc w:val="center"/>
              <w:rPr>
                <w:rFonts w:ascii="Calibri" w:eastAsia="Times New Roman" w:hAnsi="Calibri" w:cs="Calibri"/>
                <w:b/>
                <w:bCs/>
                <w:color w:val="000000"/>
                <w:lang w:eastAsia="en-IN" w:bidi="hi-IN"/>
              </w:rPr>
            </w:pPr>
            <w:r w:rsidRPr="00A47F8E">
              <w:rPr>
                <w:rFonts w:ascii="Calibri" w:eastAsia="Times New Roman" w:hAnsi="Calibri" w:cs="Calibri"/>
                <w:b/>
                <w:bCs/>
                <w:color w:val="000000"/>
                <w:lang w:eastAsia="en-IN" w:bidi="hi-IN"/>
              </w:rPr>
              <w:t>First-time User</w:t>
            </w:r>
          </w:p>
        </w:tc>
        <w:tc>
          <w:tcPr>
            <w:tcW w:w="2867" w:type="dxa"/>
            <w:tcBorders>
              <w:top w:val="nil"/>
              <w:left w:val="nil"/>
              <w:bottom w:val="single" w:sz="8" w:space="0" w:color="auto"/>
              <w:right w:val="single" w:sz="8" w:space="0" w:color="auto"/>
            </w:tcBorders>
            <w:shd w:val="clear" w:color="auto" w:fill="auto"/>
            <w:noWrap/>
            <w:vAlign w:val="bottom"/>
            <w:hideMark/>
          </w:tcPr>
          <w:p w14:paraId="3D047CB1" w14:textId="77777777" w:rsidR="00A47F8E" w:rsidRPr="00A47F8E" w:rsidRDefault="00A47F8E" w:rsidP="00A47F8E">
            <w:pPr>
              <w:spacing w:after="0" w:line="240" w:lineRule="auto"/>
              <w:jc w:val="center"/>
              <w:rPr>
                <w:rFonts w:ascii="Calibri" w:eastAsia="Times New Roman" w:hAnsi="Calibri" w:cs="Calibri"/>
                <w:color w:val="000000"/>
                <w:lang w:eastAsia="en-IN" w:bidi="hi-IN"/>
              </w:rPr>
            </w:pPr>
            <w:r w:rsidRPr="00A47F8E">
              <w:rPr>
                <w:rFonts w:ascii="Calibri" w:eastAsia="Times New Roman" w:hAnsi="Calibri" w:cs="Calibri"/>
                <w:color w:val="000000"/>
                <w:lang w:eastAsia="en-IN" w:bidi="hi-IN"/>
              </w:rPr>
              <w:t>19072</w:t>
            </w:r>
          </w:p>
        </w:tc>
      </w:tr>
    </w:tbl>
    <w:p w14:paraId="2119E53E" w14:textId="77777777" w:rsidR="00A47F8E" w:rsidRPr="00A47F8E" w:rsidRDefault="00A47F8E" w:rsidP="00A47F8E">
      <w:pPr>
        <w:rPr>
          <w:rFonts w:ascii="Times New Roman" w:hAnsi="Times New Roman" w:cs="Times New Roman"/>
          <w:sz w:val="24"/>
          <w:szCs w:val="24"/>
        </w:rPr>
      </w:pPr>
    </w:p>
    <w:p w14:paraId="485D90FC" w14:textId="786D7F2F" w:rsidR="00D264CF" w:rsidRDefault="00D201A4" w:rsidP="00D264CF">
      <w:pPr>
        <w:rPr>
          <w:rFonts w:ascii="Times New Roman" w:hAnsi="Times New Roman" w:cs="Times New Roman"/>
          <w:sz w:val="24"/>
          <w:szCs w:val="24"/>
        </w:rPr>
      </w:pPr>
      <w:r>
        <w:rPr>
          <w:rFonts w:ascii="Times New Roman" w:hAnsi="Times New Roman" w:cs="Times New Roman"/>
          <w:sz w:val="24"/>
          <w:szCs w:val="24"/>
        </w:rPr>
        <w:t>Apart from these general statistics that are available on scanning at surface however there are multiple factors that involves a variety of variables that directly or indirectly affects the choices an individual makes as a buyer/customer.</w:t>
      </w:r>
    </w:p>
    <w:p w14:paraId="5ED0D8DA" w14:textId="77777777" w:rsidR="00F228F3" w:rsidRDefault="00F228F3" w:rsidP="00D264CF">
      <w:pPr>
        <w:rPr>
          <w:rFonts w:ascii="Times New Roman" w:hAnsi="Times New Roman" w:cs="Times New Roman"/>
          <w:sz w:val="24"/>
          <w:szCs w:val="24"/>
        </w:rPr>
      </w:pPr>
    </w:p>
    <w:p w14:paraId="0F11931F" w14:textId="2FBB6604" w:rsidR="00F228F3" w:rsidRDefault="009D1F97" w:rsidP="00D264CF">
      <w:pPr>
        <w:rPr>
          <w:rFonts w:ascii="Times New Roman" w:hAnsi="Times New Roman" w:cs="Times New Roman"/>
          <w:sz w:val="24"/>
          <w:szCs w:val="24"/>
        </w:rPr>
      </w:pPr>
      <w:r>
        <w:rPr>
          <w:noProof/>
        </w:rPr>
        <w:drawing>
          <wp:inline distT="0" distB="0" distL="0" distR="0" wp14:anchorId="43458184" wp14:editId="3A284A6F">
            <wp:extent cx="6457950" cy="1647825"/>
            <wp:effectExtent l="0" t="0" r="0" b="9525"/>
            <wp:docPr id="749873038" name="Chart 1">
              <a:extLst xmlns:a="http://schemas.openxmlformats.org/drawingml/2006/main">
                <a:ext uri="{FF2B5EF4-FFF2-40B4-BE49-F238E27FC236}">
                  <a16:creationId xmlns:a16="http://schemas.microsoft.com/office/drawing/2014/main" id="{0D97BEE2-1283-59AF-F393-F363FDD95F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AEAB23E" w14:textId="77777777" w:rsidR="00F228F3" w:rsidRDefault="00F228F3" w:rsidP="00D264CF">
      <w:pPr>
        <w:rPr>
          <w:rFonts w:ascii="Times New Roman" w:hAnsi="Times New Roman" w:cs="Times New Roman"/>
          <w:sz w:val="24"/>
          <w:szCs w:val="24"/>
        </w:rPr>
      </w:pPr>
    </w:p>
    <w:p w14:paraId="25A6F3EB" w14:textId="1E5C93C6" w:rsidR="00F7169D" w:rsidRDefault="00F7169D" w:rsidP="00D264CF">
      <w:pPr>
        <w:rPr>
          <w:rFonts w:ascii="Times New Roman" w:hAnsi="Times New Roman" w:cs="Times New Roman"/>
          <w:sz w:val="24"/>
          <w:szCs w:val="24"/>
        </w:rPr>
      </w:pPr>
    </w:p>
    <w:p w14:paraId="75A4BC41" w14:textId="5961B895" w:rsidR="009D1F97" w:rsidRDefault="00F45B50" w:rsidP="00D264CF">
      <w:pPr>
        <w:rPr>
          <w:rFonts w:ascii="Times New Roman" w:hAnsi="Times New Roman" w:cs="Times New Roman"/>
          <w:sz w:val="24"/>
          <w:szCs w:val="24"/>
        </w:rPr>
      </w:pPr>
      <w:r>
        <w:rPr>
          <w:noProof/>
        </w:rPr>
        <w:lastRenderedPageBreak/>
        <w:drawing>
          <wp:inline distT="0" distB="0" distL="0" distR="0" wp14:anchorId="14F302C0" wp14:editId="349D15A5">
            <wp:extent cx="6391275" cy="1981200"/>
            <wp:effectExtent l="0" t="0" r="9525" b="0"/>
            <wp:docPr id="1354511860" name="Chart 1">
              <a:extLst xmlns:a="http://schemas.openxmlformats.org/drawingml/2006/main">
                <a:ext uri="{FF2B5EF4-FFF2-40B4-BE49-F238E27FC236}">
                  <a16:creationId xmlns:a16="http://schemas.microsoft.com/office/drawing/2014/main" id="{36A65A26-2C4D-94D9-CE7C-A88A458EE6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B8200E6" w14:textId="436427E5" w:rsidR="006420F7" w:rsidRDefault="007F0297" w:rsidP="00D264CF">
      <w:pPr>
        <w:rPr>
          <w:rFonts w:ascii="Times New Roman" w:hAnsi="Times New Roman" w:cs="Times New Roman"/>
          <w:sz w:val="24"/>
          <w:szCs w:val="24"/>
        </w:rPr>
      </w:pPr>
      <w:r>
        <w:rPr>
          <w:rFonts w:ascii="Times New Roman" w:hAnsi="Times New Roman" w:cs="Times New Roman"/>
          <w:sz w:val="24"/>
          <w:szCs w:val="24"/>
        </w:rPr>
        <w:t>The above table shows the ratio between the two types of customers that we have observed in the data provided. Here Recurring users refer to the customers who have been ordering with Fresco’s delivery services  atleast once. On the other hand First-time users are the users that have just registered with Fresco and have placed their first order.</w:t>
      </w:r>
    </w:p>
    <w:p w14:paraId="433F2E8E" w14:textId="2EF4E2C7" w:rsidR="006420F7" w:rsidRDefault="006420F7" w:rsidP="00D264CF">
      <w:pPr>
        <w:rPr>
          <w:rFonts w:ascii="Times New Roman" w:hAnsi="Times New Roman" w:cs="Times New Roman"/>
          <w:b/>
          <w:bCs/>
          <w:sz w:val="24"/>
          <w:szCs w:val="24"/>
          <w:u w:val="single"/>
        </w:rPr>
      </w:pPr>
      <w:r w:rsidRPr="006420F7">
        <w:rPr>
          <w:rFonts w:ascii="Times New Roman" w:hAnsi="Times New Roman" w:cs="Times New Roman"/>
          <w:b/>
          <w:bCs/>
          <w:sz w:val="24"/>
          <w:szCs w:val="24"/>
          <w:u w:val="single"/>
        </w:rPr>
        <w:t>ORDER LEVEL ANALYSIS</w:t>
      </w:r>
    </w:p>
    <w:p w14:paraId="13543964" w14:textId="0522282A" w:rsidR="006420F7" w:rsidRDefault="00450A3F" w:rsidP="00D264CF">
      <w:pPr>
        <w:rPr>
          <w:rFonts w:ascii="Times New Roman" w:hAnsi="Times New Roman" w:cs="Times New Roman"/>
          <w:sz w:val="24"/>
          <w:szCs w:val="24"/>
        </w:rPr>
      </w:pPr>
      <w:r>
        <w:rPr>
          <w:rFonts w:ascii="Times New Roman" w:hAnsi="Times New Roman" w:cs="Times New Roman"/>
          <w:sz w:val="24"/>
          <w:szCs w:val="24"/>
        </w:rPr>
        <w:t>A total of 22823 orders were analysed to identify various aspects of an order that a customer places. The total order’s data who has been analyzed is categorized as “Small Order”</w:t>
      </w:r>
      <w:r w:rsidR="00D157FD">
        <w:rPr>
          <w:rFonts w:ascii="Times New Roman" w:hAnsi="Times New Roman" w:cs="Times New Roman"/>
          <w:sz w:val="24"/>
          <w:szCs w:val="24"/>
        </w:rPr>
        <w:t xml:space="preserve">, “Medium Order” and “Large Order” having the total amount of INR 50, 50-100 INR and &gt;100 INR respectively. </w:t>
      </w:r>
    </w:p>
    <w:p w14:paraId="7674D5F3" w14:textId="6A632996" w:rsidR="006420F7" w:rsidRDefault="00D157FD" w:rsidP="00D264CF">
      <w:pPr>
        <w:rPr>
          <w:rFonts w:ascii="Times New Roman" w:hAnsi="Times New Roman" w:cs="Times New Roman"/>
          <w:sz w:val="24"/>
          <w:szCs w:val="24"/>
        </w:rPr>
      </w:pPr>
      <w:r>
        <w:rPr>
          <w:rFonts w:ascii="Times New Roman" w:hAnsi="Times New Roman" w:cs="Times New Roman"/>
          <w:sz w:val="24"/>
          <w:szCs w:val="24"/>
        </w:rPr>
        <w:t xml:space="preserve">The following graph depicts the comparison between the three categories. On analyzing we can clearly see that the majority of the orders are of “Large Order” Category which means that the total amount is </w:t>
      </w:r>
      <w:r w:rsidR="00833B33">
        <w:rPr>
          <w:rFonts w:ascii="Times New Roman" w:hAnsi="Times New Roman" w:cs="Times New Roman"/>
          <w:sz w:val="24"/>
          <w:szCs w:val="24"/>
        </w:rPr>
        <w:t xml:space="preserve">&gt;100 INR. Also we on analyzing we come to know that out of 475 small orders (orders having &lt;50 INR), the </w:t>
      </w:r>
      <w:r w:rsidR="00C143F8">
        <w:rPr>
          <w:rFonts w:ascii="Times New Roman" w:hAnsi="Times New Roman" w:cs="Times New Roman"/>
          <w:sz w:val="24"/>
          <w:szCs w:val="24"/>
        </w:rPr>
        <w:t>approx.. ¼ number of orders are cancelled and the rest of ¾ number of orders are completed or delivered. The delivery charges for these small orders varies from INR 25-30, the minimum order amount is INR 5 and the delivery charge is highest for the orders having very less or single digit amount.</w:t>
      </w:r>
      <w:r w:rsidR="00451551">
        <w:rPr>
          <w:rFonts w:ascii="Times New Roman" w:hAnsi="Times New Roman" w:cs="Times New Roman"/>
          <w:sz w:val="24"/>
          <w:szCs w:val="24"/>
        </w:rPr>
        <w:t xml:space="preserve"> On the other hand the orders that are on higher amount end have the delivery charge as approx. 1% of the cart value. Here the </w:t>
      </w:r>
      <w:r w:rsidR="00235F7F">
        <w:rPr>
          <w:rFonts w:ascii="Times New Roman" w:hAnsi="Times New Roman" w:cs="Times New Roman"/>
          <w:sz w:val="24"/>
          <w:szCs w:val="24"/>
        </w:rPr>
        <w:t>conclusions are</w:t>
      </w:r>
      <w:r w:rsidR="00451551">
        <w:rPr>
          <w:rFonts w:ascii="Times New Roman" w:hAnsi="Times New Roman" w:cs="Times New Roman"/>
          <w:sz w:val="24"/>
          <w:szCs w:val="24"/>
        </w:rPr>
        <w:t xml:space="preserve"> made </w:t>
      </w:r>
      <w:r w:rsidR="00235F7F">
        <w:rPr>
          <w:rFonts w:ascii="Times New Roman" w:hAnsi="Times New Roman" w:cs="Times New Roman"/>
          <w:sz w:val="24"/>
          <w:szCs w:val="24"/>
        </w:rPr>
        <w:t>on the basis of amount of the cart which excludes Discount amount applied to each completed order.</w:t>
      </w:r>
    </w:p>
    <w:p w14:paraId="35E8E0BE" w14:textId="4112E6C9" w:rsidR="00450A3F" w:rsidRDefault="00450A3F" w:rsidP="00D264CF">
      <w:pPr>
        <w:rPr>
          <w:rFonts w:ascii="Times New Roman" w:hAnsi="Times New Roman" w:cs="Times New Roman"/>
          <w:sz w:val="24"/>
          <w:szCs w:val="24"/>
        </w:rPr>
      </w:pPr>
      <w:r>
        <w:rPr>
          <w:noProof/>
        </w:rPr>
        <w:drawing>
          <wp:inline distT="0" distB="0" distL="0" distR="0" wp14:anchorId="0D2C7840" wp14:editId="7E0DF0CF">
            <wp:extent cx="6410325" cy="1885950"/>
            <wp:effectExtent l="0" t="0" r="9525" b="0"/>
            <wp:docPr id="317736646" name="Chart 1">
              <a:extLst xmlns:a="http://schemas.openxmlformats.org/drawingml/2006/main">
                <a:ext uri="{FF2B5EF4-FFF2-40B4-BE49-F238E27FC236}">
                  <a16:creationId xmlns:a16="http://schemas.microsoft.com/office/drawing/2014/main" id="{C36252AD-EDC4-6EFD-ABD9-75493AA3FC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BDCECB1" w14:textId="77777777" w:rsidR="006420F7" w:rsidRDefault="006420F7" w:rsidP="00D264CF">
      <w:pPr>
        <w:rPr>
          <w:rFonts w:ascii="Times New Roman" w:hAnsi="Times New Roman" w:cs="Times New Roman"/>
          <w:sz w:val="24"/>
          <w:szCs w:val="24"/>
        </w:rPr>
      </w:pPr>
    </w:p>
    <w:p w14:paraId="43BDEFDF" w14:textId="77777777" w:rsidR="006420F7" w:rsidRPr="00681BE6" w:rsidRDefault="006420F7" w:rsidP="00D264CF">
      <w:pPr>
        <w:pStyle w:val="ListParagraph"/>
        <w:numPr>
          <w:ilvl w:val="0"/>
          <w:numId w:val="1"/>
        </w:numPr>
        <w:rPr>
          <w:rFonts w:ascii="Times New Roman" w:hAnsi="Times New Roman" w:cs="Times New Roman"/>
          <w:sz w:val="24"/>
          <w:szCs w:val="24"/>
        </w:rPr>
      </w:pPr>
    </w:p>
    <w:tbl>
      <w:tblPr>
        <w:tblW w:w="10991" w:type="dxa"/>
        <w:tblLook w:val="04A0" w:firstRow="1" w:lastRow="0" w:firstColumn="1" w:lastColumn="0" w:noHBand="0" w:noVBand="1"/>
      </w:tblPr>
      <w:tblGrid>
        <w:gridCol w:w="2821"/>
        <w:gridCol w:w="930"/>
        <w:gridCol w:w="1038"/>
        <w:gridCol w:w="812"/>
        <w:gridCol w:w="661"/>
        <w:gridCol w:w="630"/>
        <w:gridCol w:w="643"/>
        <w:gridCol w:w="574"/>
        <w:gridCol w:w="860"/>
        <w:gridCol w:w="1225"/>
        <w:gridCol w:w="786"/>
        <w:gridCol w:w="11"/>
      </w:tblGrid>
      <w:tr w:rsidR="006420F7" w:rsidRPr="006420F7" w14:paraId="3FAF165B" w14:textId="77777777" w:rsidTr="006420F7">
        <w:trPr>
          <w:trHeight w:val="296"/>
        </w:trPr>
        <w:tc>
          <w:tcPr>
            <w:tcW w:w="10991" w:type="dxa"/>
            <w:gridSpan w:val="12"/>
            <w:tcBorders>
              <w:top w:val="nil"/>
              <w:left w:val="nil"/>
              <w:bottom w:val="nil"/>
              <w:right w:val="nil"/>
            </w:tcBorders>
            <w:shd w:val="clear" w:color="auto" w:fill="auto"/>
            <w:noWrap/>
            <w:vAlign w:val="bottom"/>
            <w:hideMark/>
          </w:tcPr>
          <w:p w14:paraId="1C533899" w14:textId="77777777" w:rsidR="006420F7" w:rsidRPr="006420F7" w:rsidRDefault="006420F7" w:rsidP="00681BE6">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Delivery charges as % of Product amount at Delivery slot &amp; Month level</w:t>
            </w:r>
          </w:p>
        </w:tc>
      </w:tr>
      <w:tr w:rsidR="006420F7" w:rsidRPr="006420F7" w14:paraId="15A8500E" w14:textId="77777777" w:rsidTr="006420F7">
        <w:trPr>
          <w:gridAfter w:val="1"/>
          <w:wAfter w:w="11" w:type="dxa"/>
          <w:trHeight w:val="296"/>
        </w:trPr>
        <w:tc>
          <w:tcPr>
            <w:tcW w:w="2821" w:type="dxa"/>
            <w:tcBorders>
              <w:top w:val="nil"/>
              <w:left w:val="nil"/>
              <w:bottom w:val="nil"/>
              <w:right w:val="nil"/>
            </w:tcBorders>
            <w:shd w:val="clear" w:color="D9E1F2" w:fill="D9E1F2"/>
            <w:noWrap/>
            <w:vAlign w:val="bottom"/>
            <w:hideMark/>
          </w:tcPr>
          <w:p w14:paraId="3AF97F0F"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Average of Delivery charge % of Total Amount</w:t>
            </w:r>
          </w:p>
        </w:tc>
        <w:tc>
          <w:tcPr>
            <w:tcW w:w="930" w:type="dxa"/>
            <w:tcBorders>
              <w:top w:val="nil"/>
              <w:left w:val="nil"/>
              <w:bottom w:val="nil"/>
              <w:right w:val="nil"/>
            </w:tcBorders>
            <w:shd w:val="clear" w:color="D9E1F2" w:fill="D9E1F2"/>
            <w:noWrap/>
            <w:vAlign w:val="bottom"/>
            <w:hideMark/>
          </w:tcPr>
          <w:p w14:paraId="108C2417"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Column Labels</w:t>
            </w:r>
          </w:p>
        </w:tc>
        <w:tc>
          <w:tcPr>
            <w:tcW w:w="1038" w:type="dxa"/>
            <w:tcBorders>
              <w:top w:val="nil"/>
              <w:left w:val="nil"/>
              <w:bottom w:val="nil"/>
              <w:right w:val="nil"/>
            </w:tcBorders>
            <w:shd w:val="clear" w:color="D9E1F2" w:fill="D9E1F2"/>
            <w:noWrap/>
            <w:vAlign w:val="bottom"/>
            <w:hideMark/>
          </w:tcPr>
          <w:p w14:paraId="6B513E53" w14:textId="77777777" w:rsidR="006420F7" w:rsidRPr="006420F7" w:rsidRDefault="006420F7" w:rsidP="006420F7">
            <w:pPr>
              <w:spacing w:after="0" w:line="240" w:lineRule="auto"/>
              <w:rPr>
                <w:rFonts w:ascii="Calibri" w:eastAsia="Times New Roman" w:hAnsi="Calibri" w:cs="Calibri"/>
                <w:b/>
                <w:bCs/>
                <w:color w:val="000000"/>
                <w:lang w:eastAsia="en-IN" w:bidi="hi-IN"/>
              </w:rPr>
            </w:pPr>
          </w:p>
        </w:tc>
        <w:tc>
          <w:tcPr>
            <w:tcW w:w="812" w:type="dxa"/>
            <w:tcBorders>
              <w:top w:val="nil"/>
              <w:left w:val="nil"/>
              <w:bottom w:val="nil"/>
              <w:right w:val="nil"/>
            </w:tcBorders>
            <w:shd w:val="clear" w:color="D9E1F2" w:fill="D9E1F2"/>
            <w:noWrap/>
            <w:vAlign w:val="bottom"/>
            <w:hideMark/>
          </w:tcPr>
          <w:p w14:paraId="26D0EA4B" w14:textId="77777777" w:rsidR="006420F7" w:rsidRPr="006420F7" w:rsidRDefault="006420F7" w:rsidP="006420F7">
            <w:pPr>
              <w:spacing w:after="0" w:line="240" w:lineRule="auto"/>
              <w:rPr>
                <w:rFonts w:ascii="Times New Roman" w:eastAsia="Times New Roman" w:hAnsi="Times New Roman" w:cs="Times New Roman"/>
                <w:sz w:val="20"/>
                <w:szCs w:val="20"/>
                <w:lang w:eastAsia="en-IN" w:bidi="hi-IN"/>
              </w:rPr>
            </w:pPr>
          </w:p>
        </w:tc>
        <w:tc>
          <w:tcPr>
            <w:tcW w:w="661" w:type="dxa"/>
            <w:tcBorders>
              <w:top w:val="nil"/>
              <w:left w:val="nil"/>
              <w:bottom w:val="nil"/>
              <w:right w:val="nil"/>
            </w:tcBorders>
            <w:shd w:val="clear" w:color="D9E1F2" w:fill="D9E1F2"/>
            <w:noWrap/>
            <w:vAlign w:val="bottom"/>
            <w:hideMark/>
          </w:tcPr>
          <w:p w14:paraId="37B907B4" w14:textId="77777777" w:rsidR="006420F7" w:rsidRPr="006420F7" w:rsidRDefault="006420F7" w:rsidP="006420F7">
            <w:pPr>
              <w:spacing w:after="0" w:line="240" w:lineRule="auto"/>
              <w:rPr>
                <w:rFonts w:ascii="Times New Roman" w:eastAsia="Times New Roman" w:hAnsi="Times New Roman" w:cs="Times New Roman"/>
                <w:sz w:val="20"/>
                <w:szCs w:val="20"/>
                <w:lang w:eastAsia="en-IN" w:bidi="hi-IN"/>
              </w:rPr>
            </w:pPr>
          </w:p>
        </w:tc>
        <w:tc>
          <w:tcPr>
            <w:tcW w:w="630" w:type="dxa"/>
            <w:tcBorders>
              <w:top w:val="nil"/>
              <w:left w:val="nil"/>
              <w:bottom w:val="nil"/>
              <w:right w:val="nil"/>
            </w:tcBorders>
            <w:shd w:val="clear" w:color="D9E1F2" w:fill="D9E1F2"/>
            <w:noWrap/>
            <w:vAlign w:val="bottom"/>
            <w:hideMark/>
          </w:tcPr>
          <w:p w14:paraId="506950AB" w14:textId="77777777" w:rsidR="006420F7" w:rsidRPr="006420F7" w:rsidRDefault="006420F7" w:rsidP="006420F7">
            <w:pPr>
              <w:spacing w:after="0" w:line="240" w:lineRule="auto"/>
              <w:rPr>
                <w:rFonts w:ascii="Times New Roman" w:eastAsia="Times New Roman" w:hAnsi="Times New Roman" w:cs="Times New Roman"/>
                <w:sz w:val="20"/>
                <w:szCs w:val="20"/>
                <w:lang w:eastAsia="en-IN" w:bidi="hi-IN"/>
              </w:rPr>
            </w:pPr>
          </w:p>
        </w:tc>
        <w:tc>
          <w:tcPr>
            <w:tcW w:w="643" w:type="dxa"/>
            <w:tcBorders>
              <w:top w:val="nil"/>
              <w:left w:val="nil"/>
              <w:bottom w:val="nil"/>
              <w:right w:val="nil"/>
            </w:tcBorders>
            <w:shd w:val="clear" w:color="D9E1F2" w:fill="D9E1F2"/>
            <w:noWrap/>
            <w:vAlign w:val="bottom"/>
            <w:hideMark/>
          </w:tcPr>
          <w:p w14:paraId="73488683" w14:textId="77777777" w:rsidR="006420F7" w:rsidRPr="006420F7" w:rsidRDefault="006420F7" w:rsidP="006420F7">
            <w:pPr>
              <w:spacing w:after="0" w:line="240" w:lineRule="auto"/>
              <w:rPr>
                <w:rFonts w:ascii="Times New Roman" w:eastAsia="Times New Roman" w:hAnsi="Times New Roman" w:cs="Times New Roman"/>
                <w:sz w:val="20"/>
                <w:szCs w:val="20"/>
                <w:lang w:eastAsia="en-IN" w:bidi="hi-IN"/>
              </w:rPr>
            </w:pPr>
          </w:p>
        </w:tc>
        <w:tc>
          <w:tcPr>
            <w:tcW w:w="574" w:type="dxa"/>
            <w:tcBorders>
              <w:top w:val="nil"/>
              <w:left w:val="nil"/>
              <w:bottom w:val="nil"/>
              <w:right w:val="nil"/>
            </w:tcBorders>
            <w:shd w:val="clear" w:color="D9E1F2" w:fill="D9E1F2"/>
            <w:noWrap/>
            <w:vAlign w:val="bottom"/>
            <w:hideMark/>
          </w:tcPr>
          <w:p w14:paraId="405D39FD" w14:textId="77777777" w:rsidR="006420F7" w:rsidRPr="006420F7" w:rsidRDefault="006420F7" w:rsidP="006420F7">
            <w:pPr>
              <w:spacing w:after="0" w:line="240" w:lineRule="auto"/>
              <w:rPr>
                <w:rFonts w:ascii="Times New Roman" w:eastAsia="Times New Roman" w:hAnsi="Times New Roman" w:cs="Times New Roman"/>
                <w:sz w:val="20"/>
                <w:szCs w:val="20"/>
                <w:lang w:eastAsia="en-IN" w:bidi="hi-IN"/>
              </w:rPr>
            </w:pPr>
          </w:p>
        </w:tc>
        <w:tc>
          <w:tcPr>
            <w:tcW w:w="860" w:type="dxa"/>
            <w:tcBorders>
              <w:top w:val="nil"/>
              <w:left w:val="nil"/>
              <w:bottom w:val="nil"/>
              <w:right w:val="nil"/>
            </w:tcBorders>
            <w:shd w:val="clear" w:color="D9E1F2" w:fill="D9E1F2"/>
            <w:noWrap/>
            <w:vAlign w:val="bottom"/>
            <w:hideMark/>
          </w:tcPr>
          <w:p w14:paraId="5386760D" w14:textId="77777777" w:rsidR="006420F7" w:rsidRPr="006420F7" w:rsidRDefault="006420F7" w:rsidP="006420F7">
            <w:pPr>
              <w:spacing w:after="0" w:line="240" w:lineRule="auto"/>
              <w:rPr>
                <w:rFonts w:ascii="Times New Roman" w:eastAsia="Times New Roman" w:hAnsi="Times New Roman" w:cs="Times New Roman"/>
                <w:sz w:val="20"/>
                <w:szCs w:val="20"/>
                <w:lang w:eastAsia="en-IN" w:bidi="hi-IN"/>
              </w:rPr>
            </w:pPr>
          </w:p>
        </w:tc>
        <w:tc>
          <w:tcPr>
            <w:tcW w:w="1225" w:type="dxa"/>
            <w:tcBorders>
              <w:top w:val="nil"/>
              <w:left w:val="nil"/>
              <w:bottom w:val="nil"/>
              <w:right w:val="nil"/>
            </w:tcBorders>
            <w:shd w:val="clear" w:color="D9E1F2" w:fill="D9E1F2"/>
            <w:noWrap/>
            <w:vAlign w:val="bottom"/>
            <w:hideMark/>
          </w:tcPr>
          <w:p w14:paraId="686BB413" w14:textId="77777777" w:rsidR="006420F7" w:rsidRPr="006420F7" w:rsidRDefault="006420F7" w:rsidP="006420F7">
            <w:pPr>
              <w:spacing w:after="0" w:line="240" w:lineRule="auto"/>
              <w:rPr>
                <w:rFonts w:ascii="Times New Roman" w:eastAsia="Times New Roman" w:hAnsi="Times New Roman" w:cs="Times New Roman"/>
                <w:sz w:val="20"/>
                <w:szCs w:val="20"/>
                <w:lang w:eastAsia="en-IN" w:bidi="hi-IN"/>
              </w:rPr>
            </w:pPr>
          </w:p>
        </w:tc>
        <w:tc>
          <w:tcPr>
            <w:tcW w:w="786" w:type="dxa"/>
            <w:tcBorders>
              <w:top w:val="nil"/>
              <w:left w:val="nil"/>
              <w:bottom w:val="nil"/>
              <w:right w:val="nil"/>
            </w:tcBorders>
            <w:shd w:val="clear" w:color="D9E1F2" w:fill="D9E1F2"/>
            <w:noWrap/>
            <w:vAlign w:val="bottom"/>
            <w:hideMark/>
          </w:tcPr>
          <w:p w14:paraId="06E83790" w14:textId="77777777" w:rsidR="006420F7" w:rsidRPr="006420F7" w:rsidRDefault="006420F7" w:rsidP="006420F7">
            <w:pPr>
              <w:spacing w:after="0" w:line="240" w:lineRule="auto"/>
              <w:rPr>
                <w:rFonts w:ascii="Times New Roman" w:eastAsia="Times New Roman" w:hAnsi="Times New Roman" w:cs="Times New Roman"/>
                <w:sz w:val="20"/>
                <w:szCs w:val="20"/>
                <w:lang w:eastAsia="en-IN" w:bidi="hi-IN"/>
              </w:rPr>
            </w:pPr>
          </w:p>
        </w:tc>
      </w:tr>
      <w:tr w:rsidR="006420F7" w:rsidRPr="006420F7" w14:paraId="28F74262" w14:textId="77777777" w:rsidTr="006420F7">
        <w:trPr>
          <w:gridAfter w:val="1"/>
          <w:wAfter w:w="11" w:type="dxa"/>
          <w:trHeight w:val="296"/>
        </w:trPr>
        <w:tc>
          <w:tcPr>
            <w:tcW w:w="2821" w:type="dxa"/>
            <w:tcBorders>
              <w:top w:val="nil"/>
              <w:left w:val="nil"/>
              <w:bottom w:val="single" w:sz="4" w:space="0" w:color="8EA9DB"/>
              <w:right w:val="nil"/>
            </w:tcBorders>
            <w:shd w:val="clear" w:color="D9E1F2" w:fill="D9E1F2"/>
            <w:noWrap/>
            <w:vAlign w:val="bottom"/>
            <w:hideMark/>
          </w:tcPr>
          <w:p w14:paraId="7513DA29"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Row Labels</w:t>
            </w:r>
          </w:p>
        </w:tc>
        <w:tc>
          <w:tcPr>
            <w:tcW w:w="930" w:type="dxa"/>
            <w:tcBorders>
              <w:top w:val="nil"/>
              <w:left w:val="nil"/>
              <w:bottom w:val="single" w:sz="4" w:space="0" w:color="8EA9DB"/>
              <w:right w:val="nil"/>
            </w:tcBorders>
            <w:shd w:val="clear" w:color="D9E1F2" w:fill="D9E1F2"/>
            <w:noWrap/>
            <w:vAlign w:val="bottom"/>
            <w:hideMark/>
          </w:tcPr>
          <w:p w14:paraId="15A55620"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January</w:t>
            </w:r>
          </w:p>
        </w:tc>
        <w:tc>
          <w:tcPr>
            <w:tcW w:w="1038" w:type="dxa"/>
            <w:tcBorders>
              <w:top w:val="nil"/>
              <w:left w:val="nil"/>
              <w:bottom w:val="single" w:sz="4" w:space="0" w:color="8EA9DB"/>
              <w:right w:val="nil"/>
            </w:tcBorders>
            <w:shd w:val="clear" w:color="D9E1F2" w:fill="D9E1F2"/>
            <w:noWrap/>
            <w:vAlign w:val="bottom"/>
            <w:hideMark/>
          </w:tcPr>
          <w:p w14:paraId="02E5CD97"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February</w:t>
            </w:r>
          </w:p>
        </w:tc>
        <w:tc>
          <w:tcPr>
            <w:tcW w:w="812" w:type="dxa"/>
            <w:tcBorders>
              <w:top w:val="nil"/>
              <w:left w:val="nil"/>
              <w:bottom w:val="single" w:sz="4" w:space="0" w:color="8EA9DB"/>
              <w:right w:val="nil"/>
            </w:tcBorders>
            <w:shd w:val="clear" w:color="D9E1F2" w:fill="D9E1F2"/>
            <w:noWrap/>
            <w:vAlign w:val="bottom"/>
            <w:hideMark/>
          </w:tcPr>
          <w:p w14:paraId="450CC3AA"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March</w:t>
            </w:r>
          </w:p>
        </w:tc>
        <w:tc>
          <w:tcPr>
            <w:tcW w:w="661" w:type="dxa"/>
            <w:tcBorders>
              <w:top w:val="nil"/>
              <w:left w:val="nil"/>
              <w:bottom w:val="single" w:sz="4" w:space="0" w:color="8EA9DB"/>
              <w:right w:val="nil"/>
            </w:tcBorders>
            <w:shd w:val="clear" w:color="D9E1F2" w:fill="D9E1F2"/>
            <w:noWrap/>
            <w:vAlign w:val="bottom"/>
            <w:hideMark/>
          </w:tcPr>
          <w:p w14:paraId="15BB383D"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April</w:t>
            </w:r>
          </w:p>
        </w:tc>
        <w:tc>
          <w:tcPr>
            <w:tcW w:w="630" w:type="dxa"/>
            <w:tcBorders>
              <w:top w:val="nil"/>
              <w:left w:val="nil"/>
              <w:bottom w:val="single" w:sz="4" w:space="0" w:color="8EA9DB"/>
              <w:right w:val="nil"/>
            </w:tcBorders>
            <w:shd w:val="clear" w:color="D9E1F2" w:fill="D9E1F2"/>
            <w:noWrap/>
            <w:vAlign w:val="bottom"/>
            <w:hideMark/>
          </w:tcPr>
          <w:p w14:paraId="4A6940B8"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May</w:t>
            </w:r>
          </w:p>
        </w:tc>
        <w:tc>
          <w:tcPr>
            <w:tcW w:w="643" w:type="dxa"/>
            <w:tcBorders>
              <w:top w:val="nil"/>
              <w:left w:val="nil"/>
              <w:bottom w:val="single" w:sz="4" w:space="0" w:color="8EA9DB"/>
              <w:right w:val="nil"/>
            </w:tcBorders>
            <w:shd w:val="clear" w:color="D9E1F2" w:fill="D9E1F2"/>
            <w:noWrap/>
            <w:vAlign w:val="bottom"/>
            <w:hideMark/>
          </w:tcPr>
          <w:p w14:paraId="42E4B467"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June</w:t>
            </w:r>
          </w:p>
        </w:tc>
        <w:tc>
          <w:tcPr>
            <w:tcW w:w="574" w:type="dxa"/>
            <w:tcBorders>
              <w:top w:val="nil"/>
              <w:left w:val="nil"/>
              <w:bottom w:val="single" w:sz="4" w:space="0" w:color="8EA9DB"/>
              <w:right w:val="nil"/>
            </w:tcBorders>
            <w:shd w:val="clear" w:color="D9E1F2" w:fill="D9E1F2"/>
            <w:noWrap/>
            <w:vAlign w:val="bottom"/>
            <w:hideMark/>
          </w:tcPr>
          <w:p w14:paraId="5AE999ED"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July</w:t>
            </w:r>
          </w:p>
        </w:tc>
        <w:tc>
          <w:tcPr>
            <w:tcW w:w="860" w:type="dxa"/>
            <w:tcBorders>
              <w:top w:val="nil"/>
              <w:left w:val="nil"/>
              <w:bottom w:val="single" w:sz="4" w:space="0" w:color="8EA9DB"/>
              <w:right w:val="nil"/>
            </w:tcBorders>
            <w:shd w:val="clear" w:color="D9E1F2" w:fill="D9E1F2"/>
            <w:noWrap/>
            <w:vAlign w:val="bottom"/>
            <w:hideMark/>
          </w:tcPr>
          <w:p w14:paraId="4EC2F004"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August</w:t>
            </w:r>
          </w:p>
        </w:tc>
        <w:tc>
          <w:tcPr>
            <w:tcW w:w="1225" w:type="dxa"/>
            <w:tcBorders>
              <w:top w:val="nil"/>
              <w:left w:val="nil"/>
              <w:bottom w:val="single" w:sz="4" w:space="0" w:color="8EA9DB"/>
              <w:right w:val="nil"/>
            </w:tcBorders>
            <w:shd w:val="clear" w:color="D9E1F2" w:fill="D9E1F2"/>
            <w:noWrap/>
            <w:vAlign w:val="bottom"/>
            <w:hideMark/>
          </w:tcPr>
          <w:p w14:paraId="277E97E8"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September</w:t>
            </w:r>
          </w:p>
        </w:tc>
        <w:tc>
          <w:tcPr>
            <w:tcW w:w="786" w:type="dxa"/>
            <w:tcBorders>
              <w:top w:val="nil"/>
              <w:left w:val="nil"/>
              <w:bottom w:val="single" w:sz="4" w:space="0" w:color="8EA9DB"/>
              <w:right w:val="nil"/>
            </w:tcBorders>
            <w:shd w:val="clear" w:color="D9E1F2" w:fill="D9E1F2"/>
            <w:noWrap/>
            <w:vAlign w:val="bottom"/>
            <w:hideMark/>
          </w:tcPr>
          <w:p w14:paraId="3E965993"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Grand Total</w:t>
            </w:r>
          </w:p>
        </w:tc>
      </w:tr>
      <w:tr w:rsidR="006420F7" w:rsidRPr="006420F7" w14:paraId="290F9802" w14:textId="77777777" w:rsidTr="006420F7">
        <w:trPr>
          <w:gridAfter w:val="1"/>
          <w:wAfter w:w="11" w:type="dxa"/>
          <w:trHeight w:val="296"/>
        </w:trPr>
        <w:tc>
          <w:tcPr>
            <w:tcW w:w="2821" w:type="dxa"/>
            <w:tcBorders>
              <w:top w:val="nil"/>
              <w:left w:val="nil"/>
              <w:bottom w:val="nil"/>
              <w:right w:val="nil"/>
            </w:tcBorders>
            <w:shd w:val="clear" w:color="auto" w:fill="auto"/>
            <w:noWrap/>
            <w:vAlign w:val="bottom"/>
            <w:hideMark/>
          </w:tcPr>
          <w:p w14:paraId="30BA653F" w14:textId="77777777" w:rsidR="006420F7" w:rsidRPr="006420F7" w:rsidRDefault="006420F7" w:rsidP="006420F7">
            <w:pPr>
              <w:spacing w:after="0" w:line="240" w:lineRule="auto"/>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Afternoon</w:t>
            </w:r>
          </w:p>
        </w:tc>
        <w:tc>
          <w:tcPr>
            <w:tcW w:w="930" w:type="dxa"/>
            <w:tcBorders>
              <w:top w:val="nil"/>
              <w:left w:val="nil"/>
              <w:bottom w:val="nil"/>
              <w:right w:val="nil"/>
            </w:tcBorders>
            <w:shd w:val="clear" w:color="auto" w:fill="auto"/>
            <w:noWrap/>
            <w:vAlign w:val="bottom"/>
            <w:hideMark/>
          </w:tcPr>
          <w:p w14:paraId="79CAEBD6"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1038" w:type="dxa"/>
            <w:tcBorders>
              <w:top w:val="nil"/>
              <w:left w:val="nil"/>
              <w:bottom w:val="nil"/>
              <w:right w:val="nil"/>
            </w:tcBorders>
            <w:shd w:val="clear" w:color="auto" w:fill="auto"/>
            <w:noWrap/>
            <w:vAlign w:val="bottom"/>
            <w:hideMark/>
          </w:tcPr>
          <w:p w14:paraId="78C67BA8"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812" w:type="dxa"/>
            <w:tcBorders>
              <w:top w:val="nil"/>
              <w:left w:val="nil"/>
              <w:bottom w:val="nil"/>
              <w:right w:val="nil"/>
            </w:tcBorders>
            <w:shd w:val="clear" w:color="auto" w:fill="auto"/>
            <w:noWrap/>
            <w:vAlign w:val="bottom"/>
            <w:hideMark/>
          </w:tcPr>
          <w:p w14:paraId="7182D33D"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61" w:type="dxa"/>
            <w:tcBorders>
              <w:top w:val="nil"/>
              <w:left w:val="nil"/>
              <w:bottom w:val="nil"/>
              <w:right w:val="nil"/>
            </w:tcBorders>
            <w:shd w:val="clear" w:color="auto" w:fill="auto"/>
            <w:noWrap/>
            <w:vAlign w:val="bottom"/>
            <w:hideMark/>
          </w:tcPr>
          <w:p w14:paraId="42EECB10"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30" w:type="dxa"/>
            <w:tcBorders>
              <w:top w:val="nil"/>
              <w:left w:val="nil"/>
              <w:bottom w:val="nil"/>
              <w:right w:val="nil"/>
            </w:tcBorders>
            <w:shd w:val="clear" w:color="auto" w:fill="auto"/>
            <w:noWrap/>
            <w:vAlign w:val="bottom"/>
            <w:hideMark/>
          </w:tcPr>
          <w:p w14:paraId="5DF1010C"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7%</w:t>
            </w:r>
          </w:p>
        </w:tc>
        <w:tc>
          <w:tcPr>
            <w:tcW w:w="643" w:type="dxa"/>
            <w:tcBorders>
              <w:top w:val="nil"/>
              <w:left w:val="nil"/>
              <w:bottom w:val="nil"/>
              <w:right w:val="nil"/>
            </w:tcBorders>
            <w:shd w:val="clear" w:color="auto" w:fill="auto"/>
            <w:noWrap/>
            <w:vAlign w:val="bottom"/>
            <w:hideMark/>
          </w:tcPr>
          <w:p w14:paraId="01C21A35"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8%</w:t>
            </w:r>
          </w:p>
        </w:tc>
        <w:tc>
          <w:tcPr>
            <w:tcW w:w="574" w:type="dxa"/>
            <w:tcBorders>
              <w:top w:val="nil"/>
              <w:left w:val="nil"/>
              <w:bottom w:val="nil"/>
              <w:right w:val="nil"/>
            </w:tcBorders>
            <w:shd w:val="clear" w:color="auto" w:fill="auto"/>
            <w:noWrap/>
            <w:vAlign w:val="bottom"/>
            <w:hideMark/>
          </w:tcPr>
          <w:p w14:paraId="0E740580"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860" w:type="dxa"/>
            <w:tcBorders>
              <w:top w:val="nil"/>
              <w:left w:val="nil"/>
              <w:bottom w:val="nil"/>
              <w:right w:val="nil"/>
            </w:tcBorders>
            <w:shd w:val="clear" w:color="auto" w:fill="auto"/>
            <w:noWrap/>
            <w:vAlign w:val="bottom"/>
            <w:hideMark/>
          </w:tcPr>
          <w:p w14:paraId="1403B35B"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1225" w:type="dxa"/>
            <w:tcBorders>
              <w:top w:val="nil"/>
              <w:left w:val="nil"/>
              <w:bottom w:val="nil"/>
              <w:right w:val="nil"/>
            </w:tcBorders>
            <w:shd w:val="clear" w:color="auto" w:fill="auto"/>
            <w:noWrap/>
            <w:vAlign w:val="bottom"/>
            <w:hideMark/>
          </w:tcPr>
          <w:p w14:paraId="6D0468D9"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786" w:type="dxa"/>
            <w:tcBorders>
              <w:top w:val="nil"/>
              <w:left w:val="nil"/>
              <w:bottom w:val="nil"/>
              <w:right w:val="nil"/>
            </w:tcBorders>
            <w:shd w:val="clear" w:color="auto" w:fill="auto"/>
            <w:noWrap/>
            <w:vAlign w:val="bottom"/>
            <w:hideMark/>
          </w:tcPr>
          <w:p w14:paraId="5D372EE9"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r>
      <w:tr w:rsidR="006420F7" w:rsidRPr="006420F7" w14:paraId="423E4D4B" w14:textId="77777777" w:rsidTr="006420F7">
        <w:trPr>
          <w:gridAfter w:val="1"/>
          <w:wAfter w:w="11" w:type="dxa"/>
          <w:trHeight w:val="296"/>
        </w:trPr>
        <w:tc>
          <w:tcPr>
            <w:tcW w:w="2821" w:type="dxa"/>
            <w:tcBorders>
              <w:top w:val="nil"/>
              <w:left w:val="nil"/>
              <w:bottom w:val="nil"/>
              <w:right w:val="nil"/>
            </w:tcBorders>
            <w:shd w:val="clear" w:color="auto" w:fill="auto"/>
            <w:noWrap/>
            <w:vAlign w:val="bottom"/>
            <w:hideMark/>
          </w:tcPr>
          <w:p w14:paraId="564745C3" w14:textId="77777777" w:rsidR="006420F7" w:rsidRPr="006420F7" w:rsidRDefault="006420F7" w:rsidP="006420F7">
            <w:pPr>
              <w:spacing w:after="0" w:line="240" w:lineRule="auto"/>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Evening</w:t>
            </w:r>
          </w:p>
        </w:tc>
        <w:tc>
          <w:tcPr>
            <w:tcW w:w="930" w:type="dxa"/>
            <w:tcBorders>
              <w:top w:val="nil"/>
              <w:left w:val="nil"/>
              <w:bottom w:val="nil"/>
              <w:right w:val="nil"/>
            </w:tcBorders>
            <w:shd w:val="clear" w:color="auto" w:fill="auto"/>
            <w:noWrap/>
            <w:vAlign w:val="bottom"/>
            <w:hideMark/>
          </w:tcPr>
          <w:p w14:paraId="074C3D29"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14%</w:t>
            </w:r>
          </w:p>
        </w:tc>
        <w:tc>
          <w:tcPr>
            <w:tcW w:w="1038" w:type="dxa"/>
            <w:tcBorders>
              <w:top w:val="nil"/>
              <w:left w:val="nil"/>
              <w:bottom w:val="nil"/>
              <w:right w:val="nil"/>
            </w:tcBorders>
            <w:shd w:val="clear" w:color="auto" w:fill="auto"/>
            <w:noWrap/>
            <w:vAlign w:val="bottom"/>
            <w:hideMark/>
          </w:tcPr>
          <w:p w14:paraId="12D2EFEA"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812" w:type="dxa"/>
            <w:tcBorders>
              <w:top w:val="nil"/>
              <w:left w:val="nil"/>
              <w:bottom w:val="nil"/>
              <w:right w:val="nil"/>
            </w:tcBorders>
            <w:shd w:val="clear" w:color="auto" w:fill="auto"/>
            <w:noWrap/>
            <w:vAlign w:val="bottom"/>
            <w:hideMark/>
          </w:tcPr>
          <w:p w14:paraId="414AA951"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61" w:type="dxa"/>
            <w:tcBorders>
              <w:top w:val="nil"/>
              <w:left w:val="nil"/>
              <w:bottom w:val="nil"/>
              <w:right w:val="nil"/>
            </w:tcBorders>
            <w:shd w:val="clear" w:color="auto" w:fill="auto"/>
            <w:noWrap/>
            <w:vAlign w:val="bottom"/>
            <w:hideMark/>
          </w:tcPr>
          <w:p w14:paraId="684E62F0"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30" w:type="dxa"/>
            <w:tcBorders>
              <w:top w:val="nil"/>
              <w:left w:val="nil"/>
              <w:bottom w:val="nil"/>
              <w:right w:val="nil"/>
            </w:tcBorders>
            <w:shd w:val="clear" w:color="auto" w:fill="auto"/>
            <w:noWrap/>
            <w:vAlign w:val="bottom"/>
            <w:hideMark/>
          </w:tcPr>
          <w:p w14:paraId="22367B37"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43" w:type="dxa"/>
            <w:tcBorders>
              <w:top w:val="nil"/>
              <w:left w:val="nil"/>
              <w:bottom w:val="nil"/>
              <w:right w:val="nil"/>
            </w:tcBorders>
            <w:shd w:val="clear" w:color="auto" w:fill="auto"/>
            <w:noWrap/>
            <w:vAlign w:val="bottom"/>
            <w:hideMark/>
          </w:tcPr>
          <w:p w14:paraId="1F21A148"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8%</w:t>
            </w:r>
          </w:p>
        </w:tc>
        <w:tc>
          <w:tcPr>
            <w:tcW w:w="574" w:type="dxa"/>
            <w:tcBorders>
              <w:top w:val="nil"/>
              <w:left w:val="nil"/>
              <w:bottom w:val="nil"/>
              <w:right w:val="nil"/>
            </w:tcBorders>
            <w:shd w:val="clear" w:color="auto" w:fill="auto"/>
            <w:noWrap/>
            <w:vAlign w:val="bottom"/>
            <w:hideMark/>
          </w:tcPr>
          <w:p w14:paraId="683518C0"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8%</w:t>
            </w:r>
          </w:p>
        </w:tc>
        <w:tc>
          <w:tcPr>
            <w:tcW w:w="860" w:type="dxa"/>
            <w:tcBorders>
              <w:top w:val="nil"/>
              <w:left w:val="nil"/>
              <w:bottom w:val="nil"/>
              <w:right w:val="nil"/>
            </w:tcBorders>
            <w:shd w:val="clear" w:color="auto" w:fill="auto"/>
            <w:noWrap/>
            <w:vAlign w:val="bottom"/>
            <w:hideMark/>
          </w:tcPr>
          <w:p w14:paraId="58037689"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4%</w:t>
            </w:r>
          </w:p>
        </w:tc>
        <w:tc>
          <w:tcPr>
            <w:tcW w:w="1225" w:type="dxa"/>
            <w:tcBorders>
              <w:top w:val="nil"/>
              <w:left w:val="nil"/>
              <w:bottom w:val="nil"/>
              <w:right w:val="nil"/>
            </w:tcBorders>
            <w:shd w:val="clear" w:color="auto" w:fill="auto"/>
            <w:noWrap/>
            <w:vAlign w:val="bottom"/>
            <w:hideMark/>
          </w:tcPr>
          <w:p w14:paraId="17E7381E"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786" w:type="dxa"/>
            <w:tcBorders>
              <w:top w:val="nil"/>
              <w:left w:val="nil"/>
              <w:bottom w:val="nil"/>
              <w:right w:val="nil"/>
            </w:tcBorders>
            <w:shd w:val="clear" w:color="auto" w:fill="auto"/>
            <w:noWrap/>
            <w:vAlign w:val="bottom"/>
            <w:hideMark/>
          </w:tcPr>
          <w:p w14:paraId="1C60A247"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r>
      <w:tr w:rsidR="006420F7" w:rsidRPr="006420F7" w14:paraId="27008693" w14:textId="77777777" w:rsidTr="006420F7">
        <w:trPr>
          <w:gridAfter w:val="1"/>
          <w:wAfter w:w="11" w:type="dxa"/>
          <w:trHeight w:val="296"/>
        </w:trPr>
        <w:tc>
          <w:tcPr>
            <w:tcW w:w="2821" w:type="dxa"/>
            <w:tcBorders>
              <w:top w:val="nil"/>
              <w:left w:val="nil"/>
              <w:bottom w:val="nil"/>
              <w:right w:val="nil"/>
            </w:tcBorders>
            <w:shd w:val="clear" w:color="auto" w:fill="auto"/>
            <w:noWrap/>
            <w:vAlign w:val="bottom"/>
            <w:hideMark/>
          </w:tcPr>
          <w:p w14:paraId="6B28055E" w14:textId="77777777" w:rsidR="006420F7" w:rsidRPr="006420F7" w:rsidRDefault="006420F7" w:rsidP="006420F7">
            <w:pPr>
              <w:spacing w:after="0" w:line="240" w:lineRule="auto"/>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Late Night</w:t>
            </w:r>
          </w:p>
        </w:tc>
        <w:tc>
          <w:tcPr>
            <w:tcW w:w="930" w:type="dxa"/>
            <w:tcBorders>
              <w:top w:val="nil"/>
              <w:left w:val="nil"/>
              <w:bottom w:val="nil"/>
              <w:right w:val="nil"/>
            </w:tcBorders>
            <w:shd w:val="clear" w:color="auto" w:fill="auto"/>
            <w:noWrap/>
            <w:vAlign w:val="bottom"/>
            <w:hideMark/>
          </w:tcPr>
          <w:p w14:paraId="7962E028"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1038" w:type="dxa"/>
            <w:tcBorders>
              <w:top w:val="nil"/>
              <w:left w:val="nil"/>
              <w:bottom w:val="nil"/>
              <w:right w:val="nil"/>
            </w:tcBorders>
            <w:shd w:val="clear" w:color="auto" w:fill="auto"/>
            <w:noWrap/>
            <w:vAlign w:val="bottom"/>
            <w:hideMark/>
          </w:tcPr>
          <w:p w14:paraId="613E45DB"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17%</w:t>
            </w:r>
          </w:p>
        </w:tc>
        <w:tc>
          <w:tcPr>
            <w:tcW w:w="812" w:type="dxa"/>
            <w:tcBorders>
              <w:top w:val="nil"/>
              <w:left w:val="nil"/>
              <w:bottom w:val="nil"/>
              <w:right w:val="nil"/>
            </w:tcBorders>
            <w:shd w:val="clear" w:color="auto" w:fill="auto"/>
            <w:noWrap/>
            <w:vAlign w:val="bottom"/>
            <w:hideMark/>
          </w:tcPr>
          <w:p w14:paraId="2D0ACEFB"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61" w:type="dxa"/>
            <w:tcBorders>
              <w:top w:val="nil"/>
              <w:left w:val="nil"/>
              <w:bottom w:val="nil"/>
              <w:right w:val="nil"/>
            </w:tcBorders>
            <w:shd w:val="clear" w:color="auto" w:fill="auto"/>
            <w:noWrap/>
            <w:vAlign w:val="bottom"/>
            <w:hideMark/>
          </w:tcPr>
          <w:p w14:paraId="12B346A8"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30" w:type="dxa"/>
            <w:tcBorders>
              <w:top w:val="nil"/>
              <w:left w:val="nil"/>
              <w:bottom w:val="nil"/>
              <w:right w:val="nil"/>
            </w:tcBorders>
            <w:shd w:val="clear" w:color="auto" w:fill="auto"/>
            <w:noWrap/>
            <w:vAlign w:val="bottom"/>
            <w:hideMark/>
          </w:tcPr>
          <w:p w14:paraId="02AA5BD9"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10%</w:t>
            </w:r>
          </w:p>
        </w:tc>
        <w:tc>
          <w:tcPr>
            <w:tcW w:w="643" w:type="dxa"/>
            <w:tcBorders>
              <w:top w:val="nil"/>
              <w:left w:val="nil"/>
              <w:bottom w:val="nil"/>
              <w:right w:val="nil"/>
            </w:tcBorders>
            <w:shd w:val="clear" w:color="auto" w:fill="auto"/>
            <w:noWrap/>
            <w:vAlign w:val="bottom"/>
            <w:hideMark/>
          </w:tcPr>
          <w:p w14:paraId="5C924BE1"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574" w:type="dxa"/>
            <w:tcBorders>
              <w:top w:val="nil"/>
              <w:left w:val="nil"/>
              <w:bottom w:val="nil"/>
              <w:right w:val="nil"/>
            </w:tcBorders>
            <w:shd w:val="clear" w:color="auto" w:fill="auto"/>
            <w:noWrap/>
            <w:vAlign w:val="bottom"/>
            <w:hideMark/>
          </w:tcPr>
          <w:p w14:paraId="7375CB7B"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860" w:type="dxa"/>
            <w:tcBorders>
              <w:top w:val="nil"/>
              <w:left w:val="nil"/>
              <w:bottom w:val="nil"/>
              <w:right w:val="nil"/>
            </w:tcBorders>
            <w:shd w:val="clear" w:color="auto" w:fill="auto"/>
            <w:noWrap/>
            <w:vAlign w:val="bottom"/>
            <w:hideMark/>
          </w:tcPr>
          <w:p w14:paraId="090C2F3D"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1225" w:type="dxa"/>
            <w:tcBorders>
              <w:top w:val="nil"/>
              <w:left w:val="nil"/>
              <w:bottom w:val="nil"/>
              <w:right w:val="nil"/>
            </w:tcBorders>
            <w:shd w:val="clear" w:color="auto" w:fill="auto"/>
            <w:noWrap/>
            <w:vAlign w:val="bottom"/>
            <w:hideMark/>
          </w:tcPr>
          <w:p w14:paraId="337CECE3"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786" w:type="dxa"/>
            <w:tcBorders>
              <w:top w:val="nil"/>
              <w:left w:val="nil"/>
              <w:bottom w:val="nil"/>
              <w:right w:val="nil"/>
            </w:tcBorders>
            <w:shd w:val="clear" w:color="auto" w:fill="auto"/>
            <w:noWrap/>
            <w:vAlign w:val="bottom"/>
            <w:hideMark/>
          </w:tcPr>
          <w:p w14:paraId="5A987D01"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r>
      <w:tr w:rsidR="006420F7" w:rsidRPr="006420F7" w14:paraId="09853E83" w14:textId="77777777" w:rsidTr="006420F7">
        <w:trPr>
          <w:gridAfter w:val="1"/>
          <w:wAfter w:w="11" w:type="dxa"/>
          <w:trHeight w:val="296"/>
        </w:trPr>
        <w:tc>
          <w:tcPr>
            <w:tcW w:w="2821" w:type="dxa"/>
            <w:tcBorders>
              <w:top w:val="nil"/>
              <w:left w:val="nil"/>
              <w:bottom w:val="nil"/>
              <w:right w:val="nil"/>
            </w:tcBorders>
            <w:shd w:val="clear" w:color="auto" w:fill="auto"/>
            <w:noWrap/>
            <w:vAlign w:val="bottom"/>
            <w:hideMark/>
          </w:tcPr>
          <w:p w14:paraId="5A378EDE" w14:textId="77777777" w:rsidR="006420F7" w:rsidRPr="006420F7" w:rsidRDefault="006420F7" w:rsidP="006420F7">
            <w:pPr>
              <w:spacing w:after="0" w:line="240" w:lineRule="auto"/>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lastRenderedPageBreak/>
              <w:t>Morning</w:t>
            </w:r>
          </w:p>
        </w:tc>
        <w:tc>
          <w:tcPr>
            <w:tcW w:w="930" w:type="dxa"/>
            <w:tcBorders>
              <w:top w:val="nil"/>
              <w:left w:val="nil"/>
              <w:bottom w:val="nil"/>
              <w:right w:val="nil"/>
            </w:tcBorders>
            <w:shd w:val="clear" w:color="auto" w:fill="auto"/>
            <w:noWrap/>
            <w:vAlign w:val="bottom"/>
            <w:hideMark/>
          </w:tcPr>
          <w:p w14:paraId="2070AFD8"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1038" w:type="dxa"/>
            <w:tcBorders>
              <w:top w:val="nil"/>
              <w:left w:val="nil"/>
              <w:bottom w:val="nil"/>
              <w:right w:val="nil"/>
            </w:tcBorders>
            <w:shd w:val="clear" w:color="auto" w:fill="auto"/>
            <w:noWrap/>
            <w:vAlign w:val="bottom"/>
            <w:hideMark/>
          </w:tcPr>
          <w:p w14:paraId="1E16B91A"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812" w:type="dxa"/>
            <w:tcBorders>
              <w:top w:val="nil"/>
              <w:left w:val="nil"/>
              <w:bottom w:val="nil"/>
              <w:right w:val="nil"/>
            </w:tcBorders>
            <w:shd w:val="clear" w:color="auto" w:fill="auto"/>
            <w:noWrap/>
            <w:vAlign w:val="bottom"/>
            <w:hideMark/>
          </w:tcPr>
          <w:p w14:paraId="68C7E6CC"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61" w:type="dxa"/>
            <w:tcBorders>
              <w:top w:val="nil"/>
              <w:left w:val="nil"/>
              <w:bottom w:val="nil"/>
              <w:right w:val="nil"/>
            </w:tcBorders>
            <w:shd w:val="clear" w:color="auto" w:fill="auto"/>
            <w:noWrap/>
            <w:vAlign w:val="bottom"/>
            <w:hideMark/>
          </w:tcPr>
          <w:p w14:paraId="57EDFD78"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30" w:type="dxa"/>
            <w:tcBorders>
              <w:top w:val="nil"/>
              <w:left w:val="nil"/>
              <w:bottom w:val="nil"/>
              <w:right w:val="nil"/>
            </w:tcBorders>
            <w:shd w:val="clear" w:color="auto" w:fill="auto"/>
            <w:noWrap/>
            <w:vAlign w:val="bottom"/>
            <w:hideMark/>
          </w:tcPr>
          <w:p w14:paraId="6021CADF"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8%</w:t>
            </w:r>
          </w:p>
        </w:tc>
        <w:tc>
          <w:tcPr>
            <w:tcW w:w="643" w:type="dxa"/>
            <w:tcBorders>
              <w:top w:val="nil"/>
              <w:left w:val="nil"/>
              <w:bottom w:val="nil"/>
              <w:right w:val="nil"/>
            </w:tcBorders>
            <w:shd w:val="clear" w:color="auto" w:fill="auto"/>
            <w:noWrap/>
            <w:vAlign w:val="bottom"/>
            <w:hideMark/>
          </w:tcPr>
          <w:p w14:paraId="0B70A488"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574" w:type="dxa"/>
            <w:tcBorders>
              <w:top w:val="nil"/>
              <w:left w:val="nil"/>
              <w:bottom w:val="nil"/>
              <w:right w:val="nil"/>
            </w:tcBorders>
            <w:shd w:val="clear" w:color="auto" w:fill="auto"/>
            <w:noWrap/>
            <w:vAlign w:val="bottom"/>
            <w:hideMark/>
          </w:tcPr>
          <w:p w14:paraId="7B64AEDF"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860" w:type="dxa"/>
            <w:tcBorders>
              <w:top w:val="nil"/>
              <w:left w:val="nil"/>
              <w:bottom w:val="nil"/>
              <w:right w:val="nil"/>
            </w:tcBorders>
            <w:shd w:val="clear" w:color="auto" w:fill="auto"/>
            <w:noWrap/>
            <w:vAlign w:val="bottom"/>
            <w:hideMark/>
          </w:tcPr>
          <w:p w14:paraId="6095AD6D"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1225" w:type="dxa"/>
            <w:tcBorders>
              <w:top w:val="nil"/>
              <w:left w:val="nil"/>
              <w:bottom w:val="nil"/>
              <w:right w:val="nil"/>
            </w:tcBorders>
            <w:shd w:val="clear" w:color="auto" w:fill="auto"/>
            <w:noWrap/>
            <w:vAlign w:val="bottom"/>
            <w:hideMark/>
          </w:tcPr>
          <w:p w14:paraId="692B17B8"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786" w:type="dxa"/>
            <w:tcBorders>
              <w:top w:val="nil"/>
              <w:left w:val="nil"/>
              <w:bottom w:val="nil"/>
              <w:right w:val="nil"/>
            </w:tcBorders>
            <w:shd w:val="clear" w:color="auto" w:fill="auto"/>
            <w:noWrap/>
            <w:vAlign w:val="bottom"/>
            <w:hideMark/>
          </w:tcPr>
          <w:p w14:paraId="3539E7FA"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r>
      <w:tr w:rsidR="006420F7" w:rsidRPr="006420F7" w14:paraId="4B676E5D" w14:textId="77777777" w:rsidTr="006420F7">
        <w:trPr>
          <w:gridAfter w:val="1"/>
          <w:wAfter w:w="11" w:type="dxa"/>
          <w:trHeight w:val="296"/>
        </w:trPr>
        <w:tc>
          <w:tcPr>
            <w:tcW w:w="2821" w:type="dxa"/>
            <w:tcBorders>
              <w:top w:val="nil"/>
              <w:left w:val="nil"/>
              <w:bottom w:val="nil"/>
              <w:right w:val="nil"/>
            </w:tcBorders>
            <w:shd w:val="clear" w:color="auto" w:fill="auto"/>
            <w:noWrap/>
            <w:vAlign w:val="bottom"/>
            <w:hideMark/>
          </w:tcPr>
          <w:p w14:paraId="57BBCF27" w14:textId="77777777" w:rsidR="006420F7" w:rsidRPr="006420F7" w:rsidRDefault="006420F7" w:rsidP="006420F7">
            <w:pPr>
              <w:spacing w:after="0" w:line="240" w:lineRule="auto"/>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Night</w:t>
            </w:r>
          </w:p>
        </w:tc>
        <w:tc>
          <w:tcPr>
            <w:tcW w:w="930" w:type="dxa"/>
            <w:tcBorders>
              <w:top w:val="nil"/>
              <w:left w:val="nil"/>
              <w:bottom w:val="nil"/>
              <w:right w:val="nil"/>
            </w:tcBorders>
            <w:shd w:val="clear" w:color="auto" w:fill="auto"/>
            <w:noWrap/>
            <w:vAlign w:val="bottom"/>
            <w:hideMark/>
          </w:tcPr>
          <w:p w14:paraId="5B06E169"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1038" w:type="dxa"/>
            <w:tcBorders>
              <w:top w:val="nil"/>
              <w:left w:val="nil"/>
              <w:bottom w:val="nil"/>
              <w:right w:val="nil"/>
            </w:tcBorders>
            <w:shd w:val="clear" w:color="auto" w:fill="auto"/>
            <w:noWrap/>
            <w:vAlign w:val="bottom"/>
            <w:hideMark/>
          </w:tcPr>
          <w:p w14:paraId="3202559B"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812" w:type="dxa"/>
            <w:tcBorders>
              <w:top w:val="nil"/>
              <w:left w:val="nil"/>
              <w:bottom w:val="nil"/>
              <w:right w:val="nil"/>
            </w:tcBorders>
            <w:shd w:val="clear" w:color="auto" w:fill="auto"/>
            <w:noWrap/>
            <w:vAlign w:val="bottom"/>
            <w:hideMark/>
          </w:tcPr>
          <w:p w14:paraId="1E9AFAB2"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61" w:type="dxa"/>
            <w:tcBorders>
              <w:top w:val="nil"/>
              <w:left w:val="nil"/>
              <w:bottom w:val="nil"/>
              <w:right w:val="nil"/>
            </w:tcBorders>
            <w:shd w:val="clear" w:color="auto" w:fill="auto"/>
            <w:noWrap/>
            <w:vAlign w:val="bottom"/>
            <w:hideMark/>
          </w:tcPr>
          <w:p w14:paraId="3A903AE8"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30" w:type="dxa"/>
            <w:tcBorders>
              <w:top w:val="nil"/>
              <w:left w:val="nil"/>
              <w:bottom w:val="nil"/>
              <w:right w:val="nil"/>
            </w:tcBorders>
            <w:shd w:val="clear" w:color="auto" w:fill="auto"/>
            <w:noWrap/>
            <w:vAlign w:val="bottom"/>
            <w:hideMark/>
          </w:tcPr>
          <w:p w14:paraId="4A30B19E"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643" w:type="dxa"/>
            <w:tcBorders>
              <w:top w:val="nil"/>
              <w:left w:val="nil"/>
              <w:bottom w:val="nil"/>
              <w:right w:val="nil"/>
            </w:tcBorders>
            <w:shd w:val="clear" w:color="auto" w:fill="auto"/>
            <w:noWrap/>
            <w:vAlign w:val="bottom"/>
            <w:hideMark/>
          </w:tcPr>
          <w:p w14:paraId="491AE459"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10%</w:t>
            </w:r>
          </w:p>
        </w:tc>
        <w:tc>
          <w:tcPr>
            <w:tcW w:w="574" w:type="dxa"/>
            <w:tcBorders>
              <w:top w:val="nil"/>
              <w:left w:val="nil"/>
              <w:bottom w:val="nil"/>
              <w:right w:val="nil"/>
            </w:tcBorders>
            <w:shd w:val="clear" w:color="auto" w:fill="auto"/>
            <w:noWrap/>
            <w:vAlign w:val="bottom"/>
            <w:hideMark/>
          </w:tcPr>
          <w:p w14:paraId="27B6FE07"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860" w:type="dxa"/>
            <w:tcBorders>
              <w:top w:val="nil"/>
              <w:left w:val="nil"/>
              <w:bottom w:val="nil"/>
              <w:right w:val="nil"/>
            </w:tcBorders>
            <w:shd w:val="clear" w:color="auto" w:fill="auto"/>
            <w:noWrap/>
            <w:vAlign w:val="bottom"/>
            <w:hideMark/>
          </w:tcPr>
          <w:p w14:paraId="323C2843"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1225" w:type="dxa"/>
            <w:tcBorders>
              <w:top w:val="nil"/>
              <w:left w:val="nil"/>
              <w:bottom w:val="nil"/>
              <w:right w:val="nil"/>
            </w:tcBorders>
            <w:shd w:val="clear" w:color="auto" w:fill="auto"/>
            <w:noWrap/>
            <w:vAlign w:val="bottom"/>
            <w:hideMark/>
          </w:tcPr>
          <w:p w14:paraId="48E16463"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c>
          <w:tcPr>
            <w:tcW w:w="786" w:type="dxa"/>
            <w:tcBorders>
              <w:top w:val="nil"/>
              <w:left w:val="nil"/>
              <w:bottom w:val="nil"/>
              <w:right w:val="nil"/>
            </w:tcBorders>
            <w:shd w:val="clear" w:color="auto" w:fill="auto"/>
            <w:noWrap/>
            <w:vAlign w:val="bottom"/>
            <w:hideMark/>
          </w:tcPr>
          <w:p w14:paraId="09D4FFD6" w14:textId="77777777" w:rsidR="006420F7" w:rsidRPr="006420F7" w:rsidRDefault="006420F7" w:rsidP="006420F7">
            <w:pPr>
              <w:spacing w:after="0" w:line="240" w:lineRule="auto"/>
              <w:jc w:val="right"/>
              <w:rPr>
                <w:rFonts w:ascii="Calibri" w:eastAsia="Times New Roman" w:hAnsi="Calibri" w:cs="Calibri"/>
                <w:color w:val="000000"/>
                <w:lang w:eastAsia="en-IN" w:bidi="hi-IN"/>
              </w:rPr>
            </w:pPr>
            <w:r w:rsidRPr="006420F7">
              <w:rPr>
                <w:rFonts w:ascii="Calibri" w:eastAsia="Times New Roman" w:hAnsi="Calibri" w:cs="Calibri"/>
                <w:color w:val="000000"/>
                <w:lang w:eastAsia="en-IN" w:bidi="hi-IN"/>
              </w:rPr>
              <w:t>0%</w:t>
            </w:r>
          </w:p>
        </w:tc>
      </w:tr>
      <w:tr w:rsidR="006420F7" w:rsidRPr="006420F7" w14:paraId="6329BEA1" w14:textId="77777777" w:rsidTr="006420F7">
        <w:trPr>
          <w:gridAfter w:val="1"/>
          <w:wAfter w:w="11" w:type="dxa"/>
          <w:trHeight w:val="296"/>
        </w:trPr>
        <w:tc>
          <w:tcPr>
            <w:tcW w:w="2821" w:type="dxa"/>
            <w:tcBorders>
              <w:top w:val="single" w:sz="4" w:space="0" w:color="8EA9DB"/>
              <w:left w:val="nil"/>
              <w:bottom w:val="nil"/>
              <w:right w:val="nil"/>
            </w:tcBorders>
            <w:shd w:val="clear" w:color="D9E1F2" w:fill="D9E1F2"/>
            <w:noWrap/>
            <w:vAlign w:val="bottom"/>
            <w:hideMark/>
          </w:tcPr>
          <w:p w14:paraId="5A01B369" w14:textId="77777777" w:rsidR="006420F7" w:rsidRPr="006420F7" w:rsidRDefault="006420F7" w:rsidP="006420F7">
            <w:pPr>
              <w:spacing w:after="0" w:line="240" w:lineRule="auto"/>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Grand Total</w:t>
            </w:r>
          </w:p>
        </w:tc>
        <w:tc>
          <w:tcPr>
            <w:tcW w:w="930" w:type="dxa"/>
            <w:tcBorders>
              <w:top w:val="single" w:sz="4" w:space="0" w:color="8EA9DB"/>
              <w:left w:val="nil"/>
              <w:bottom w:val="nil"/>
              <w:right w:val="nil"/>
            </w:tcBorders>
            <w:shd w:val="clear" w:color="D9E1F2" w:fill="D9E1F2"/>
            <w:noWrap/>
            <w:vAlign w:val="bottom"/>
            <w:hideMark/>
          </w:tcPr>
          <w:p w14:paraId="0E4CA3E1"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c>
          <w:tcPr>
            <w:tcW w:w="1038" w:type="dxa"/>
            <w:tcBorders>
              <w:top w:val="single" w:sz="4" w:space="0" w:color="8EA9DB"/>
              <w:left w:val="nil"/>
              <w:bottom w:val="nil"/>
              <w:right w:val="nil"/>
            </w:tcBorders>
            <w:shd w:val="clear" w:color="D9E1F2" w:fill="D9E1F2"/>
            <w:noWrap/>
            <w:vAlign w:val="bottom"/>
            <w:hideMark/>
          </w:tcPr>
          <w:p w14:paraId="2D37B552"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c>
          <w:tcPr>
            <w:tcW w:w="812" w:type="dxa"/>
            <w:tcBorders>
              <w:top w:val="single" w:sz="4" w:space="0" w:color="8EA9DB"/>
              <w:left w:val="nil"/>
              <w:bottom w:val="nil"/>
              <w:right w:val="nil"/>
            </w:tcBorders>
            <w:shd w:val="clear" w:color="D9E1F2" w:fill="D9E1F2"/>
            <w:noWrap/>
            <w:vAlign w:val="bottom"/>
            <w:hideMark/>
          </w:tcPr>
          <w:p w14:paraId="4D33E8AC"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c>
          <w:tcPr>
            <w:tcW w:w="661" w:type="dxa"/>
            <w:tcBorders>
              <w:top w:val="single" w:sz="4" w:space="0" w:color="8EA9DB"/>
              <w:left w:val="nil"/>
              <w:bottom w:val="nil"/>
              <w:right w:val="nil"/>
            </w:tcBorders>
            <w:shd w:val="clear" w:color="D9E1F2" w:fill="D9E1F2"/>
            <w:noWrap/>
            <w:vAlign w:val="bottom"/>
            <w:hideMark/>
          </w:tcPr>
          <w:p w14:paraId="5B71FF2D"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c>
          <w:tcPr>
            <w:tcW w:w="630" w:type="dxa"/>
            <w:tcBorders>
              <w:top w:val="single" w:sz="4" w:space="0" w:color="8EA9DB"/>
              <w:left w:val="nil"/>
              <w:bottom w:val="nil"/>
              <w:right w:val="nil"/>
            </w:tcBorders>
            <w:shd w:val="clear" w:color="D9E1F2" w:fill="D9E1F2"/>
            <w:noWrap/>
            <w:vAlign w:val="bottom"/>
            <w:hideMark/>
          </w:tcPr>
          <w:p w14:paraId="3F574261"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c>
          <w:tcPr>
            <w:tcW w:w="643" w:type="dxa"/>
            <w:tcBorders>
              <w:top w:val="single" w:sz="4" w:space="0" w:color="8EA9DB"/>
              <w:left w:val="nil"/>
              <w:bottom w:val="nil"/>
              <w:right w:val="nil"/>
            </w:tcBorders>
            <w:shd w:val="clear" w:color="D9E1F2" w:fill="D9E1F2"/>
            <w:noWrap/>
            <w:vAlign w:val="bottom"/>
            <w:hideMark/>
          </w:tcPr>
          <w:p w14:paraId="119A65B2"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c>
          <w:tcPr>
            <w:tcW w:w="574" w:type="dxa"/>
            <w:tcBorders>
              <w:top w:val="single" w:sz="4" w:space="0" w:color="8EA9DB"/>
              <w:left w:val="nil"/>
              <w:bottom w:val="nil"/>
              <w:right w:val="nil"/>
            </w:tcBorders>
            <w:shd w:val="clear" w:color="D9E1F2" w:fill="D9E1F2"/>
            <w:noWrap/>
            <w:vAlign w:val="bottom"/>
            <w:hideMark/>
          </w:tcPr>
          <w:p w14:paraId="6B3C2B10"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c>
          <w:tcPr>
            <w:tcW w:w="860" w:type="dxa"/>
            <w:tcBorders>
              <w:top w:val="single" w:sz="4" w:space="0" w:color="8EA9DB"/>
              <w:left w:val="nil"/>
              <w:bottom w:val="nil"/>
              <w:right w:val="nil"/>
            </w:tcBorders>
            <w:shd w:val="clear" w:color="D9E1F2" w:fill="D9E1F2"/>
            <w:noWrap/>
            <w:vAlign w:val="bottom"/>
            <w:hideMark/>
          </w:tcPr>
          <w:p w14:paraId="7E4CF700"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c>
          <w:tcPr>
            <w:tcW w:w="1225" w:type="dxa"/>
            <w:tcBorders>
              <w:top w:val="single" w:sz="4" w:space="0" w:color="8EA9DB"/>
              <w:left w:val="nil"/>
              <w:bottom w:val="nil"/>
              <w:right w:val="nil"/>
            </w:tcBorders>
            <w:shd w:val="clear" w:color="D9E1F2" w:fill="D9E1F2"/>
            <w:noWrap/>
            <w:vAlign w:val="bottom"/>
            <w:hideMark/>
          </w:tcPr>
          <w:p w14:paraId="69ACB44F"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c>
          <w:tcPr>
            <w:tcW w:w="786" w:type="dxa"/>
            <w:tcBorders>
              <w:top w:val="single" w:sz="4" w:space="0" w:color="8EA9DB"/>
              <w:left w:val="nil"/>
              <w:bottom w:val="nil"/>
              <w:right w:val="nil"/>
            </w:tcBorders>
            <w:shd w:val="clear" w:color="D9E1F2" w:fill="D9E1F2"/>
            <w:noWrap/>
            <w:vAlign w:val="bottom"/>
            <w:hideMark/>
          </w:tcPr>
          <w:p w14:paraId="218E178A" w14:textId="77777777" w:rsidR="006420F7" w:rsidRPr="006420F7" w:rsidRDefault="006420F7" w:rsidP="006420F7">
            <w:pPr>
              <w:spacing w:after="0" w:line="240" w:lineRule="auto"/>
              <w:jc w:val="right"/>
              <w:rPr>
                <w:rFonts w:ascii="Calibri" w:eastAsia="Times New Roman" w:hAnsi="Calibri" w:cs="Calibri"/>
                <w:b/>
                <w:bCs/>
                <w:color w:val="000000"/>
                <w:lang w:eastAsia="en-IN" w:bidi="hi-IN"/>
              </w:rPr>
            </w:pPr>
            <w:r w:rsidRPr="006420F7">
              <w:rPr>
                <w:rFonts w:ascii="Calibri" w:eastAsia="Times New Roman" w:hAnsi="Calibri" w:cs="Calibri"/>
                <w:b/>
                <w:bCs/>
                <w:color w:val="000000"/>
                <w:lang w:eastAsia="en-IN" w:bidi="hi-IN"/>
              </w:rPr>
              <w:t>0%</w:t>
            </w:r>
          </w:p>
        </w:tc>
      </w:tr>
    </w:tbl>
    <w:p w14:paraId="12C4C216" w14:textId="77777777" w:rsidR="006420F7" w:rsidRDefault="006420F7" w:rsidP="00D264CF">
      <w:pPr>
        <w:rPr>
          <w:rFonts w:ascii="Times New Roman" w:hAnsi="Times New Roman" w:cs="Times New Roman"/>
          <w:sz w:val="24"/>
          <w:szCs w:val="24"/>
        </w:rPr>
      </w:pPr>
    </w:p>
    <w:p w14:paraId="5A5171D2" w14:textId="49FCCC9B" w:rsidR="009F5FB7" w:rsidRDefault="00681BE6" w:rsidP="00D264CF">
      <w:pPr>
        <w:rPr>
          <w:rFonts w:ascii="Times New Roman" w:hAnsi="Times New Roman" w:cs="Times New Roman"/>
          <w:sz w:val="24"/>
          <w:szCs w:val="24"/>
        </w:rPr>
      </w:pPr>
      <w:r>
        <w:rPr>
          <w:rFonts w:ascii="Times New Roman" w:hAnsi="Times New Roman" w:cs="Times New Roman"/>
          <w:sz w:val="24"/>
          <w:szCs w:val="24"/>
        </w:rPr>
        <w:t xml:space="preserve">The above table explains what is the % of the total amount equates the delivery charges for the orders in the different delivery slots and across the months (Jan to Sept.). </w:t>
      </w:r>
      <w:r w:rsidR="00337EAE">
        <w:rPr>
          <w:rFonts w:ascii="Times New Roman" w:hAnsi="Times New Roman" w:cs="Times New Roman"/>
          <w:sz w:val="24"/>
          <w:szCs w:val="24"/>
        </w:rPr>
        <w:t>Here the orders are not categorized the primary focus is on Delivery charges and what % of it constitutes of the total order amount.</w:t>
      </w:r>
    </w:p>
    <w:tbl>
      <w:tblPr>
        <w:tblW w:w="10603" w:type="dxa"/>
        <w:tblLook w:val="04A0" w:firstRow="1" w:lastRow="0" w:firstColumn="1" w:lastColumn="0" w:noHBand="0" w:noVBand="1"/>
      </w:tblPr>
      <w:tblGrid>
        <w:gridCol w:w="1767"/>
        <w:gridCol w:w="3534"/>
        <w:gridCol w:w="5302"/>
      </w:tblGrid>
      <w:tr w:rsidR="008B6837" w:rsidRPr="008B6837" w14:paraId="782FD6BB" w14:textId="77777777" w:rsidTr="008B6837">
        <w:trPr>
          <w:trHeight w:val="546"/>
        </w:trPr>
        <w:tc>
          <w:tcPr>
            <w:tcW w:w="1767" w:type="dxa"/>
            <w:tcBorders>
              <w:top w:val="single" w:sz="8" w:space="0" w:color="auto"/>
              <w:left w:val="single" w:sz="8" w:space="0" w:color="auto"/>
              <w:bottom w:val="single" w:sz="8" w:space="0" w:color="auto"/>
              <w:right w:val="nil"/>
            </w:tcBorders>
            <w:shd w:val="clear" w:color="auto" w:fill="auto"/>
            <w:noWrap/>
            <w:vAlign w:val="center"/>
            <w:hideMark/>
          </w:tcPr>
          <w:p w14:paraId="0FCA9721" w14:textId="77777777" w:rsidR="008B6837" w:rsidRPr="008B6837" w:rsidRDefault="008B6837" w:rsidP="008B6837">
            <w:pPr>
              <w:spacing w:after="0" w:line="240" w:lineRule="auto"/>
              <w:jc w:val="center"/>
              <w:rPr>
                <w:rFonts w:ascii="Calibri" w:eastAsia="Times New Roman" w:hAnsi="Calibri" w:cs="Calibri"/>
                <w:b/>
                <w:bCs/>
                <w:color w:val="000000"/>
                <w:lang w:eastAsia="en-IN" w:bidi="hi-IN"/>
              </w:rPr>
            </w:pPr>
            <w:r w:rsidRPr="008B6837">
              <w:rPr>
                <w:rFonts w:ascii="Calibri" w:eastAsia="Times New Roman" w:hAnsi="Calibri" w:cs="Calibri"/>
                <w:b/>
                <w:bCs/>
                <w:color w:val="000000"/>
                <w:lang w:eastAsia="en-IN" w:bidi="hi-IN"/>
              </w:rPr>
              <w:t>Month</w:t>
            </w:r>
          </w:p>
        </w:tc>
        <w:tc>
          <w:tcPr>
            <w:tcW w:w="353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A148914" w14:textId="77777777" w:rsidR="008B6837" w:rsidRPr="008B6837" w:rsidRDefault="008B6837" w:rsidP="008B6837">
            <w:pPr>
              <w:spacing w:after="0" w:line="240" w:lineRule="auto"/>
              <w:jc w:val="center"/>
              <w:rPr>
                <w:rFonts w:ascii="Calibri" w:eastAsia="Times New Roman" w:hAnsi="Calibri" w:cs="Calibri"/>
                <w:b/>
                <w:bCs/>
                <w:color w:val="000000"/>
                <w:lang w:eastAsia="en-IN" w:bidi="hi-IN"/>
              </w:rPr>
            </w:pPr>
            <w:r w:rsidRPr="008B6837">
              <w:rPr>
                <w:rFonts w:ascii="Calibri" w:eastAsia="Times New Roman" w:hAnsi="Calibri" w:cs="Calibri"/>
                <w:b/>
                <w:bCs/>
                <w:color w:val="000000"/>
                <w:lang w:eastAsia="en-IN" w:bidi="hi-IN"/>
              </w:rPr>
              <w:t>Delivery Slot</w:t>
            </w:r>
          </w:p>
        </w:tc>
        <w:tc>
          <w:tcPr>
            <w:tcW w:w="5302" w:type="dxa"/>
            <w:tcBorders>
              <w:top w:val="single" w:sz="8" w:space="0" w:color="auto"/>
              <w:left w:val="nil"/>
              <w:bottom w:val="single" w:sz="8" w:space="0" w:color="auto"/>
              <w:right w:val="single" w:sz="8" w:space="0" w:color="auto"/>
            </w:tcBorders>
            <w:shd w:val="clear" w:color="auto" w:fill="auto"/>
            <w:vAlign w:val="center"/>
            <w:hideMark/>
          </w:tcPr>
          <w:p w14:paraId="30DBB808" w14:textId="77777777" w:rsidR="008B6837" w:rsidRPr="008B6837" w:rsidRDefault="008B6837" w:rsidP="008B6837">
            <w:pPr>
              <w:spacing w:after="0" w:line="240" w:lineRule="auto"/>
              <w:jc w:val="center"/>
              <w:rPr>
                <w:rFonts w:ascii="Calibri" w:eastAsia="Times New Roman" w:hAnsi="Calibri" w:cs="Calibri"/>
                <w:b/>
                <w:bCs/>
                <w:color w:val="000000"/>
                <w:lang w:eastAsia="en-IN" w:bidi="hi-IN"/>
              </w:rPr>
            </w:pPr>
            <w:r w:rsidRPr="008B6837">
              <w:rPr>
                <w:rFonts w:ascii="Calibri" w:eastAsia="Times New Roman" w:hAnsi="Calibri" w:cs="Calibri"/>
                <w:b/>
                <w:bCs/>
                <w:color w:val="000000"/>
                <w:lang w:eastAsia="en-IN" w:bidi="hi-IN"/>
              </w:rPr>
              <w:t>Delivery charges as % or Product Amount</w:t>
            </w:r>
          </w:p>
        </w:tc>
      </w:tr>
      <w:tr w:rsidR="008B6837" w:rsidRPr="008B6837" w14:paraId="7A9FFF84" w14:textId="77777777" w:rsidTr="008B6837">
        <w:trPr>
          <w:trHeight w:val="266"/>
        </w:trPr>
        <w:tc>
          <w:tcPr>
            <w:tcW w:w="1767" w:type="dxa"/>
            <w:tcBorders>
              <w:top w:val="nil"/>
              <w:left w:val="single" w:sz="8" w:space="0" w:color="auto"/>
              <w:bottom w:val="single" w:sz="4" w:space="0" w:color="auto"/>
              <w:right w:val="nil"/>
            </w:tcBorders>
            <w:shd w:val="clear" w:color="auto" w:fill="auto"/>
            <w:noWrap/>
            <w:vAlign w:val="center"/>
            <w:hideMark/>
          </w:tcPr>
          <w:p w14:paraId="5E4DBD3E"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Jan</w:t>
            </w:r>
          </w:p>
        </w:tc>
        <w:tc>
          <w:tcPr>
            <w:tcW w:w="3534" w:type="dxa"/>
            <w:tcBorders>
              <w:top w:val="nil"/>
              <w:left w:val="single" w:sz="8" w:space="0" w:color="auto"/>
              <w:bottom w:val="single" w:sz="4" w:space="0" w:color="auto"/>
              <w:right w:val="single" w:sz="8" w:space="0" w:color="auto"/>
            </w:tcBorders>
            <w:shd w:val="clear" w:color="auto" w:fill="auto"/>
            <w:noWrap/>
            <w:vAlign w:val="center"/>
            <w:hideMark/>
          </w:tcPr>
          <w:p w14:paraId="6761D05C"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Evening</w:t>
            </w:r>
          </w:p>
        </w:tc>
        <w:tc>
          <w:tcPr>
            <w:tcW w:w="5302" w:type="dxa"/>
            <w:tcBorders>
              <w:top w:val="nil"/>
              <w:left w:val="nil"/>
              <w:bottom w:val="single" w:sz="4" w:space="0" w:color="auto"/>
              <w:right w:val="single" w:sz="8" w:space="0" w:color="auto"/>
            </w:tcBorders>
            <w:shd w:val="clear" w:color="auto" w:fill="auto"/>
            <w:noWrap/>
            <w:vAlign w:val="center"/>
            <w:hideMark/>
          </w:tcPr>
          <w:p w14:paraId="2E833549"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14%</w:t>
            </w:r>
          </w:p>
        </w:tc>
      </w:tr>
      <w:tr w:rsidR="008B6837" w:rsidRPr="008B6837" w14:paraId="43CAACA8" w14:textId="77777777" w:rsidTr="008B6837">
        <w:trPr>
          <w:trHeight w:val="266"/>
        </w:trPr>
        <w:tc>
          <w:tcPr>
            <w:tcW w:w="1767" w:type="dxa"/>
            <w:tcBorders>
              <w:top w:val="nil"/>
              <w:left w:val="single" w:sz="8" w:space="0" w:color="auto"/>
              <w:bottom w:val="single" w:sz="4" w:space="0" w:color="auto"/>
              <w:right w:val="nil"/>
            </w:tcBorders>
            <w:shd w:val="clear" w:color="auto" w:fill="auto"/>
            <w:noWrap/>
            <w:vAlign w:val="center"/>
            <w:hideMark/>
          </w:tcPr>
          <w:p w14:paraId="671A6E86"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Feb</w:t>
            </w:r>
          </w:p>
        </w:tc>
        <w:tc>
          <w:tcPr>
            <w:tcW w:w="3534" w:type="dxa"/>
            <w:tcBorders>
              <w:top w:val="nil"/>
              <w:left w:val="single" w:sz="8" w:space="0" w:color="auto"/>
              <w:bottom w:val="single" w:sz="4" w:space="0" w:color="auto"/>
              <w:right w:val="single" w:sz="8" w:space="0" w:color="auto"/>
            </w:tcBorders>
            <w:shd w:val="clear" w:color="auto" w:fill="auto"/>
            <w:noWrap/>
            <w:vAlign w:val="center"/>
            <w:hideMark/>
          </w:tcPr>
          <w:p w14:paraId="7C0F0961"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Late Night</w:t>
            </w:r>
          </w:p>
        </w:tc>
        <w:tc>
          <w:tcPr>
            <w:tcW w:w="5302" w:type="dxa"/>
            <w:tcBorders>
              <w:top w:val="nil"/>
              <w:left w:val="nil"/>
              <w:bottom w:val="single" w:sz="4" w:space="0" w:color="auto"/>
              <w:right w:val="single" w:sz="8" w:space="0" w:color="auto"/>
            </w:tcBorders>
            <w:shd w:val="clear" w:color="auto" w:fill="auto"/>
            <w:noWrap/>
            <w:vAlign w:val="center"/>
            <w:hideMark/>
          </w:tcPr>
          <w:p w14:paraId="67E7D45C"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17%</w:t>
            </w:r>
          </w:p>
        </w:tc>
      </w:tr>
      <w:tr w:rsidR="008B6837" w:rsidRPr="008B6837" w14:paraId="312F63F7" w14:textId="77777777" w:rsidTr="008B6837">
        <w:trPr>
          <w:trHeight w:val="266"/>
        </w:trPr>
        <w:tc>
          <w:tcPr>
            <w:tcW w:w="1767" w:type="dxa"/>
            <w:tcBorders>
              <w:top w:val="nil"/>
              <w:left w:val="single" w:sz="8" w:space="0" w:color="auto"/>
              <w:bottom w:val="single" w:sz="4" w:space="0" w:color="auto"/>
              <w:right w:val="nil"/>
            </w:tcBorders>
            <w:shd w:val="clear" w:color="000000" w:fill="FFFF00"/>
            <w:noWrap/>
            <w:vAlign w:val="center"/>
            <w:hideMark/>
          </w:tcPr>
          <w:p w14:paraId="514E7DB3"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March</w:t>
            </w:r>
          </w:p>
        </w:tc>
        <w:tc>
          <w:tcPr>
            <w:tcW w:w="3534" w:type="dxa"/>
            <w:tcBorders>
              <w:top w:val="nil"/>
              <w:left w:val="single" w:sz="8" w:space="0" w:color="auto"/>
              <w:bottom w:val="single" w:sz="4" w:space="0" w:color="auto"/>
              <w:right w:val="single" w:sz="8" w:space="0" w:color="auto"/>
            </w:tcBorders>
            <w:shd w:val="clear" w:color="000000" w:fill="FFFF00"/>
            <w:noWrap/>
            <w:vAlign w:val="center"/>
            <w:hideMark/>
          </w:tcPr>
          <w:p w14:paraId="4B391F9B"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NA</w:t>
            </w:r>
          </w:p>
        </w:tc>
        <w:tc>
          <w:tcPr>
            <w:tcW w:w="5302" w:type="dxa"/>
            <w:tcBorders>
              <w:top w:val="nil"/>
              <w:left w:val="nil"/>
              <w:bottom w:val="single" w:sz="4" w:space="0" w:color="auto"/>
              <w:right w:val="single" w:sz="8" w:space="0" w:color="auto"/>
            </w:tcBorders>
            <w:shd w:val="clear" w:color="000000" w:fill="FFFF00"/>
            <w:noWrap/>
            <w:vAlign w:val="center"/>
            <w:hideMark/>
          </w:tcPr>
          <w:p w14:paraId="697E6681"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0%</w:t>
            </w:r>
          </w:p>
        </w:tc>
      </w:tr>
      <w:tr w:rsidR="008B6837" w:rsidRPr="008B6837" w14:paraId="2B0A3602" w14:textId="77777777" w:rsidTr="008B6837">
        <w:trPr>
          <w:trHeight w:val="266"/>
        </w:trPr>
        <w:tc>
          <w:tcPr>
            <w:tcW w:w="1767" w:type="dxa"/>
            <w:tcBorders>
              <w:top w:val="nil"/>
              <w:left w:val="single" w:sz="8" w:space="0" w:color="auto"/>
              <w:bottom w:val="single" w:sz="4" w:space="0" w:color="auto"/>
              <w:right w:val="nil"/>
            </w:tcBorders>
            <w:shd w:val="clear" w:color="000000" w:fill="FFFF00"/>
            <w:noWrap/>
            <w:vAlign w:val="center"/>
            <w:hideMark/>
          </w:tcPr>
          <w:p w14:paraId="021AD34D"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April</w:t>
            </w:r>
          </w:p>
        </w:tc>
        <w:tc>
          <w:tcPr>
            <w:tcW w:w="3534" w:type="dxa"/>
            <w:tcBorders>
              <w:top w:val="nil"/>
              <w:left w:val="single" w:sz="8" w:space="0" w:color="auto"/>
              <w:bottom w:val="nil"/>
              <w:right w:val="single" w:sz="8" w:space="0" w:color="auto"/>
            </w:tcBorders>
            <w:shd w:val="clear" w:color="000000" w:fill="FFFF00"/>
            <w:noWrap/>
            <w:vAlign w:val="center"/>
            <w:hideMark/>
          </w:tcPr>
          <w:p w14:paraId="5A28D8E8"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NA</w:t>
            </w:r>
          </w:p>
        </w:tc>
        <w:tc>
          <w:tcPr>
            <w:tcW w:w="5302" w:type="dxa"/>
            <w:tcBorders>
              <w:top w:val="nil"/>
              <w:left w:val="nil"/>
              <w:bottom w:val="single" w:sz="4" w:space="0" w:color="auto"/>
              <w:right w:val="single" w:sz="8" w:space="0" w:color="auto"/>
            </w:tcBorders>
            <w:shd w:val="clear" w:color="000000" w:fill="FFFF00"/>
            <w:noWrap/>
            <w:vAlign w:val="center"/>
            <w:hideMark/>
          </w:tcPr>
          <w:p w14:paraId="6C16355E"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0%</w:t>
            </w:r>
          </w:p>
        </w:tc>
      </w:tr>
      <w:tr w:rsidR="008B6837" w:rsidRPr="008B6837" w14:paraId="762D1660" w14:textId="77777777" w:rsidTr="008B6837">
        <w:trPr>
          <w:trHeight w:val="266"/>
        </w:trPr>
        <w:tc>
          <w:tcPr>
            <w:tcW w:w="1767" w:type="dxa"/>
            <w:vMerge w:val="restart"/>
            <w:tcBorders>
              <w:top w:val="nil"/>
              <w:left w:val="single" w:sz="8" w:space="0" w:color="auto"/>
              <w:bottom w:val="single" w:sz="4" w:space="0" w:color="000000"/>
              <w:right w:val="nil"/>
            </w:tcBorders>
            <w:shd w:val="clear" w:color="auto" w:fill="auto"/>
            <w:noWrap/>
            <w:vAlign w:val="center"/>
            <w:hideMark/>
          </w:tcPr>
          <w:p w14:paraId="41C6C311"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May</w:t>
            </w:r>
          </w:p>
        </w:tc>
        <w:tc>
          <w:tcPr>
            <w:tcW w:w="3534" w:type="dxa"/>
            <w:tcBorders>
              <w:top w:val="single" w:sz="4" w:space="0" w:color="auto"/>
              <w:left w:val="single" w:sz="8" w:space="0" w:color="auto"/>
              <w:bottom w:val="single" w:sz="4" w:space="0" w:color="auto"/>
              <w:right w:val="single" w:sz="8" w:space="0" w:color="auto"/>
            </w:tcBorders>
            <w:shd w:val="clear" w:color="auto" w:fill="auto"/>
            <w:noWrap/>
            <w:vAlign w:val="center"/>
            <w:hideMark/>
          </w:tcPr>
          <w:p w14:paraId="013642F0"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Afternoon</w:t>
            </w:r>
          </w:p>
        </w:tc>
        <w:tc>
          <w:tcPr>
            <w:tcW w:w="5302" w:type="dxa"/>
            <w:tcBorders>
              <w:top w:val="nil"/>
              <w:left w:val="nil"/>
              <w:bottom w:val="single" w:sz="4" w:space="0" w:color="auto"/>
              <w:right w:val="single" w:sz="8" w:space="0" w:color="auto"/>
            </w:tcBorders>
            <w:shd w:val="clear" w:color="auto" w:fill="auto"/>
            <w:noWrap/>
            <w:vAlign w:val="center"/>
            <w:hideMark/>
          </w:tcPr>
          <w:p w14:paraId="19B2A9E9"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7%</w:t>
            </w:r>
          </w:p>
        </w:tc>
      </w:tr>
      <w:tr w:rsidR="008B6837" w:rsidRPr="008B6837" w14:paraId="19D93FCE" w14:textId="77777777" w:rsidTr="008B6837">
        <w:trPr>
          <w:trHeight w:val="266"/>
        </w:trPr>
        <w:tc>
          <w:tcPr>
            <w:tcW w:w="1767" w:type="dxa"/>
            <w:vMerge/>
            <w:tcBorders>
              <w:top w:val="nil"/>
              <w:left w:val="single" w:sz="8" w:space="0" w:color="auto"/>
              <w:bottom w:val="single" w:sz="4" w:space="0" w:color="000000"/>
              <w:right w:val="nil"/>
            </w:tcBorders>
            <w:vAlign w:val="center"/>
            <w:hideMark/>
          </w:tcPr>
          <w:p w14:paraId="3AC05833" w14:textId="77777777" w:rsidR="008B6837" w:rsidRPr="008B6837" w:rsidRDefault="008B6837" w:rsidP="008B6837">
            <w:pPr>
              <w:spacing w:after="0" w:line="240" w:lineRule="auto"/>
              <w:rPr>
                <w:rFonts w:ascii="Calibri" w:eastAsia="Times New Roman" w:hAnsi="Calibri" w:cs="Calibri"/>
                <w:color w:val="000000"/>
                <w:lang w:eastAsia="en-IN" w:bidi="hi-IN"/>
              </w:rPr>
            </w:pPr>
          </w:p>
        </w:tc>
        <w:tc>
          <w:tcPr>
            <w:tcW w:w="3534" w:type="dxa"/>
            <w:tcBorders>
              <w:top w:val="nil"/>
              <w:left w:val="single" w:sz="8" w:space="0" w:color="auto"/>
              <w:bottom w:val="single" w:sz="4" w:space="0" w:color="auto"/>
              <w:right w:val="single" w:sz="8" w:space="0" w:color="auto"/>
            </w:tcBorders>
            <w:shd w:val="clear" w:color="auto" w:fill="auto"/>
            <w:noWrap/>
            <w:vAlign w:val="center"/>
            <w:hideMark/>
          </w:tcPr>
          <w:p w14:paraId="00046D61"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Late Night</w:t>
            </w:r>
          </w:p>
        </w:tc>
        <w:tc>
          <w:tcPr>
            <w:tcW w:w="5302" w:type="dxa"/>
            <w:tcBorders>
              <w:top w:val="nil"/>
              <w:left w:val="nil"/>
              <w:bottom w:val="single" w:sz="4" w:space="0" w:color="auto"/>
              <w:right w:val="single" w:sz="8" w:space="0" w:color="auto"/>
            </w:tcBorders>
            <w:shd w:val="clear" w:color="auto" w:fill="auto"/>
            <w:noWrap/>
            <w:vAlign w:val="center"/>
            <w:hideMark/>
          </w:tcPr>
          <w:p w14:paraId="44E4D557"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10%</w:t>
            </w:r>
          </w:p>
        </w:tc>
      </w:tr>
      <w:tr w:rsidR="008B6837" w:rsidRPr="008B6837" w14:paraId="63B0DA66" w14:textId="77777777" w:rsidTr="008B6837">
        <w:trPr>
          <w:trHeight w:val="266"/>
        </w:trPr>
        <w:tc>
          <w:tcPr>
            <w:tcW w:w="1767" w:type="dxa"/>
            <w:vMerge/>
            <w:tcBorders>
              <w:top w:val="nil"/>
              <w:left w:val="single" w:sz="8" w:space="0" w:color="auto"/>
              <w:bottom w:val="single" w:sz="4" w:space="0" w:color="000000"/>
              <w:right w:val="nil"/>
            </w:tcBorders>
            <w:vAlign w:val="center"/>
            <w:hideMark/>
          </w:tcPr>
          <w:p w14:paraId="3E7170F7" w14:textId="77777777" w:rsidR="008B6837" w:rsidRPr="008B6837" w:rsidRDefault="008B6837" w:rsidP="008B6837">
            <w:pPr>
              <w:spacing w:after="0" w:line="240" w:lineRule="auto"/>
              <w:rPr>
                <w:rFonts w:ascii="Calibri" w:eastAsia="Times New Roman" w:hAnsi="Calibri" w:cs="Calibri"/>
                <w:color w:val="000000"/>
                <w:lang w:eastAsia="en-IN" w:bidi="hi-IN"/>
              </w:rPr>
            </w:pPr>
          </w:p>
        </w:tc>
        <w:tc>
          <w:tcPr>
            <w:tcW w:w="3534" w:type="dxa"/>
            <w:tcBorders>
              <w:top w:val="nil"/>
              <w:left w:val="single" w:sz="8" w:space="0" w:color="auto"/>
              <w:bottom w:val="single" w:sz="4" w:space="0" w:color="auto"/>
              <w:right w:val="single" w:sz="8" w:space="0" w:color="auto"/>
            </w:tcBorders>
            <w:shd w:val="clear" w:color="auto" w:fill="auto"/>
            <w:noWrap/>
            <w:vAlign w:val="center"/>
            <w:hideMark/>
          </w:tcPr>
          <w:p w14:paraId="2107973D"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Morning</w:t>
            </w:r>
          </w:p>
        </w:tc>
        <w:tc>
          <w:tcPr>
            <w:tcW w:w="5302" w:type="dxa"/>
            <w:tcBorders>
              <w:top w:val="nil"/>
              <w:left w:val="nil"/>
              <w:bottom w:val="single" w:sz="4" w:space="0" w:color="auto"/>
              <w:right w:val="single" w:sz="8" w:space="0" w:color="auto"/>
            </w:tcBorders>
            <w:shd w:val="clear" w:color="auto" w:fill="auto"/>
            <w:noWrap/>
            <w:vAlign w:val="center"/>
            <w:hideMark/>
          </w:tcPr>
          <w:p w14:paraId="3B41BB07"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8%</w:t>
            </w:r>
          </w:p>
        </w:tc>
      </w:tr>
      <w:tr w:rsidR="008B6837" w:rsidRPr="008B6837" w14:paraId="72E54F6D" w14:textId="77777777" w:rsidTr="008B6837">
        <w:trPr>
          <w:trHeight w:val="266"/>
        </w:trPr>
        <w:tc>
          <w:tcPr>
            <w:tcW w:w="1767" w:type="dxa"/>
            <w:vMerge w:val="restart"/>
            <w:tcBorders>
              <w:top w:val="nil"/>
              <w:left w:val="single" w:sz="8" w:space="0" w:color="auto"/>
              <w:bottom w:val="single" w:sz="4" w:space="0" w:color="000000"/>
              <w:right w:val="nil"/>
            </w:tcBorders>
            <w:shd w:val="clear" w:color="auto" w:fill="auto"/>
            <w:noWrap/>
            <w:vAlign w:val="center"/>
            <w:hideMark/>
          </w:tcPr>
          <w:p w14:paraId="12B7799D"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June</w:t>
            </w:r>
          </w:p>
        </w:tc>
        <w:tc>
          <w:tcPr>
            <w:tcW w:w="3534" w:type="dxa"/>
            <w:tcBorders>
              <w:top w:val="nil"/>
              <w:left w:val="single" w:sz="8" w:space="0" w:color="auto"/>
              <w:bottom w:val="single" w:sz="4" w:space="0" w:color="auto"/>
              <w:right w:val="single" w:sz="8" w:space="0" w:color="auto"/>
            </w:tcBorders>
            <w:shd w:val="clear" w:color="auto" w:fill="auto"/>
            <w:noWrap/>
            <w:vAlign w:val="center"/>
            <w:hideMark/>
          </w:tcPr>
          <w:p w14:paraId="23C1277F"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Night</w:t>
            </w:r>
          </w:p>
        </w:tc>
        <w:tc>
          <w:tcPr>
            <w:tcW w:w="5302" w:type="dxa"/>
            <w:tcBorders>
              <w:top w:val="nil"/>
              <w:left w:val="nil"/>
              <w:bottom w:val="single" w:sz="4" w:space="0" w:color="auto"/>
              <w:right w:val="single" w:sz="8" w:space="0" w:color="auto"/>
            </w:tcBorders>
            <w:shd w:val="clear" w:color="auto" w:fill="auto"/>
            <w:noWrap/>
            <w:vAlign w:val="center"/>
            <w:hideMark/>
          </w:tcPr>
          <w:p w14:paraId="4414F41A"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10%</w:t>
            </w:r>
          </w:p>
        </w:tc>
      </w:tr>
      <w:tr w:rsidR="008B6837" w:rsidRPr="008B6837" w14:paraId="2FF43567" w14:textId="77777777" w:rsidTr="008B6837">
        <w:trPr>
          <w:trHeight w:val="266"/>
        </w:trPr>
        <w:tc>
          <w:tcPr>
            <w:tcW w:w="1767" w:type="dxa"/>
            <w:vMerge/>
            <w:tcBorders>
              <w:top w:val="nil"/>
              <w:left w:val="single" w:sz="8" w:space="0" w:color="auto"/>
              <w:bottom w:val="single" w:sz="4" w:space="0" w:color="000000"/>
              <w:right w:val="nil"/>
            </w:tcBorders>
            <w:vAlign w:val="center"/>
            <w:hideMark/>
          </w:tcPr>
          <w:p w14:paraId="6224FB76" w14:textId="77777777" w:rsidR="008B6837" w:rsidRPr="008B6837" w:rsidRDefault="008B6837" w:rsidP="008B6837">
            <w:pPr>
              <w:spacing w:after="0" w:line="240" w:lineRule="auto"/>
              <w:rPr>
                <w:rFonts w:ascii="Calibri" w:eastAsia="Times New Roman" w:hAnsi="Calibri" w:cs="Calibri"/>
                <w:color w:val="000000"/>
                <w:lang w:eastAsia="en-IN" w:bidi="hi-IN"/>
              </w:rPr>
            </w:pPr>
          </w:p>
        </w:tc>
        <w:tc>
          <w:tcPr>
            <w:tcW w:w="3534" w:type="dxa"/>
            <w:tcBorders>
              <w:top w:val="nil"/>
              <w:left w:val="single" w:sz="8" w:space="0" w:color="auto"/>
              <w:bottom w:val="single" w:sz="4" w:space="0" w:color="auto"/>
              <w:right w:val="single" w:sz="8" w:space="0" w:color="auto"/>
            </w:tcBorders>
            <w:shd w:val="clear" w:color="auto" w:fill="auto"/>
            <w:noWrap/>
            <w:vAlign w:val="center"/>
            <w:hideMark/>
          </w:tcPr>
          <w:p w14:paraId="3FCFC93D"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Evening</w:t>
            </w:r>
          </w:p>
        </w:tc>
        <w:tc>
          <w:tcPr>
            <w:tcW w:w="5302" w:type="dxa"/>
            <w:tcBorders>
              <w:top w:val="nil"/>
              <w:left w:val="nil"/>
              <w:bottom w:val="single" w:sz="4" w:space="0" w:color="auto"/>
              <w:right w:val="single" w:sz="8" w:space="0" w:color="auto"/>
            </w:tcBorders>
            <w:shd w:val="clear" w:color="auto" w:fill="auto"/>
            <w:noWrap/>
            <w:vAlign w:val="center"/>
            <w:hideMark/>
          </w:tcPr>
          <w:p w14:paraId="21680E2A"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8%</w:t>
            </w:r>
          </w:p>
        </w:tc>
      </w:tr>
      <w:tr w:rsidR="008B6837" w:rsidRPr="008B6837" w14:paraId="5A5FAD10" w14:textId="77777777" w:rsidTr="008B6837">
        <w:trPr>
          <w:trHeight w:val="266"/>
        </w:trPr>
        <w:tc>
          <w:tcPr>
            <w:tcW w:w="1767" w:type="dxa"/>
            <w:vMerge/>
            <w:tcBorders>
              <w:top w:val="nil"/>
              <w:left w:val="single" w:sz="8" w:space="0" w:color="auto"/>
              <w:bottom w:val="single" w:sz="4" w:space="0" w:color="000000"/>
              <w:right w:val="nil"/>
            </w:tcBorders>
            <w:vAlign w:val="center"/>
            <w:hideMark/>
          </w:tcPr>
          <w:p w14:paraId="46B18995" w14:textId="77777777" w:rsidR="008B6837" w:rsidRPr="008B6837" w:rsidRDefault="008B6837" w:rsidP="008B6837">
            <w:pPr>
              <w:spacing w:after="0" w:line="240" w:lineRule="auto"/>
              <w:rPr>
                <w:rFonts w:ascii="Calibri" w:eastAsia="Times New Roman" w:hAnsi="Calibri" w:cs="Calibri"/>
                <w:color w:val="000000"/>
                <w:lang w:eastAsia="en-IN" w:bidi="hi-IN"/>
              </w:rPr>
            </w:pPr>
          </w:p>
        </w:tc>
        <w:tc>
          <w:tcPr>
            <w:tcW w:w="3534" w:type="dxa"/>
            <w:tcBorders>
              <w:top w:val="nil"/>
              <w:left w:val="single" w:sz="8" w:space="0" w:color="auto"/>
              <w:bottom w:val="single" w:sz="4" w:space="0" w:color="auto"/>
              <w:right w:val="single" w:sz="8" w:space="0" w:color="auto"/>
            </w:tcBorders>
            <w:shd w:val="clear" w:color="auto" w:fill="auto"/>
            <w:noWrap/>
            <w:vAlign w:val="center"/>
            <w:hideMark/>
          </w:tcPr>
          <w:p w14:paraId="23F7F8D0"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Afternoon</w:t>
            </w:r>
          </w:p>
        </w:tc>
        <w:tc>
          <w:tcPr>
            <w:tcW w:w="5302" w:type="dxa"/>
            <w:tcBorders>
              <w:top w:val="nil"/>
              <w:left w:val="nil"/>
              <w:bottom w:val="single" w:sz="4" w:space="0" w:color="auto"/>
              <w:right w:val="single" w:sz="8" w:space="0" w:color="auto"/>
            </w:tcBorders>
            <w:shd w:val="clear" w:color="auto" w:fill="auto"/>
            <w:noWrap/>
            <w:vAlign w:val="center"/>
            <w:hideMark/>
          </w:tcPr>
          <w:p w14:paraId="7B111BAD"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8%</w:t>
            </w:r>
          </w:p>
        </w:tc>
      </w:tr>
      <w:tr w:rsidR="008B6837" w:rsidRPr="008B6837" w14:paraId="02EA1EB8" w14:textId="77777777" w:rsidTr="008B6837">
        <w:trPr>
          <w:trHeight w:val="266"/>
        </w:trPr>
        <w:tc>
          <w:tcPr>
            <w:tcW w:w="1767" w:type="dxa"/>
            <w:tcBorders>
              <w:top w:val="nil"/>
              <w:left w:val="single" w:sz="8" w:space="0" w:color="auto"/>
              <w:bottom w:val="single" w:sz="4" w:space="0" w:color="auto"/>
              <w:right w:val="nil"/>
            </w:tcBorders>
            <w:shd w:val="clear" w:color="auto" w:fill="auto"/>
            <w:noWrap/>
            <w:vAlign w:val="center"/>
            <w:hideMark/>
          </w:tcPr>
          <w:p w14:paraId="237F2A56"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July</w:t>
            </w:r>
          </w:p>
        </w:tc>
        <w:tc>
          <w:tcPr>
            <w:tcW w:w="3534" w:type="dxa"/>
            <w:tcBorders>
              <w:top w:val="nil"/>
              <w:left w:val="single" w:sz="8" w:space="0" w:color="auto"/>
              <w:bottom w:val="single" w:sz="4" w:space="0" w:color="auto"/>
              <w:right w:val="single" w:sz="8" w:space="0" w:color="auto"/>
            </w:tcBorders>
            <w:shd w:val="clear" w:color="auto" w:fill="auto"/>
            <w:noWrap/>
            <w:vAlign w:val="center"/>
            <w:hideMark/>
          </w:tcPr>
          <w:p w14:paraId="6087F1D1"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Evening</w:t>
            </w:r>
          </w:p>
        </w:tc>
        <w:tc>
          <w:tcPr>
            <w:tcW w:w="5302" w:type="dxa"/>
            <w:tcBorders>
              <w:top w:val="nil"/>
              <w:left w:val="nil"/>
              <w:bottom w:val="single" w:sz="4" w:space="0" w:color="auto"/>
              <w:right w:val="single" w:sz="8" w:space="0" w:color="auto"/>
            </w:tcBorders>
            <w:shd w:val="clear" w:color="auto" w:fill="auto"/>
            <w:noWrap/>
            <w:vAlign w:val="center"/>
            <w:hideMark/>
          </w:tcPr>
          <w:p w14:paraId="5A54D131"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8%</w:t>
            </w:r>
          </w:p>
        </w:tc>
      </w:tr>
      <w:tr w:rsidR="008B6837" w:rsidRPr="008B6837" w14:paraId="445E9E41" w14:textId="77777777" w:rsidTr="008B6837">
        <w:trPr>
          <w:trHeight w:val="266"/>
        </w:trPr>
        <w:tc>
          <w:tcPr>
            <w:tcW w:w="1767" w:type="dxa"/>
            <w:tcBorders>
              <w:top w:val="nil"/>
              <w:left w:val="single" w:sz="8" w:space="0" w:color="auto"/>
              <w:bottom w:val="single" w:sz="4" w:space="0" w:color="auto"/>
              <w:right w:val="nil"/>
            </w:tcBorders>
            <w:shd w:val="clear" w:color="auto" w:fill="auto"/>
            <w:noWrap/>
            <w:vAlign w:val="center"/>
            <w:hideMark/>
          </w:tcPr>
          <w:p w14:paraId="6AA92B1E"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Aug</w:t>
            </w:r>
          </w:p>
        </w:tc>
        <w:tc>
          <w:tcPr>
            <w:tcW w:w="3534" w:type="dxa"/>
            <w:tcBorders>
              <w:top w:val="nil"/>
              <w:left w:val="single" w:sz="8" w:space="0" w:color="auto"/>
              <w:bottom w:val="single" w:sz="4" w:space="0" w:color="auto"/>
              <w:right w:val="single" w:sz="8" w:space="0" w:color="auto"/>
            </w:tcBorders>
            <w:shd w:val="clear" w:color="auto" w:fill="auto"/>
            <w:noWrap/>
            <w:vAlign w:val="center"/>
            <w:hideMark/>
          </w:tcPr>
          <w:p w14:paraId="76E81988"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Evening</w:t>
            </w:r>
          </w:p>
        </w:tc>
        <w:tc>
          <w:tcPr>
            <w:tcW w:w="5302" w:type="dxa"/>
            <w:tcBorders>
              <w:top w:val="nil"/>
              <w:left w:val="nil"/>
              <w:bottom w:val="single" w:sz="4" w:space="0" w:color="auto"/>
              <w:right w:val="single" w:sz="8" w:space="0" w:color="auto"/>
            </w:tcBorders>
            <w:shd w:val="clear" w:color="auto" w:fill="auto"/>
            <w:noWrap/>
            <w:vAlign w:val="center"/>
            <w:hideMark/>
          </w:tcPr>
          <w:p w14:paraId="41285C02"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4%</w:t>
            </w:r>
          </w:p>
        </w:tc>
      </w:tr>
      <w:tr w:rsidR="008B6837" w:rsidRPr="008B6837" w14:paraId="3B286B83" w14:textId="77777777" w:rsidTr="008B6837">
        <w:trPr>
          <w:trHeight w:val="279"/>
        </w:trPr>
        <w:tc>
          <w:tcPr>
            <w:tcW w:w="1767" w:type="dxa"/>
            <w:tcBorders>
              <w:top w:val="nil"/>
              <w:left w:val="single" w:sz="8" w:space="0" w:color="auto"/>
              <w:bottom w:val="single" w:sz="8" w:space="0" w:color="auto"/>
              <w:right w:val="nil"/>
            </w:tcBorders>
            <w:shd w:val="clear" w:color="000000" w:fill="FFFF00"/>
            <w:noWrap/>
            <w:vAlign w:val="center"/>
            <w:hideMark/>
          </w:tcPr>
          <w:p w14:paraId="7CEA022B"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Sept</w:t>
            </w:r>
          </w:p>
        </w:tc>
        <w:tc>
          <w:tcPr>
            <w:tcW w:w="3534" w:type="dxa"/>
            <w:tcBorders>
              <w:top w:val="nil"/>
              <w:left w:val="single" w:sz="8" w:space="0" w:color="auto"/>
              <w:bottom w:val="single" w:sz="8" w:space="0" w:color="auto"/>
              <w:right w:val="single" w:sz="8" w:space="0" w:color="auto"/>
            </w:tcBorders>
            <w:shd w:val="clear" w:color="000000" w:fill="FFFF00"/>
            <w:noWrap/>
            <w:vAlign w:val="center"/>
            <w:hideMark/>
          </w:tcPr>
          <w:p w14:paraId="386234AA"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NA</w:t>
            </w:r>
          </w:p>
        </w:tc>
        <w:tc>
          <w:tcPr>
            <w:tcW w:w="5302" w:type="dxa"/>
            <w:tcBorders>
              <w:top w:val="nil"/>
              <w:left w:val="nil"/>
              <w:bottom w:val="single" w:sz="8" w:space="0" w:color="auto"/>
              <w:right w:val="single" w:sz="8" w:space="0" w:color="auto"/>
            </w:tcBorders>
            <w:shd w:val="clear" w:color="000000" w:fill="FFFF00"/>
            <w:noWrap/>
            <w:vAlign w:val="center"/>
            <w:hideMark/>
          </w:tcPr>
          <w:p w14:paraId="2A8B4024" w14:textId="77777777" w:rsidR="008B6837" w:rsidRPr="008B6837" w:rsidRDefault="008B6837" w:rsidP="008B6837">
            <w:pPr>
              <w:spacing w:after="0" w:line="240" w:lineRule="auto"/>
              <w:jc w:val="center"/>
              <w:rPr>
                <w:rFonts w:ascii="Calibri" w:eastAsia="Times New Roman" w:hAnsi="Calibri" w:cs="Calibri"/>
                <w:color w:val="000000"/>
                <w:lang w:eastAsia="en-IN" w:bidi="hi-IN"/>
              </w:rPr>
            </w:pPr>
            <w:r w:rsidRPr="008B6837">
              <w:rPr>
                <w:rFonts w:ascii="Calibri" w:eastAsia="Times New Roman" w:hAnsi="Calibri" w:cs="Calibri"/>
                <w:color w:val="000000"/>
                <w:lang w:eastAsia="en-IN" w:bidi="hi-IN"/>
              </w:rPr>
              <w:t>0%</w:t>
            </w:r>
          </w:p>
        </w:tc>
      </w:tr>
    </w:tbl>
    <w:p w14:paraId="5129A7F9" w14:textId="77777777" w:rsidR="008B6837" w:rsidRDefault="008B6837" w:rsidP="00D264CF">
      <w:pPr>
        <w:rPr>
          <w:rFonts w:ascii="Times New Roman" w:hAnsi="Times New Roman" w:cs="Times New Roman"/>
          <w:sz w:val="24"/>
          <w:szCs w:val="24"/>
        </w:rPr>
      </w:pPr>
    </w:p>
    <w:p w14:paraId="3C4F6095" w14:textId="481215C9" w:rsidR="008B6837" w:rsidRDefault="008B6837" w:rsidP="00D264CF">
      <w:pPr>
        <w:rPr>
          <w:rFonts w:ascii="Times New Roman" w:hAnsi="Times New Roman" w:cs="Times New Roman"/>
          <w:sz w:val="24"/>
          <w:szCs w:val="24"/>
        </w:rPr>
      </w:pPr>
      <w:r>
        <w:rPr>
          <w:rFonts w:ascii="Times New Roman" w:hAnsi="Times New Roman" w:cs="Times New Roman"/>
          <w:sz w:val="24"/>
          <w:szCs w:val="24"/>
        </w:rPr>
        <w:t>From the above table following conclusions can be made:-</w:t>
      </w:r>
    </w:p>
    <w:p w14:paraId="749E067B" w14:textId="7F8D3480" w:rsidR="008B6837" w:rsidRDefault="008B6837" w:rsidP="008B683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Majority wise the delivery charges are higher is Evening delivery slots across the months</w:t>
      </w:r>
      <w:r w:rsidR="009A3DCD">
        <w:rPr>
          <w:rFonts w:ascii="Times New Roman" w:hAnsi="Times New Roman" w:cs="Times New Roman"/>
          <w:sz w:val="24"/>
          <w:szCs w:val="24"/>
        </w:rPr>
        <w:t>. Only 3 months (March, April and September) out of the 9 month time-span shows the delivery charge free Orders or even if the delivery charges are there it’s very negligible.</w:t>
      </w:r>
    </w:p>
    <w:p w14:paraId="6B67924F" w14:textId="130D47FA" w:rsidR="009A3DCD" w:rsidRDefault="008A74FC" w:rsidP="008B683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Traffic can be considered a major factor for the significant increase in the delivery charges.</w:t>
      </w:r>
    </w:p>
    <w:p w14:paraId="49E2CED0" w14:textId="72A4E318" w:rsidR="006A67BA" w:rsidRPr="008B6837" w:rsidRDefault="006A67BA" w:rsidP="008B683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Probable “Operational Constraints” might include </w:t>
      </w:r>
      <w:r w:rsidR="00542C40">
        <w:rPr>
          <w:rFonts w:ascii="Times New Roman" w:hAnsi="Times New Roman" w:cs="Times New Roman"/>
          <w:sz w:val="24"/>
          <w:szCs w:val="24"/>
        </w:rPr>
        <w:t xml:space="preserve">factors like Far-off located Warehouses or the distance between the order pick-up location and delivery locations are far-off that </w:t>
      </w:r>
      <w:r>
        <w:rPr>
          <w:rFonts w:ascii="Times New Roman" w:hAnsi="Times New Roman" w:cs="Times New Roman"/>
          <w:sz w:val="24"/>
          <w:szCs w:val="24"/>
        </w:rPr>
        <w:t>cause</w:t>
      </w:r>
      <w:r w:rsidR="00542C40">
        <w:rPr>
          <w:rFonts w:ascii="Times New Roman" w:hAnsi="Times New Roman" w:cs="Times New Roman"/>
          <w:sz w:val="24"/>
          <w:szCs w:val="24"/>
        </w:rPr>
        <w:t>s hike in the delivery charges.</w:t>
      </w:r>
      <w:r>
        <w:rPr>
          <w:rFonts w:ascii="Times New Roman" w:hAnsi="Times New Roman" w:cs="Times New Roman"/>
          <w:sz w:val="24"/>
          <w:szCs w:val="24"/>
        </w:rPr>
        <w:t xml:space="preserve"> </w:t>
      </w:r>
    </w:p>
    <w:p w14:paraId="6C495FB1" w14:textId="587BBAF0" w:rsidR="008B6837" w:rsidRDefault="00157E1A" w:rsidP="00D264CF">
      <w:pPr>
        <w:rPr>
          <w:rFonts w:ascii="Times New Roman" w:hAnsi="Times New Roman" w:cs="Times New Roman"/>
          <w:sz w:val="24"/>
          <w:szCs w:val="24"/>
        </w:rPr>
      </w:pPr>
      <w:r>
        <w:rPr>
          <w:rFonts w:ascii="Times New Roman" w:hAnsi="Times New Roman" w:cs="Times New Roman"/>
          <w:sz w:val="24"/>
          <w:szCs w:val="24"/>
        </w:rPr>
        <w:t>B)</w:t>
      </w:r>
    </w:p>
    <w:tbl>
      <w:tblPr>
        <w:tblW w:w="10991" w:type="dxa"/>
        <w:tblLook w:val="04A0" w:firstRow="1" w:lastRow="0" w:firstColumn="1" w:lastColumn="0" w:noHBand="0" w:noVBand="1"/>
      </w:tblPr>
      <w:tblGrid>
        <w:gridCol w:w="2725"/>
        <w:gridCol w:w="1027"/>
        <w:gridCol w:w="1034"/>
        <w:gridCol w:w="806"/>
        <w:gridCol w:w="656"/>
        <w:gridCol w:w="624"/>
        <w:gridCol w:w="638"/>
        <w:gridCol w:w="570"/>
        <w:gridCol w:w="854"/>
        <w:gridCol w:w="1222"/>
        <w:gridCol w:w="842"/>
      </w:tblGrid>
      <w:tr w:rsidR="009F5FB7" w:rsidRPr="009F5FB7" w14:paraId="3F1AAE16" w14:textId="77777777" w:rsidTr="009F5FB7">
        <w:trPr>
          <w:trHeight w:val="296"/>
        </w:trPr>
        <w:tc>
          <w:tcPr>
            <w:tcW w:w="10991" w:type="dxa"/>
            <w:gridSpan w:val="11"/>
            <w:tcBorders>
              <w:top w:val="nil"/>
              <w:left w:val="nil"/>
              <w:bottom w:val="nil"/>
              <w:right w:val="nil"/>
            </w:tcBorders>
            <w:shd w:val="clear" w:color="auto" w:fill="auto"/>
            <w:noWrap/>
            <w:vAlign w:val="bottom"/>
            <w:hideMark/>
          </w:tcPr>
          <w:p w14:paraId="126B72AA" w14:textId="77777777" w:rsidR="009F5FB7" w:rsidRPr="009F5FB7" w:rsidRDefault="009F5FB7" w:rsidP="009F5FB7">
            <w:pPr>
              <w:spacing w:after="0" w:line="240" w:lineRule="auto"/>
              <w:jc w:val="center"/>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Discount as % of Product amount at Delivery slot &amp; Month level</w:t>
            </w:r>
          </w:p>
        </w:tc>
      </w:tr>
      <w:tr w:rsidR="009F5FB7" w:rsidRPr="009F5FB7" w14:paraId="31404102" w14:textId="77777777" w:rsidTr="009F5FB7">
        <w:trPr>
          <w:trHeight w:val="296"/>
        </w:trPr>
        <w:tc>
          <w:tcPr>
            <w:tcW w:w="2725" w:type="dxa"/>
            <w:tcBorders>
              <w:top w:val="nil"/>
              <w:left w:val="nil"/>
              <w:bottom w:val="nil"/>
              <w:right w:val="nil"/>
            </w:tcBorders>
            <w:shd w:val="clear" w:color="D9E1F2" w:fill="D9E1F2"/>
            <w:noWrap/>
            <w:vAlign w:val="bottom"/>
            <w:hideMark/>
          </w:tcPr>
          <w:p w14:paraId="7D956305"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Average of Discount % of Total Amount</w:t>
            </w:r>
          </w:p>
        </w:tc>
        <w:tc>
          <w:tcPr>
            <w:tcW w:w="1027" w:type="dxa"/>
            <w:tcBorders>
              <w:top w:val="nil"/>
              <w:left w:val="nil"/>
              <w:bottom w:val="nil"/>
              <w:right w:val="nil"/>
            </w:tcBorders>
            <w:shd w:val="clear" w:color="D9E1F2" w:fill="D9E1F2"/>
            <w:noWrap/>
            <w:vAlign w:val="bottom"/>
            <w:hideMark/>
          </w:tcPr>
          <w:p w14:paraId="6704BFA2"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Column Labels</w:t>
            </w:r>
          </w:p>
        </w:tc>
        <w:tc>
          <w:tcPr>
            <w:tcW w:w="1029" w:type="dxa"/>
            <w:tcBorders>
              <w:top w:val="nil"/>
              <w:left w:val="nil"/>
              <w:bottom w:val="nil"/>
              <w:right w:val="nil"/>
            </w:tcBorders>
            <w:shd w:val="clear" w:color="D9E1F2" w:fill="D9E1F2"/>
            <w:noWrap/>
            <w:vAlign w:val="bottom"/>
            <w:hideMark/>
          </w:tcPr>
          <w:p w14:paraId="3C389DC4" w14:textId="77777777" w:rsidR="009F5FB7" w:rsidRPr="009F5FB7" w:rsidRDefault="009F5FB7" w:rsidP="009F5FB7">
            <w:pPr>
              <w:spacing w:after="0" w:line="240" w:lineRule="auto"/>
              <w:rPr>
                <w:rFonts w:ascii="Calibri" w:eastAsia="Times New Roman" w:hAnsi="Calibri" w:cs="Calibri"/>
                <w:b/>
                <w:bCs/>
                <w:color w:val="000000"/>
                <w:lang w:eastAsia="en-IN" w:bidi="hi-IN"/>
              </w:rPr>
            </w:pPr>
          </w:p>
        </w:tc>
        <w:tc>
          <w:tcPr>
            <w:tcW w:w="805" w:type="dxa"/>
            <w:tcBorders>
              <w:top w:val="nil"/>
              <w:left w:val="nil"/>
              <w:bottom w:val="nil"/>
              <w:right w:val="nil"/>
            </w:tcBorders>
            <w:shd w:val="clear" w:color="D9E1F2" w:fill="D9E1F2"/>
            <w:noWrap/>
            <w:vAlign w:val="bottom"/>
            <w:hideMark/>
          </w:tcPr>
          <w:p w14:paraId="630941F7" w14:textId="77777777" w:rsidR="009F5FB7" w:rsidRPr="009F5FB7" w:rsidRDefault="009F5FB7" w:rsidP="009F5FB7">
            <w:pPr>
              <w:spacing w:after="0" w:line="240" w:lineRule="auto"/>
              <w:rPr>
                <w:rFonts w:ascii="Times New Roman" w:eastAsia="Times New Roman" w:hAnsi="Times New Roman" w:cs="Times New Roman"/>
                <w:sz w:val="20"/>
                <w:szCs w:val="20"/>
                <w:lang w:eastAsia="en-IN" w:bidi="hi-IN"/>
              </w:rPr>
            </w:pPr>
          </w:p>
        </w:tc>
        <w:tc>
          <w:tcPr>
            <w:tcW w:w="656" w:type="dxa"/>
            <w:tcBorders>
              <w:top w:val="nil"/>
              <w:left w:val="nil"/>
              <w:bottom w:val="nil"/>
              <w:right w:val="nil"/>
            </w:tcBorders>
            <w:shd w:val="clear" w:color="D9E1F2" w:fill="D9E1F2"/>
            <w:noWrap/>
            <w:vAlign w:val="bottom"/>
            <w:hideMark/>
          </w:tcPr>
          <w:p w14:paraId="753491CB" w14:textId="77777777" w:rsidR="009F5FB7" w:rsidRPr="009F5FB7" w:rsidRDefault="009F5FB7" w:rsidP="009F5FB7">
            <w:pPr>
              <w:spacing w:after="0" w:line="240" w:lineRule="auto"/>
              <w:rPr>
                <w:rFonts w:ascii="Times New Roman" w:eastAsia="Times New Roman" w:hAnsi="Times New Roman" w:cs="Times New Roman"/>
                <w:sz w:val="20"/>
                <w:szCs w:val="20"/>
                <w:lang w:eastAsia="en-IN" w:bidi="hi-IN"/>
              </w:rPr>
            </w:pPr>
          </w:p>
        </w:tc>
        <w:tc>
          <w:tcPr>
            <w:tcW w:w="624" w:type="dxa"/>
            <w:tcBorders>
              <w:top w:val="nil"/>
              <w:left w:val="nil"/>
              <w:bottom w:val="nil"/>
              <w:right w:val="nil"/>
            </w:tcBorders>
            <w:shd w:val="clear" w:color="D9E1F2" w:fill="D9E1F2"/>
            <w:noWrap/>
            <w:vAlign w:val="bottom"/>
            <w:hideMark/>
          </w:tcPr>
          <w:p w14:paraId="7CCA1C9E" w14:textId="77777777" w:rsidR="009F5FB7" w:rsidRPr="009F5FB7" w:rsidRDefault="009F5FB7" w:rsidP="009F5FB7">
            <w:pPr>
              <w:spacing w:after="0" w:line="240" w:lineRule="auto"/>
              <w:rPr>
                <w:rFonts w:ascii="Times New Roman" w:eastAsia="Times New Roman" w:hAnsi="Times New Roman" w:cs="Times New Roman"/>
                <w:sz w:val="20"/>
                <w:szCs w:val="20"/>
                <w:lang w:eastAsia="en-IN" w:bidi="hi-IN"/>
              </w:rPr>
            </w:pPr>
          </w:p>
        </w:tc>
        <w:tc>
          <w:tcPr>
            <w:tcW w:w="638" w:type="dxa"/>
            <w:tcBorders>
              <w:top w:val="nil"/>
              <w:left w:val="nil"/>
              <w:bottom w:val="nil"/>
              <w:right w:val="nil"/>
            </w:tcBorders>
            <w:shd w:val="clear" w:color="D9E1F2" w:fill="D9E1F2"/>
            <w:noWrap/>
            <w:vAlign w:val="bottom"/>
            <w:hideMark/>
          </w:tcPr>
          <w:p w14:paraId="70B8CD9C" w14:textId="77777777" w:rsidR="009F5FB7" w:rsidRPr="009F5FB7" w:rsidRDefault="009F5FB7" w:rsidP="009F5FB7">
            <w:pPr>
              <w:spacing w:after="0" w:line="240" w:lineRule="auto"/>
              <w:rPr>
                <w:rFonts w:ascii="Times New Roman" w:eastAsia="Times New Roman" w:hAnsi="Times New Roman" w:cs="Times New Roman"/>
                <w:sz w:val="20"/>
                <w:szCs w:val="20"/>
                <w:lang w:eastAsia="en-IN" w:bidi="hi-IN"/>
              </w:rPr>
            </w:pPr>
          </w:p>
        </w:tc>
        <w:tc>
          <w:tcPr>
            <w:tcW w:w="570" w:type="dxa"/>
            <w:tcBorders>
              <w:top w:val="nil"/>
              <w:left w:val="nil"/>
              <w:bottom w:val="nil"/>
              <w:right w:val="nil"/>
            </w:tcBorders>
            <w:shd w:val="clear" w:color="D9E1F2" w:fill="D9E1F2"/>
            <w:noWrap/>
            <w:vAlign w:val="bottom"/>
            <w:hideMark/>
          </w:tcPr>
          <w:p w14:paraId="7CB4CF61" w14:textId="77777777" w:rsidR="009F5FB7" w:rsidRPr="009F5FB7" w:rsidRDefault="009F5FB7" w:rsidP="009F5FB7">
            <w:pPr>
              <w:spacing w:after="0" w:line="240" w:lineRule="auto"/>
              <w:rPr>
                <w:rFonts w:ascii="Times New Roman" w:eastAsia="Times New Roman" w:hAnsi="Times New Roman" w:cs="Times New Roman"/>
                <w:sz w:val="20"/>
                <w:szCs w:val="20"/>
                <w:lang w:eastAsia="en-IN" w:bidi="hi-IN"/>
              </w:rPr>
            </w:pPr>
          </w:p>
        </w:tc>
        <w:tc>
          <w:tcPr>
            <w:tcW w:w="852" w:type="dxa"/>
            <w:tcBorders>
              <w:top w:val="nil"/>
              <w:left w:val="nil"/>
              <w:bottom w:val="nil"/>
              <w:right w:val="nil"/>
            </w:tcBorders>
            <w:shd w:val="clear" w:color="D9E1F2" w:fill="D9E1F2"/>
            <w:noWrap/>
            <w:vAlign w:val="bottom"/>
            <w:hideMark/>
          </w:tcPr>
          <w:p w14:paraId="3F84CA3A" w14:textId="77777777" w:rsidR="009F5FB7" w:rsidRPr="009F5FB7" w:rsidRDefault="009F5FB7" w:rsidP="009F5FB7">
            <w:pPr>
              <w:spacing w:after="0" w:line="240" w:lineRule="auto"/>
              <w:rPr>
                <w:rFonts w:ascii="Times New Roman" w:eastAsia="Times New Roman" w:hAnsi="Times New Roman" w:cs="Times New Roman"/>
                <w:sz w:val="20"/>
                <w:szCs w:val="20"/>
                <w:lang w:eastAsia="en-IN" w:bidi="hi-IN"/>
              </w:rPr>
            </w:pPr>
          </w:p>
        </w:tc>
        <w:tc>
          <w:tcPr>
            <w:tcW w:w="1214" w:type="dxa"/>
            <w:tcBorders>
              <w:top w:val="nil"/>
              <w:left w:val="nil"/>
              <w:bottom w:val="nil"/>
              <w:right w:val="nil"/>
            </w:tcBorders>
            <w:shd w:val="clear" w:color="D9E1F2" w:fill="D9E1F2"/>
            <w:noWrap/>
            <w:vAlign w:val="bottom"/>
            <w:hideMark/>
          </w:tcPr>
          <w:p w14:paraId="644EF500" w14:textId="77777777" w:rsidR="009F5FB7" w:rsidRPr="009F5FB7" w:rsidRDefault="009F5FB7" w:rsidP="009F5FB7">
            <w:pPr>
              <w:spacing w:after="0" w:line="240" w:lineRule="auto"/>
              <w:rPr>
                <w:rFonts w:ascii="Times New Roman" w:eastAsia="Times New Roman" w:hAnsi="Times New Roman" w:cs="Times New Roman"/>
                <w:sz w:val="20"/>
                <w:szCs w:val="20"/>
                <w:lang w:eastAsia="en-IN" w:bidi="hi-IN"/>
              </w:rPr>
            </w:pPr>
          </w:p>
        </w:tc>
        <w:tc>
          <w:tcPr>
            <w:tcW w:w="842" w:type="dxa"/>
            <w:tcBorders>
              <w:top w:val="nil"/>
              <w:left w:val="nil"/>
              <w:bottom w:val="nil"/>
              <w:right w:val="nil"/>
            </w:tcBorders>
            <w:shd w:val="clear" w:color="D9E1F2" w:fill="D9E1F2"/>
            <w:noWrap/>
            <w:vAlign w:val="bottom"/>
            <w:hideMark/>
          </w:tcPr>
          <w:p w14:paraId="4419EA59" w14:textId="77777777" w:rsidR="009F5FB7" w:rsidRPr="009F5FB7" w:rsidRDefault="009F5FB7" w:rsidP="009F5FB7">
            <w:pPr>
              <w:spacing w:after="0" w:line="240" w:lineRule="auto"/>
              <w:rPr>
                <w:rFonts w:ascii="Times New Roman" w:eastAsia="Times New Roman" w:hAnsi="Times New Roman" w:cs="Times New Roman"/>
                <w:sz w:val="20"/>
                <w:szCs w:val="20"/>
                <w:lang w:eastAsia="en-IN" w:bidi="hi-IN"/>
              </w:rPr>
            </w:pPr>
          </w:p>
        </w:tc>
      </w:tr>
      <w:tr w:rsidR="009F5FB7" w:rsidRPr="009F5FB7" w14:paraId="19042B89" w14:textId="77777777" w:rsidTr="009F5FB7">
        <w:trPr>
          <w:trHeight w:val="296"/>
        </w:trPr>
        <w:tc>
          <w:tcPr>
            <w:tcW w:w="2725" w:type="dxa"/>
            <w:tcBorders>
              <w:top w:val="nil"/>
              <w:left w:val="nil"/>
              <w:bottom w:val="single" w:sz="4" w:space="0" w:color="8EA9DB"/>
              <w:right w:val="nil"/>
            </w:tcBorders>
            <w:shd w:val="clear" w:color="D9E1F2" w:fill="D9E1F2"/>
            <w:noWrap/>
            <w:vAlign w:val="bottom"/>
            <w:hideMark/>
          </w:tcPr>
          <w:p w14:paraId="090ABA0E"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Row Labels</w:t>
            </w:r>
          </w:p>
        </w:tc>
        <w:tc>
          <w:tcPr>
            <w:tcW w:w="1027" w:type="dxa"/>
            <w:tcBorders>
              <w:top w:val="nil"/>
              <w:left w:val="nil"/>
              <w:bottom w:val="single" w:sz="4" w:space="0" w:color="8EA9DB"/>
              <w:right w:val="nil"/>
            </w:tcBorders>
            <w:shd w:val="clear" w:color="D9E1F2" w:fill="D9E1F2"/>
            <w:noWrap/>
            <w:vAlign w:val="bottom"/>
            <w:hideMark/>
          </w:tcPr>
          <w:p w14:paraId="7B9053C5"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January</w:t>
            </w:r>
          </w:p>
        </w:tc>
        <w:tc>
          <w:tcPr>
            <w:tcW w:w="1029" w:type="dxa"/>
            <w:tcBorders>
              <w:top w:val="nil"/>
              <w:left w:val="nil"/>
              <w:bottom w:val="single" w:sz="4" w:space="0" w:color="8EA9DB"/>
              <w:right w:val="nil"/>
            </w:tcBorders>
            <w:shd w:val="clear" w:color="D9E1F2" w:fill="D9E1F2"/>
            <w:noWrap/>
            <w:vAlign w:val="bottom"/>
            <w:hideMark/>
          </w:tcPr>
          <w:p w14:paraId="6AEA9E9B"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February</w:t>
            </w:r>
          </w:p>
        </w:tc>
        <w:tc>
          <w:tcPr>
            <w:tcW w:w="805" w:type="dxa"/>
            <w:tcBorders>
              <w:top w:val="nil"/>
              <w:left w:val="nil"/>
              <w:bottom w:val="single" w:sz="4" w:space="0" w:color="8EA9DB"/>
              <w:right w:val="nil"/>
            </w:tcBorders>
            <w:shd w:val="clear" w:color="D9E1F2" w:fill="D9E1F2"/>
            <w:noWrap/>
            <w:vAlign w:val="bottom"/>
            <w:hideMark/>
          </w:tcPr>
          <w:p w14:paraId="45D38BD5"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March</w:t>
            </w:r>
          </w:p>
        </w:tc>
        <w:tc>
          <w:tcPr>
            <w:tcW w:w="656" w:type="dxa"/>
            <w:tcBorders>
              <w:top w:val="nil"/>
              <w:left w:val="nil"/>
              <w:bottom w:val="single" w:sz="4" w:space="0" w:color="8EA9DB"/>
              <w:right w:val="nil"/>
            </w:tcBorders>
            <w:shd w:val="clear" w:color="D9E1F2" w:fill="D9E1F2"/>
            <w:noWrap/>
            <w:vAlign w:val="bottom"/>
            <w:hideMark/>
          </w:tcPr>
          <w:p w14:paraId="5FA83707"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April</w:t>
            </w:r>
          </w:p>
        </w:tc>
        <w:tc>
          <w:tcPr>
            <w:tcW w:w="624" w:type="dxa"/>
            <w:tcBorders>
              <w:top w:val="nil"/>
              <w:left w:val="nil"/>
              <w:bottom w:val="single" w:sz="4" w:space="0" w:color="8EA9DB"/>
              <w:right w:val="nil"/>
            </w:tcBorders>
            <w:shd w:val="clear" w:color="D9E1F2" w:fill="D9E1F2"/>
            <w:noWrap/>
            <w:vAlign w:val="bottom"/>
            <w:hideMark/>
          </w:tcPr>
          <w:p w14:paraId="535400C7"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May</w:t>
            </w:r>
          </w:p>
        </w:tc>
        <w:tc>
          <w:tcPr>
            <w:tcW w:w="638" w:type="dxa"/>
            <w:tcBorders>
              <w:top w:val="nil"/>
              <w:left w:val="nil"/>
              <w:bottom w:val="single" w:sz="4" w:space="0" w:color="8EA9DB"/>
              <w:right w:val="nil"/>
            </w:tcBorders>
            <w:shd w:val="clear" w:color="D9E1F2" w:fill="D9E1F2"/>
            <w:noWrap/>
            <w:vAlign w:val="bottom"/>
            <w:hideMark/>
          </w:tcPr>
          <w:p w14:paraId="58AEA816"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June</w:t>
            </w:r>
          </w:p>
        </w:tc>
        <w:tc>
          <w:tcPr>
            <w:tcW w:w="570" w:type="dxa"/>
            <w:tcBorders>
              <w:top w:val="nil"/>
              <w:left w:val="nil"/>
              <w:bottom w:val="single" w:sz="4" w:space="0" w:color="8EA9DB"/>
              <w:right w:val="nil"/>
            </w:tcBorders>
            <w:shd w:val="clear" w:color="D9E1F2" w:fill="D9E1F2"/>
            <w:noWrap/>
            <w:vAlign w:val="bottom"/>
            <w:hideMark/>
          </w:tcPr>
          <w:p w14:paraId="3F732D02"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July</w:t>
            </w:r>
          </w:p>
        </w:tc>
        <w:tc>
          <w:tcPr>
            <w:tcW w:w="852" w:type="dxa"/>
            <w:tcBorders>
              <w:top w:val="nil"/>
              <w:left w:val="nil"/>
              <w:bottom w:val="single" w:sz="4" w:space="0" w:color="8EA9DB"/>
              <w:right w:val="nil"/>
            </w:tcBorders>
            <w:shd w:val="clear" w:color="D9E1F2" w:fill="D9E1F2"/>
            <w:noWrap/>
            <w:vAlign w:val="bottom"/>
            <w:hideMark/>
          </w:tcPr>
          <w:p w14:paraId="40927779"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August</w:t>
            </w:r>
          </w:p>
        </w:tc>
        <w:tc>
          <w:tcPr>
            <w:tcW w:w="1214" w:type="dxa"/>
            <w:tcBorders>
              <w:top w:val="nil"/>
              <w:left w:val="nil"/>
              <w:bottom w:val="single" w:sz="4" w:space="0" w:color="8EA9DB"/>
              <w:right w:val="nil"/>
            </w:tcBorders>
            <w:shd w:val="clear" w:color="D9E1F2" w:fill="D9E1F2"/>
            <w:noWrap/>
            <w:vAlign w:val="bottom"/>
            <w:hideMark/>
          </w:tcPr>
          <w:p w14:paraId="4DFE3D50"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September</w:t>
            </w:r>
          </w:p>
        </w:tc>
        <w:tc>
          <w:tcPr>
            <w:tcW w:w="842" w:type="dxa"/>
            <w:tcBorders>
              <w:top w:val="nil"/>
              <w:left w:val="nil"/>
              <w:bottom w:val="single" w:sz="4" w:space="0" w:color="8EA9DB"/>
              <w:right w:val="nil"/>
            </w:tcBorders>
            <w:shd w:val="clear" w:color="D9E1F2" w:fill="D9E1F2"/>
            <w:noWrap/>
            <w:vAlign w:val="bottom"/>
            <w:hideMark/>
          </w:tcPr>
          <w:p w14:paraId="2D831688"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Grand Total</w:t>
            </w:r>
          </w:p>
        </w:tc>
      </w:tr>
      <w:tr w:rsidR="009F5FB7" w:rsidRPr="009F5FB7" w14:paraId="09C7FB51" w14:textId="77777777" w:rsidTr="009F5FB7">
        <w:trPr>
          <w:trHeight w:val="296"/>
        </w:trPr>
        <w:tc>
          <w:tcPr>
            <w:tcW w:w="2725" w:type="dxa"/>
            <w:tcBorders>
              <w:top w:val="nil"/>
              <w:left w:val="nil"/>
              <w:bottom w:val="nil"/>
              <w:right w:val="nil"/>
            </w:tcBorders>
            <w:shd w:val="clear" w:color="auto" w:fill="auto"/>
            <w:noWrap/>
            <w:vAlign w:val="bottom"/>
            <w:hideMark/>
          </w:tcPr>
          <w:p w14:paraId="5006EF39" w14:textId="77777777" w:rsidR="009F5FB7" w:rsidRPr="009F5FB7" w:rsidRDefault="009F5FB7" w:rsidP="009F5FB7">
            <w:pPr>
              <w:spacing w:after="0" w:line="240" w:lineRule="auto"/>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Afternoon</w:t>
            </w:r>
          </w:p>
        </w:tc>
        <w:tc>
          <w:tcPr>
            <w:tcW w:w="1027" w:type="dxa"/>
            <w:tcBorders>
              <w:top w:val="nil"/>
              <w:left w:val="nil"/>
              <w:bottom w:val="nil"/>
              <w:right w:val="nil"/>
            </w:tcBorders>
            <w:shd w:val="clear" w:color="auto" w:fill="auto"/>
            <w:noWrap/>
            <w:vAlign w:val="bottom"/>
            <w:hideMark/>
          </w:tcPr>
          <w:p w14:paraId="35145059"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1029" w:type="dxa"/>
            <w:tcBorders>
              <w:top w:val="nil"/>
              <w:left w:val="nil"/>
              <w:bottom w:val="nil"/>
              <w:right w:val="nil"/>
            </w:tcBorders>
            <w:shd w:val="clear" w:color="auto" w:fill="auto"/>
            <w:noWrap/>
            <w:vAlign w:val="bottom"/>
            <w:hideMark/>
          </w:tcPr>
          <w:p w14:paraId="675B3CB9"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05" w:type="dxa"/>
            <w:tcBorders>
              <w:top w:val="nil"/>
              <w:left w:val="nil"/>
              <w:bottom w:val="nil"/>
              <w:right w:val="nil"/>
            </w:tcBorders>
            <w:shd w:val="clear" w:color="auto" w:fill="auto"/>
            <w:noWrap/>
            <w:vAlign w:val="bottom"/>
            <w:hideMark/>
          </w:tcPr>
          <w:p w14:paraId="32356F9B"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56" w:type="dxa"/>
            <w:tcBorders>
              <w:top w:val="nil"/>
              <w:left w:val="nil"/>
              <w:bottom w:val="nil"/>
              <w:right w:val="nil"/>
            </w:tcBorders>
            <w:shd w:val="clear" w:color="auto" w:fill="auto"/>
            <w:noWrap/>
            <w:vAlign w:val="bottom"/>
            <w:hideMark/>
          </w:tcPr>
          <w:p w14:paraId="47076473"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24" w:type="dxa"/>
            <w:tcBorders>
              <w:top w:val="nil"/>
              <w:left w:val="nil"/>
              <w:bottom w:val="nil"/>
              <w:right w:val="nil"/>
            </w:tcBorders>
            <w:shd w:val="clear" w:color="auto" w:fill="auto"/>
            <w:noWrap/>
            <w:vAlign w:val="bottom"/>
            <w:hideMark/>
          </w:tcPr>
          <w:p w14:paraId="01A57323"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5%</w:t>
            </w:r>
          </w:p>
        </w:tc>
        <w:tc>
          <w:tcPr>
            <w:tcW w:w="638" w:type="dxa"/>
            <w:tcBorders>
              <w:top w:val="nil"/>
              <w:left w:val="nil"/>
              <w:bottom w:val="nil"/>
              <w:right w:val="nil"/>
            </w:tcBorders>
            <w:shd w:val="clear" w:color="auto" w:fill="auto"/>
            <w:noWrap/>
            <w:vAlign w:val="bottom"/>
            <w:hideMark/>
          </w:tcPr>
          <w:p w14:paraId="433EB3A5"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3%</w:t>
            </w:r>
          </w:p>
        </w:tc>
        <w:tc>
          <w:tcPr>
            <w:tcW w:w="570" w:type="dxa"/>
            <w:tcBorders>
              <w:top w:val="nil"/>
              <w:left w:val="nil"/>
              <w:bottom w:val="nil"/>
              <w:right w:val="nil"/>
            </w:tcBorders>
            <w:shd w:val="clear" w:color="auto" w:fill="auto"/>
            <w:noWrap/>
            <w:vAlign w:val="bottom"/>
            <w:hideMark/>
          </w:tcPr>
          <w:p w14:paraId="577EA80B"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52" w:type="dxa"/>
            <w:tcBorders>
              <w:top w:val="nil"/>
              <w:left w:val="nil"/>
              <w:bottom w:val="nil"/>
              <w:right w:val="nil"/>
            </w:tcBorders>
            <w:shd w:val="clear" w:color="auto" w:fill="auto"/>
            <w:noWrap/>
            <w:vAlign w:val="bottom"/>
            <w:hideMark/>
          </w:tcPr>
          <w:p w14:paraId="310190E7"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1214" w:type="dxa"/>
            <w:tcBorders>
              <w:top w:val="nil"/>
              <w:left w:val="nil"/>
              <w:bottom w:val="nil"/>
              <w:right w:val="nil"/>
            </w:tcBorders>
            <w:shd w:val="clear" w:color="auto" w:fill="auto"/>
            <w:noWrap/>
            <w:vAlign w:val="bottom"/>
            <w:hideMark/>
          </w:tcPr>
          <w:p w14:paraId="2420BEC5"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42" w:type="dxa"/>
            <w:tcBorders>
              <w:top w:val="nil"/>
              <w:left w:val="nil"/>
              <w:bottom w:val="nil"/>
              <w:right w:val="nil"/>
            </w:tcBorders>
            <w:shd w:val="clear" w:color="auto" w:fill="auto"/>
            <w:noWrap/>
            <w:vAlign w:val="bottom"/>
            <w:hideMark/>
          </w:tcPr>
          <w:p w14:paraId="17433EAC"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r>
      <w:tr w:rsidR="009F5FB7" w:rsidRPr="009F5FB7" w14:paraId="27470B47" w14:textId="77777777" w:rsidTr="009F5FB7">
        <w:trPr>
          <w:trHeight w:val="296"/>
        </w:trPr>
        <w:tc>
          <w:tcPr>
            <w:tcW w:w="2725" w:type="dxa"/>
            <w:tcBorders>
              <w:top w:val="nil"/>
              <w:left w:val="nil"/>
              <w:bottom w:val="nil"/>
              <w:right w:val="nil"/>
            </w:tcBorders>
            <w:shd w:val="clear" w:color="auto" w:fill="auto"/>
            <w:noWrap/>
            <w:vAlign w:val="bottom"/>
            <w:hideMark/>
          </w:tcPr>
          <w:p w14:paraId="58011A0E" w14:textId="77777777" w:rsidR="009F5FB7" w:rsidRPr="009F5FB7" w:rsidRDefault="009F5FB7" w:rsidP="009F5FB7">
            <w:pPr>
              <w:spacing w:after="0" w:line="240" w:lineRule="auto"/>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Evening</w:t>
            </w:r>
          </w:p>
        </w:tc>
        <w:tc>
          <w:tcPr>
            <w:tcW w:w="1027" w:type="dxa"/>
            <w:tcBorders>
              <w:top w:val="nil"/>
              <w:left w:val="nil"/>
              <w:bottom w:val="nil"/>
              <w:right w:val="nil"/>
            </w:tcBorders>
            <w:shd w:val="clear" w:color="auto" w:fill="auto"/>
            <w:noWrap/>
            <w:vAlign w:val="bottom"/>
            <w:hideMark/>
          </w:tcPr>
          <w:p w14:paraId="3D517DCD"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1%</w:t>
            </w:r>
          </w:p>
        </w:tc>
        <w:tc>
          <w:tcPr>
            <w:tcW w:w="1029" w:type="dxa"/>
            <w:tcBorders>
              <w:top w:val="nil"/>
              <w:left w:val="nil"/>
              <w:bottom w:val="nil"/>
              <w:right w:val="nil"/>
            </w:tcBorders>
            <w:shd w:val="clear" w:color="auto" w:fill="auto"/>
            <w:noWrap/>
            <w:vAlign w:val="bottom"/>
            <w:hideMark/>
          </w:tcPr>
          <w:p w14:paraId="7A53FED4"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05" w:type="dxa"/>
            <w:tcBorders>
              <w:top w:val="nil"/>
              <w:left w:val="nil"/>
              <w:bottom w:val="nil"/>
              <w:right w:val="nil"/>
            </w:tcBorders>
            <w:shd w:val="clear" w:color="auto" w:fill="auto"/>
            <w:noWrap/>
            <w:vAlign w:val="bottom"/>
            <w:hideMark/>
          </w:tcPr>
          <w:p w14:paraId="036417A9"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56" w:type="dxa"/>
            <w:tcBorders>
              <w:top w:val="nil"/>
              <w:left w:val="nil"/>
              <w:bottom w:val="nil"/>
              <w:right w:val="nil"/>
            </w:tcBorders>
            <w:shd w:val="clear" w:color="auto" w:fill="auto"/>
            <w:noWrap/>
            <w:vAlign w:val="bottom"/>
            <w:hideMark/>
          </w:tcPr>
          <w:p w14:paraId="31EC5FA0"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24" w:type="dxa"/>
            <w:tcBorders>
              <w:top w:val="nil"/>
              <w:left w:val="nil"/>
              <w:bottom w:val="nil"/>
              <w:right w:val="nil"/>
            </w:tcBorders>
            <w:shd w:val="clear" w:color="auto" w:fill="auto"/>
            <w:noWrap/>
            <w:vAlign w:val="bottom"/>
            <w:hideMark/>
          </w:tcPr>
          <w:p w14:paraId="541D3D90"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38" w:type="dxa"/>
            <w:tcBorders>
              <w:top w:val="nil"/>
              <w:left w:val="nil"/>
              <w:bottom w:val="nil"/>
              <w:right w:val="nil"/>
            </w:tcBorders>
            <w:shd w:val="clear" w:color="auto" w:fill="auto"/>
            <w:noWrap/>
            <w:vAlign w:val="bottom"/>
            <w:hideMark/>
          </w:tcPr>
          <w:p w14:paraId="00CF9F3F"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2%</w:t>
            </w:r>
          </w:p>
        </w:tc>
        <w:tc>
          <w:tcPr>
            <w:tcW w:w="570" w:type="dxa"/>
            <w:tcBorders>
              <w:top w:val="nil"/>
              <w:left w:val="nil"/>
              <w:bottom w:val="nil"/>
              <w:right w:val="nil"/>
            </w:tcBorders>
            <w:shd w:val="clear" w:color="auto" w:fill="auto"/>
            <w:noWrap/>
            <w:vAlign w:val="bottom"/>
            <w:hideMark/>
          </w:tcPr>
          <w:p w14:paraId="381CF6E0"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5%</w:t>
            </w:r>
          </w:p>
        </w:tc>
        <w:tc>
          <w:tcPr>
            <w:tcW w:w="852" w:type="dxa"/>
            <w:tcBorders>
              <w:top w:val="nil"/>
              <w:left w:val="nil"/>
              <w:bottom w:val="nil"/>
              <w:right w:val="nil"/>
            </w:tcBorders>
            <w:shd w:val="clear" w:color="auto" w:fill="auto"/>
            <w:noWrap/>
            <w:vAlign w:val="bottom"/>
            <w:hideMark/>
          </w:tcPr>
          <w:p w14:paraId="4A37B1B0"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13%</w:t>
            </w:r>
          </w:p>
        </w:tc>
        <w:tc>
          <w:tcPr>
            <w:tcW w:w="1214" w:type="dxa"/>
            <w:tcBorders>
              <w:top w:val="nil"/>
              <w:left w:val="nil"/>
              <w:bottom w:val="nil"/>
              <w:right w:val="nil"/>
            </w:tcBorders>
            <w:shd w:val="clear" w:color="auto" w:fill="auto"/>
            <w:noWrap/>
            <w:vAlign w:val="bottom"/>
            <w:hideMark/>
          </w:tcPr>
          <w:p w14:paraId="55A888B9"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42" w:type="dxa"/>
            <w:tcBorders>
              <w:top w:val="nil"/>
              <w:left w:val="nil"/>
              <w:bottom w:val="nil"/>
              <w:right w:val="nil"/>
            </w:tcBorders>
            <w:shd w:val="clear" w:color="auto" w:fill="auto"/>
            <w:noWrap/>
            <w:vAlign w:val="bottom"/>
            <w:hideMark/>
          </w:tcPr>
          <w:p w14:paraId="3D920E9A"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r>
      <w:tr w:rsidR="009F5FB7" w:rsidRPr="009F5FB7" w14:paraId="06308E50" w14:textId="77777777" w:rsidTr="009F5FB7">
        <w:trPr>
          <w:trHeight w:val="296"/>
        </w:trPr>
        <w:tc>
          <w:tcPr>
            <w:tcW w:w="2725" w:type="dxa"/>
            <w:tcBorders>
              <w:top w:val="nil"/>
              <w:left w:val="nil"/>
              <w:bottom w:val="nil"/>
              <w:right w:val="nil"/>
            </w:tcBorders>
            <w:shd w:val="clear" w:color="auto" w:fill="auto"/>
            <w:noWrap/>
            <w:vAlign w:val="bottom"/>
            <w:hideMark/>
          </w:tcPr>
          <w:p w14:paraId="6B887AC2" w14:textId="77777777" w:rsidR="009F5FB7" w:rsidRPr="009F5FB7" w:rsidRDefault="009F5FB7" w:rsidP="009F5FB7">
            <w:pPr>
              <w:spacing w:after="0" w:line="240" w:lineRule="auto"/>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Late Night</w:t>
            </w:r>
          </w:p>
        </w:tc>
        <w:tc>
          <w:tcPr>
            <w:tcW w:w="1027" w:type="dxa"/>
            <w:tcBorders>
              <w:top w:val="nil"/>
              <w:left w:val="nil"/>
              <w:bottom w:val="nil"/>
              <w:right w:val="nil"/>
            </w:tcBorders>
            <w:shd w:val="clear" w:color="auto" w:fill="auto"/>
            <w:noWrap/>
            <w:vAlign w:val="bottom"/>
            <w:hideMark/>
          </w:tcPr>
          <w:p w14:paraId="6DDA47C1"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1029" w:type="dxa"/>
            <w:tcBorders>
              <w:top w:val="nil"/>
              <w:left w:val="nil"/>
              <w:bottom w:val="nil"/>
              <w:right w:val="nil"/>
            </w:tcBorders>
            <w:shd w:val="clear" w:color="auto" w:fill="auto"/>
            <w:noWrap/>
            <w:vAlign w:val="bottom"/>
            <w:hideMark/>
          </w:tcPr>
          <w:p w14:paraId="69FFAAE0"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05" w:type="dxa"/>
            <w:tcBorders>
              <w:top w:val="nil"/>
              <w:left w:val="nil"/>
              <w:bottom w:val="nil"/>
              <w:right w:val="nil"/>
            </w:tcBorders>
            <w:shd w:val="clear" w:color="auto" w:fill="auto"/>
            <w:noWrap/>
            <w:vAlign w:val="bottom"/>
            <w:hideMark/>
          </w:tcPr>
          <w:p w14:paraId="104B45A5"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56" w:type="dxa"/>
            <w:tcBorders>
              <w:top w:val="nil"/>
              <w:left w:val="nil"/>
              <w:bottom w:val="nil"/>
              <w:right w:val="nil"/>
            </w:tcBorders>
            <w:shd w:val="clear" w:color="auto" w:fill="auto"/>
            <w:noWrap/>
            <w:vAlign w:val="bottom"/>
            <w:hideMark/>
          </w:tcPr>
          <w:p w14:paraId="32BB7E7E"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24" w:type="dxa"/>
            <w:tcBorders>
              <w:top w:val="nil"/>
              <w:left w:val="nil"/>
              <w:bottom w:val="nil"/>
              <w:right w:val="nil"/>
            </w:tcBorders>
            <w:shd w:val="clear" w:color="auto" w:fill="auto"/>
            <w:noWrap/>
            <w:vAlign w:val="bottom"/>
            <w:hideMark/>
          </w:tcPr>
          <w:p w14:paraId="5DF08069"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4%</w:t>
            </w:r>
          </w:p>
        </w:tc>
        <w:tc>
          <w:tcPr>
            <w:tcW w:w="638" w:type="dxa"/>
            <w:tcBorders>
              <w:top w:val="nil"/>
              <w:left w:val="nil"/>
              <w:bottom w:val="nil"/>
              <w:right w:val="nil"/>
            </w:tcBorders>
            <w:shd w:val="clear" w:color="auto" w:fill="auto"/>
            <w:noWrap/>
            <w:vAlign w:val="bottom"/>
            <w:hideMark/>
          </w:tcPr>
          <w:p w14:paraId="6E7B37C6"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570" w:type="dxa"/>
            <w:tcBorders>
              <w:top w:val="nil"/>
              <w:left w:val="nil"/>
              <w:bottom w:val="nil"/>
              <w:right w:val="nil"/>
            </w:tcBorders>
            <w:shd w:val="clear" w:color="auto" w:fill="auto"/>
            <w:noWrap/>
            <w:vAlign w:val="bottom"/>
            <w:hideMark/>
          </w:tcPr>
          <w:p w14:paraId="08179BE6"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52" w:type="dxa"/>
            <w:tcBorders>
              <w:top w:val="nil"/>
              <w:left w:val="nil"/>
              <w:bottom w:val="nil"/>
              <w:right w:val="nil"/>
            </w:tcBorders>
            <w:shd w:val="clear" w:color="auto" w:fill="auto"/>
            <w:noWrap/>
            <w:vAlign w:val="bottom"/>
            <w:hideMark/>
          </w:tcPr>
          <w:p w14:paraId="0CC46880"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1214" w:type="dxa"/>
            <w:tcBorders>
              <w:top w:val="nil"/>
              <w:left w:val="nil"/>
              <w:bottom w:val="nil"/>
              <w:right w:val="nil"/>
            </w:tcBorders>
            <w:shd w:val="clear" w:color="auto" w:fill="auto"/>
            <w:noWrap/>
            <w:vAlign w:val="bottom"/>
            <w:hideMark/>
          </w:tcPr>
          <w:p w14:paraId="65E9B4D7"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42" w:type="dxa"/>
            <w:tcBorders>
              <w:top w:val="nil"/>
              <w:left w:val="nil"/>
              <w:bottom w:val="nil"/>
              <w:right w:val="nil"/>
            </w:tcBorders>
            <w:shd w:val="clear" w:color="auto" w:fill="auto"/>
            <w:noWrap/>
            <w:vAlign w:val="bottom"/>
            <w:hideMark/>
          </w:tcPr>
          <w:p w14:paraId="51CB7ABD"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r>
      <w:tr w:rsidR="009F5FB7" w:rsidRPr="009F5FB7" w14:paraId="5228301A" w14:textId="77777777" w:rsidTr="009F5FB7">
        <w:trPr>
          <w:trHeight w:val="296"/>
        </w:trPr>
        <w:tc>
          <w:tcPr>
            <w:tcW w:w="2725" w:type="dxa"/>
            <w:tcBorders>
              <w:top w:val="nil"/>
              <w:left w:val="nil"/>
              <w:bottom w:val="nil"/>
              <w:right w:val="nil"/>
            </w:tcBorders>
            <w:shd w:val="clear" w:color="auto" w:fill="auto"/>
            <w:noWrap/>
            <w:vAlign w:val="bottom"/>
            <w:hideMark/>
          </w:tcPr>
          <w:p w14:paraId="0FD04AE3" w14:textId="77777777" w:rsidR="009F5FB7" w:rsidRPr="009F5FB7" w:rsidRDefault="009F5FB7" w:rsidP="009F5FB7">
            <w:pPr>
              <w:spacing w:after="0" w:line="240" w:lineRule="auto"/>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Morning</w:t>
            </w:r>
          </w:p>
        </w:tc>
        <w:tc>
          <w:tcPr>
            <w:tcW w:w="1027" w:type="dxa"/>
            <w:tcBorders>
              <w:top w:val="nil"/>
              <w:left w:val="nil"/>
              <w:bottom w:val="nil"/>
              <w:right w:val="nil"/>
            </w:tcBorders>
            <w:shd w:val="clear" w:color="auto" w:fill="auto"/>
            <w:noWrap/>
            <w:vAlign w:val="bottom"/>
            <w:hideMark/>
          </w:tcPr>
          <w:p w14:paraId="44D5A64E"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1029" w:type="dxa"/>
            <w:tcBorders>
              <w:top w:val="nil"/>
              <w:left w:val="nil"/>
              <w:bottom w:val="nil"/>
              <w:right w:val="nil"/>
            </w:tcBorders>
            <w:shd w:val="clear" w:color="auto" w:fill="auto"/>
            <w:noWrap/>
            <w:vAlign w:val="bottom"/>
            <w:hideMark/>
          </w:tcPr>
          <w:p w14:paraId="5359CEE2"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05" w:type="dxa"/>
            <w:tcBorders>
              <w:top w:val="nil"/>
              <w:left w:val="nil"/>
              <w:bottom w:val="nil"/>
              <w:right w:val="nil"/>
            </w:tcBorders>
            <w:shd w:val="clear" w:color="auto" w:fill="auto"/>
            <w:noWrap/>
            <w:vAlign w:val="bottom"/>
            <w:hideMark/>
          </w:tcPr>
          <w:p w14:paraId="3762980F"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56" w:type="dxa"/>
            <w:tcBorders>
              <w:top w:val="nil"/>
              <w:left w:val="nil"/>
              <w:bottom w:val="nil"/>
              <w:right w:val="nil"/>
            </w:tcBorders>
            <w:shd w:val="clear" w:color="auto" w:fill="auto"/>
            <w:noWrap/>
            <w:vAlign w:val="bottom"/>
            <w:hideMark/>
          </w:tcPr>
          <w:p w14:paraId="5C7036C3"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24" w:type="dxa"/>
            <w:tcBorders>
              <w:top w:val="nil"/>
              <w:left w:val="nil"/>
              <w:bottom w:val="nil"/>
              <w:right w:val="nil"/>
            </w:tcBorders>
            <w:shd w:val="clear" w:color="auto" w:fill="auto"/>
            <w:noWrap/>
            <w:vAlign w:val="bottom"/>
            <w:hideMark/>
          </w:tcPr>
          <w:p w14:paraId="57F1C356"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4%</w:t>
            </w:r>
          </w:p>
        </w:tc>
        <w:tc>
          <w:tcPr>
            <w:tcW w:w="638" w:type="dxa"/>
            <w:tcBorders>
              <w:top w:val="nil"/>
              <w:left w:val="nil"/>
              <w:bottom w:val="nil"/>
              <w:right w:val="nil"/>
            </w:tcBorders>
            <w:shd w:val="clear" w:color="auto" w:fill="auto"/>
            <w:noWrap/>
            <w:vAlign w:val="bottom"/>
            <w:hideMark/>
          </w:tcPr>
          <w:p w14:paraId="70DF94AE"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570" w:type="dxa"/>
            <w:tcBorders>
              <w:top w:val="nil"/>
              <w:left w:val="nil"/>
              <w:bottom w:val="nil"/>
              <w:right w:val="nil"/>
            </w:tcBorders>
            <w:shd w:val="clear" w:color="auto" w:fill="auto"/>
            <w:noWrap/>
            <w:vAlign w:val="bottom"/>
            <w:hideMark/>
          </w:tcPr>
          <w:p w14:paraId="4C57BA44"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52" w:type="dxa"/>
            <w:tcBorders>
              <w:top w:val="nil"/>
              <w:left w:val="nil"/>
              <w:bottom w:val="nil"/>
              <w:right w:val="nil"/>
            </w:tcBorders>
            <w:shd w:val="clear" w:color="auto" w:fill="auto"/>
            <w:noWrap/>
            <w:vAlign w:val="bottom"/>
            <w:hideMark/>
          </w:tcPr>
          <w:p w14:paraId="5C91A1A3"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1214" w:type="dxa"/>
            <w:tcBorders>
              <w:top w:val="nil"/>
              <w:left w:val="nil"/>
              <w:bottom w:val="nil"/>
              <w:right w:val="nil"/>
            </w:tcBorders>
            <w:shd w:val="clear" w:color="auto" w:fill="auto"/>
            <w:noWrap/>
            <w:vAlign w:val="bottom"/>
            <w:hideMark/>
          </w:tcPr>
          <w:p w14:paraId="59F2C95F"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42" w:type="dxa"/>
            <w:tcBorders>
              <w:top w:val="nil"/>
              <w:left w:val="nil"/>
              <w:bottom w:val="nil"/>
              <w:right w:val="nil"/>
            </w:tcBorders>
            <w:shd w:val="clear" w:color="auto" w:fill="auto"/>
            <w:noWrap/>
            <w:vAlign w:val="bottom"/>
            <w:hideMark/>
          </w:tcPr>
          <w:p w14:paraId="52243593"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r>
      <w:tr w:rsidR="009F5FB7" w:rsidRPr="009F5FB7" w14:paraId="31318A1B" w14:textId="77777777" w:rsidTr="009F5FB7">
        <w:trPr>
          <w:trHeight w:val="296"/>
        </w:trPr>
        <w:tc>
          <w:tcPr>
            <w:tcW w:w="2725" w:type="dxa"/>
            <w:tcBorders>
              <w:top w:val="nil"/>
              <w:left w:val="nil"/>
              <w:bottom w:val="nil"/>
              <w:right w:val="nil"/>
            </w:tcBorders>
            <w:shd w:val="clear" w:color="auto" w:fill="auto"/>
            <w:noWrap/>
            <w:vAlign w:val="bottom"/>
            <w:hideMark/>
          </w:tcPr>
          <w:p w14:paraId="6ACA3E45" w14:textId="77777777" w:rsidR="009F5FB7" w:rsidRPr="009F5FB7" w:rsidRDefault="009F5FB7" w:rsidP="009F5FB7">
            <w:pPr>
              <w:spacing w:after="0" w:line="240" w:lineRule="auto"/>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Night</w:t>
            </w:r>
          </w:p>
        </w:tc>
        <w:tc>
          <w:tcPr>
            <w:tcW w:w="1027" w:type="dxa"/>
            <w:tcBorders>
              <w:top w:val="nil"/>
              <w:left w:val="nil"/>
              <w:bottom w:val="nil"/>
              <w:right w:val="nil"/>
            </w:tcBorders>
            <w:shd w:val="clear" w:color="auto" w:fill="auto"/>
            <w:noWrap/>
            <w:vAlign w:val="bottom"/>
            <w:hideMark/>
          </w:tcPr>
          <w:p w14:paraId="6BC3BB53"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1029" w:type="dxa"/>
            <w:tcBorders>
              <w:top w:val="nil"/>
              <w:left w:val="nil"/>
              <w:bottom w:val="nil"/>
              <w:right w:val="nil"/>
            </w:tcBorders>
            <w:shd w:val="clear" w:color="auto" w:fill="auto"/>
            <w:noWrap/>
            <w:vAlign w:val="bottom"/>
            <w:hideMark/>
          </w:tcPr>
          <w:p w14:paraId="4EF64C79"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05" w:type="dxa"/>
            <w:tcBorders>
              <w:top w:val="nil"/>
              <w:left w:val="nil"/>
              <w:bottom w:val="nil"/>
              <w:right w:val="nil"/>
            </w:tcBorders>
            <w:shd w:val="clear" w:color="auto" w:fill="auto"/>
            <w:noWrap/>
            <w:vAlign w:val="bottom"/>
            <w:hideMark/>
          </w:tcPr>
          <w:p w14:paraId="59E09865"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56" w:type="dxa"/>
            <w:tcBorders>
              <w:top w:val="nil"/>
              <w:left w:val="nil"/>
              <w:bottom w:val="nil"/>
              <w:right w:val="nil"/>
            </w:tcBorders>
            <w:shd w:val="clear" w:color="auto" w:fill="auto"/>
            <w:noWrap/>
            <w:vAlign w:val="bottom"/>
            <w:hideMark/>
          </w:tcPr>
          <w:p w14:paraId="18433DC0"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24" w:type="dxa"/>
            <w:tcBorders>
              <w:top w:val="nil"/>
              <w:left w:val="nil"/>
              <w:bottom w:val="nil"/>
              <w:right w:val="nil"/>
            </w:tcBorders>
            <w:shd w:val="clear" w:color="auto" w:fill="auto"/>
            <w:noWrap/>
            <w:vAlign w:val="bottom"/>
            <w:hideMark/>
          </w:tcPr>
          <w:p w14:paraId="66A4A72B"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638" w:type="dxa"/>
            <w:tcBorders>
              <w:top w:val="nil"/>
              <w:left w:val="nil"/>
              <w:bottom w:val="nil"/>
              <w:right w:val="nil"/>
            </w:tcBorders>
            <w:shd w:val="clear" w:color="auto" w:fill="auto"/>
            <w:noWrap/>
            <w:vAlign w:val="bottom"/>
            <w:hideMark/>
          </w:tcPr>
          <w:p w14:paraId="55AE1435"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3%</w:t>
            </w:r>
          </w:p>
        </w:tc>
        <w:tc>
          <w:tcPr>
            <w:tcW w:w="570" w:type="dxa"/>
            <w:tcBorders>
              <w:top w:val="nil"/>
              <w:left w:val="nil"/>
              <w:bottom w:val="nil"/>
              <w:right w:val="nil"/>
            </w:tcBorders>
            <w:shd w:val="clear" w:color="auto" w:fill="auto"/>
            <w:noWrap/>
            <w:vAlign w:val="bottom"/>
            <w:hideMark/>
          </w:tcPr>
          <w:p w14:paraId="124A0B33"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52" w:type="dxa"/>
            <w:tcBorders>
              <w:top w:val="nil"/>
              <w:left w:val="nil"/>
              <w:bottom w:val="nil"/>
              <w:right w:val="nil"/>
            </w:tcBorders>
            <w:shd w:val="clear" w:color="auto" w:fill="auto"/>
            <w:noWrap/>
            <w:vAlign w:val="bottom"/>
            <w:hideMark/>
          </w:tcPr>
          <w:p w14:paraId="3D9C641E"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1214" w:type="dxa"/>
            <w:tcBorders>
              <w:top w:val="nil"/>
              <w:left w:val="nil"/>
              <w:bottom w:val="nil"/>
              <w:right w:val="nil"/>
            </w:tcBorders>
            <w:shd w:val="clear" w:color="auto" w:fill="auto"/>
            <w:noWrap/>
            <w:vAlign w:val="bottom"/>
            <w:hideMark/>
          </w:tcPr>
          <w:p w14:paraId="33B99C67"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c>
          <w:tcPr>
            <w:tcW w:w="842" w:type="dxa"/>
            <w:tcBorders>
              <w:top w:val="nil"/>
              <w:left w:val="nil"/>
              <w:bottom w:val="nil"/>
              <w:right w:val="nil"/>
            </w:tcBorders>
            <w:shd w:val="clear" w:color="auto" w:fill="auto"/>
            <w:noWrap/>
            <w:vAlign w:val="bottom"/>
            <w:hideMark/>
          </w:tcPr>
          <w:p w14:paraId="72B1FC86" w14:textId="77777777" w:rsidR="009F5FB7" w:rsidRPr="009F5FB7" w:rsidRDefault="009F5FB7" w:rsidP="009F5FB7">
            <w:pPr>
              <w:spacing w:after="0" w:line="240" w:lineRule="auto"/>
              <w:jc w:val="right"/>
              <w:rPr>
                <w:rFonts w:ascii="Calibri" w:eastAsia="Times New Roman" w:hAnsi="Calibri" w:cs="Calibri"/>
                <w:color w:val="000000"/>
                <w:lang w:eastAsia="en-IN" w:bidi="hi-IN"/>
              </w:rPr>
            </w:pPr>
            <w:r w:rsidRPr="009F5FB7">
              <w:rPr>
                <w:rFonts w:ascii="Calibri" w:eastAsia="Times New Roman" w:hAnsi="Calibri" w:cs="Calibri"/>
                <w:color w:val="000000"/>
                <w:lang w:eastAsia="en-IN" w:bidi="hi-IN"/>
              </w:rPr>
              <w:t>0%</w:t>
            </w:r>
          </w:p>
        </w:tc>
      </w:tr>
      <w:tr w:rsidR="009F5FB7" w:rsidRPr="009F5FB7" w14:paraId="02D1FE8C" w14:textId="77777777" w:rsidTr="009F5FB7">
        <w:trPr>
          <w:trHeight w:val="296"/>
        </w:trPr>
        <w:tc>
          <w:tcPr>
            <w:tcW w:w="2725" w:type="dxa"/>
            <w:tcBorders>
              <w:top w:val="single" w:sz="4" w:space="0" w:color="8EA9DB"/>
              <w:left w:val="nil"/>
              <w:bottom w:val="nil"/>
              <w:right w:val="nil"/>
            </w:tcBorders>
            <w:shd w:val="clear" w:color="D9E1F2" w:fill="D9E1F2"/>
            <w:noWrap/>
            <w:vAlign w:val="bottom"/>
            <w:hideMark/>
          </w:tcPr>
          <w:p w14:paraId="548BF72A" w14:textId="77777777" w:rsidR="009F5FB7" w:rsidRPr="009F5FB7" w:rsidRDefault="009F5FB7" w:rsidP="009F5FB7">
            <w:pPr>
              <w:spacing w:after="0" w:line="240" w:lineRule="auto"/>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Grand Total</w:t>
            </w:r>
          </w:p>
        </w:tc>
        <w:tc>
          <w:tcPr>
            <w:tcW w:w="1027" w:type="dxa"/>
            <w:tcBorders>
              <w:top w:val="single" w:sz="4" w:space="0" w:color="8EA9DB"/>
              <w:left w:val="nil"/>
              <w:bottom w:val="nil"/>
              <w:right w:val="nil"/>
            </w:tcBorders>
            <w:shd w:val="clear" w:color="D9E1F2" w:fill="D9E1F2"/>
            <w:noWrap/>
            <w:vAlign w:val="bottom"/>
            <w:hideMark/>
          </w:tcPr>
          <w:p w14:paraId="1895D96E"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c>
          <w:tcPr>
            <w:tcW w:w="1029" w:type="dxa"/>
            <w:tcBorders>
              <w:top w:val="single" w:sz="4" w:space="0" w:color="8EA9DB"/>
              <w:left w:val="nil"/>
              <w:bottom w:val="nil"/>
              <w:right w:val="nil"/>
            </w:tcBorders>
            <w:shd w:val="clear" w:color="D9E1F2" w:fill="D9E1F2"/>
            <w:noWrap/>
            <w:vAlign w:val="bottom"/>
            <w:hideMark/>
          </w:tcPr>
          <w:p w14:paraId="47C31C44"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c>
          <w:tcPr>
            <w:tcW w:w="805" w:type="dxa"/>
            <w:tcBorders>
              <w:top w:val="single" w:sz="4" w:space="0" w:color="8EA9DB"/>
              <w:left w:val="nil"/>
              <w:bottom w:val="nil"/>
              <w:right w:val="nil"/>
            </w:tcBorders>
            <w:shd w:val="clear" w:color="D9E1F2" w:fill="D9E1F2"/>
            <w:noWrap/>
            <w:vAlign w:val="bottom"/>
            <w:hideMark/>
          </w:tcPr>
          <w:p w14:paraId="2320253C"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c>
          <w:tcPr>
            <w:tcW w:w="656" w:type="dxa"/>
            <w:tcBorders>
              <w:top w:val="single" w:sz="4" w:space="0" w:color="8EA9DB"/>
              <w:left w:val="nil"/>
              <w:bottom w:val="nil"/>
              <w:right w:val="nil"/>
            </w:tcBorders>
            <w:shd w:val="clear" w:color="D9E1F2" w:fill="D9E1F2"/>
            <w:noWrap/>
            <w:vAlign w:val="bottom"/>
            <w:hideMark/>
          </w:tcPr>
          <w:p w14:paraId="2341420B"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c>
          <w:tcPr>
            <w:tcW w:w="624" w:type="dxa"/>
            <w:tcBorders>
              <w:top w:val="single" w:sz="4" w:space="0" w:color="8EA9DB"/>
              <w:left w:val="nil"/>
              <w:bottom w:val="nil"/>
              <w:right w:val="nil"/>
            </w:tcBorders>
            <w:shd w:val="clear" w:color="D9E1F2" w:fill="D9E1F2"/>
            <w:noWrap/>
            <w:vAlign w:val="bottom"/>
            <w:hideMark/>
          </w:tcPr>
          <w:p w14:paraId="198F7245"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c>
          <w:tcPr>
            <w:tcW w:w="638" w:type="dxa"/>
            <w:tcBorders>
              <w:top w:val="single" w:sz="4" w:space="0" w:color="8EA9DB"/>
              <w:left w:val="nil"/>
              <w:bottom w:val="nil"/>
              <w:right w:val="nil"/>
            </w:tcBorders>
            <w:shd w:val="clear" w:color="D9E1F2" w:fill="D9E1F2"/>
            <w:noWrap/>
            <w:vAlign w:val="bottom"/>
            <w:hideMark/>
          </w:tcPr>
          <w:p w14:paraId="2F1F857A"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c>
          <w:tcPr>
            <w:tcW w:w="570" w:type="dxa"/>
            <w:tcBorders>
              <w:top w:val="single" w:sz="4" w:space="0" w:color="8EA9DB"/>
              <w:left w:val="nil"/>
              <w:bottom w:val="nil"/>
              <w:right w:val="nil"/>
            </w:tcBorders>
            <w:shd w:val="clear" w:color="D9E1F2" w:fill="D9E1F2"/>
            <w:noWrap/>
            <w:vAlign w:val="bottom"/>
            <w:hideMark/>
          </w:tcPr>
          <w:p w14:paraId="67506CF0"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c>
          <w:tcPr>
            <w:tcW w:w="852" w:type="dxa"/>
            <w:tcBorders>
              <w:top w:val="single" w:sz="4" w:space="0" w:color="8EA9DB"/>
              <w:left w:val="nil"/>
              <w:bottom w:val="nil"/>
              <w:right w:val="nil"/>
            </w:tcBorders>
            <w:shd w:val="clear" w:color="D9E1F2" w:fill="D9E1F2"/>
            <w:noWrap/>
            <w:vAlign w:val="bottom"/>
            <w:hideMark/>
          </w:tcPr>
          <w:p w14:paraId="1370284E"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c>
          <w:tcPr>
            <w:tcW w:w="1214" w:type="dxa"/>
            <w:tcBorders>
              <w:top w:val="single" w:sz="4" w:space="0" w:color="8EA9DB"/>
              <w:left w:val="nil"/>
              <w:bottom w:val="nil"/>
              <w:right w:val="nil"/>
            </w:tcBorders>
            <w:shd w:val="clear" w:color="D9E1F2" w:fill="D9E1F2"/>
            <w:noWrap/>
            <w:vAlign w:val="bottom"/>
            <w:hideMark/>
          </w:tcPr>
          <w:p w14:paraId="50C6E824"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c>
          <w:tcPr>
            <w:tcW w:w="842" w:type="dxa"/>
            <w:tcBorders>
              <w:top w:val="single" w:sz="4" w:space="0" w:color="8EA9DB"/>
              <w:left w:val="nil"/>
              <w:bottom w:val="nil"/>
              <w:right w:val="nil"/>
            </w:tcBorders>
            <w:shd w:val="clear" w:color="D9E1F2" w:fill="D9E1F2"/>
            <w:noWrap/>
            <w:vAlign w:val="bottom"/>
            <w:hideMark/>
          </w:tcPr>
          <w:p w14:paraId="79C48291" w14:textId="77777777" w:rsidR="009F5FB7" w:rsidRPr="009F5FB7" w:rsidRDefault="009F5FB7" w:rsidP="009F5FB7">
            <w:pPr>
              <w:spacing w:after="0" w:line="240" w:lineRule="auto"/>
              <w:jc w:val="right"/>
              <w:rPr>
                <w:rFonts w:ascii="Calibri" w:eastAsia="Times New Roman" w:hAnsi="Calibri" w:cs="Calibri"/>
                <w:b/>
                <w:bCs/>
                <w:color w:val="000000"/>
                <w:lang w:eastAsia="en-IN" w:bidi="hi-IN"/>
              </w:rPr>
            </w:pPr>
            <w:r w:rsidRPr="009F5FB7">
              <w:rPr>
                <w:rFonts w:ascii="Calibri" w:eastAsia="Times New Roman" w:hAnsi="Calibri" w:cs="Calibri"/>
                <w:b/>
                <w:bCs/>
                <w:color w:val="000000"/>
                <w:lang w:eastAsia="en-IN" w:bidi="hi-IN"/>
              </w:rPr>
              <w:t>0%</w:t>
            </w:r>
          </w:p>
        </w:tc>
      </w:tr>
    </w:tbl>
    <w:p w14:paraId="68F2786F" w14:textId="77777777" w:rsidR="009F5FB7" w:rsidRDefault="009F5FB7" w:rsidP="00D264CF">
      <w:pPr>
        <w:rPr>
          <w:rFonts w:ascii="Times New Roman" w:hAnsi="Times New Roman" w:cs="Times New Roman"/>
          <w:sz w:val="24"/>
          <w:szCs w:val="24"/>
        </w:rPr>
      </w:pPr>
    </w:p>
    <w:tbl>
      <w:tblPr>
        <w:tblW w:w="10647" w:type="dxa"/>
        <w:tblLook w:val="04A0" w:firstRow="1" w:lastRow="0" w:firstColumn="1" w:lastColumn="0" w:noHBand="0" w:noVBand="1"/>
      </w:tblPr>
      <w:tblGrid>
        <w:gridCol w:w="1774"/>
        <w:gridCol w:w="3549"/>
        <w:gridCol w:w="5324"/>
      </w:tblGrid>
      <w:tr w:rsidR="00157E1A" w:rsidRPr="00157E1A" w14:paraId="5C08CEC9" w14:textId="77777777" w:rsidTr="00972817">
        <w:trPr>
          <w:trHeight w:val="598"/>
        </w:trPr>
        <w:tc>
          <w:tcPr>
            <w:tcW w:w="1774" w:type="dxa"/>
            <w:tcBorders>
              <w:top w:val="single" w:sz="8" w:space="0" w:color="auto"/>
              <w:left w:val="single" w:sz="8" w:space="0" w:color="auto"/>
              <w:bottom w:val="single" w:sz="8" w:space="0" w:color="auto"/>
              <w:right w:val="nil"/>
            </w:tcBorders>
            <w:shd w:val="clear" w:color="auto" w:fill="auto"/>
            <w:noWrap/>
            <w:vAlign w:val="center"/>
            <w:hideMark/>
          </w:tcPr>
          <w:p w14:paraId="160163A6" w14:textId="77777777" w:rsidR="00157E1A" w:rsidRPr="00157E1A" w:rsidRDefault="00157E1A" w:rsidP="00157E1A">
            <w:pPr>
              <w:spacing w:after="0" w:line="240" w:lineRule="auto"/>
              <w:jc w:val="center"/>
              <w:rPr>
                <w:rFonts w:ascii="Calibri" w:eastAsia="Times New Roman" w:hAnsi="Calibri" w:cs="Calibri"/>
                <w:b/>
                <w:bCs/>
                <w:color w:val="000000"/>
                <w:lang w:eastAsia="en-IN" w:bidi="hi-IN"/>
              </w:rPr>
            </w:pPr>
            <w:r w:rsidRPr="00157E1A">
              <w:rPr>
                <w:rFonts w:ascii="Calibri" w:eastAsia="Times New Roman" w:hAnsi="Calibri" w:cs="Calibri"/>
                <w:b/>
                <w:bCs/>
                <w:color w:val="000000"/>
                <w:lang w:eastAsia="en-IN" w:bidi="hi-IN"/>
              </w:rPr>
              <w:t>Month</w:t>
            </w:r>
          </w:p>
        </w:tc>
        <w:tc>
          <w:tcPr>
            <w:tcW w:w="354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E5893C5" w14:textId="77777777" w:rsidR="00157E1A" w:rsidRPr="00157E1A" w:rsidRDefault="00157E1A" w:rsidP="00157E1A">
            <w:pPr>
              <w:spacing w:after="0" w:line="240" w:lineRule="auto"/>
              <w:jc w:val="center"/>
              <w:rPr>
                <w:rFonts w:ascii="Calibri" w:eastAsia="Times New Roman" w:hAnsi="Calibri" w:cs="Calibri"/>
                <w:b/>
                <w:bCs/>
                <w:color w:val="000000"/>
                <w:lang w:eastAsia="en-IN" w:bidi="hi-IN"/>
              </w:rPr>
            </w:pPr>
            <w:r w:rsidRPr="00157E1A">
              <w:rPr>
                <w:rFonts w:ascii="Calibri" w:eastAsia="Times New Roman" w:hAnsi="Calibri" w:cs="Calibri"/>
                <w:b/>
                <w:bCs/>
                <w:color w:val="000000"/>
                <w:lang w:eastAsia="en-IN" w:bidi="hi-IN"/>
              </w:rPr>
              <w:t>Delivery Slot</w:t>
            </w:r>
          </w:p>
        </w:tc>
        <w:tc>
          <w:tcPr>
            <w:tcW w:w="5324" w:type="dxa"/>
            <w:tcBorders>
              <w:top w:val="single" w:sz="8" w:space="0" w:color="auto"/>
              <w:left w:val="nil"/>
              <w:bottom w:val="single" w:sz="8" w:space="0" w:color="auto"/>
              <w:right w:val="single" w:sz="8" w:space="0" w:color="auto"/>
            </w:tcBorders>
            <w:shd w:val="clear" w:color="auto" w:fill="auto"/>
            <w:vAlign w:val="center"/>
            <w:hideMark/>
          </w:tcPr>
          <w:p w14:paraId="3729DCCF" w14:textId="77777777" w:rsidR="00157E1A" w:rsidRPr="00157E1A" w:rsidRDefault="00157E1A" w:rsidP="00157E1A">
            <w:pPr>
              <w:spacing w:after="0" w:line="240" w:lineRule="auto"/>
              <w:jc w:val="center"/>
              <w:rPr>
                <w:rFonts w:ascii="Calibri" w:eastAsia="Times New Roman" w:hAnsi="Calibri" w:cs="Calibri"/>
                <w:b/>
                <w:bCs/>
                <w:color w:val="000000"/>
                <w:lang w:eastAsia="en-IN" w:bidi="hi-IN"/>
              </w:rPr>
            </w:pPr>
            <w:r w:rsidRPr="00157E1A">
              <w:rPr>
                <w:rFonts w:ascii="Calibri" w:eastAsia="Times New Roman" w:hAnsi="Calibri" w:cs="Calibri"/>
                <w:b/>
                <w:bCs/>
                <w:color w:val="000000"/>
                <w:lang w:eastAsia="en-IN" w:bidi="hi-IN"/>
              </w:rPr>
              <w:t>Discount as % or Product Amount</w:t>
            </w:r>
          </w:p>
        </w:tc>
      </w:tr>
      <w:tr w:rsidR="00157E1A" w:rsidRPr="00157E1A" w14:paraId="6EDD284F" w14:textId="77777777" w:rsidTr="00972817">
        <w:trPr>
          <w:trHeight w:val="291"/>
        </w:trPr>
        <w:tc>
          <w:tcPr>
            <w:tcW w:w="1774" w:type="dxa"/>
            <w:tcBorders>
              <w:top w:val="nil"/>
              <w:left w:val="single" w:sz="8" w:space="0" w:color="auto"/>
              <w:bottom w:val="single" w:sz="4" w:space="0" w:color="auto"/>
              <w:right w:val="nil"/>
            </w:tcBorders>
            <w:shd w:val="clear" w:color="auto" w:fill="auto"/>
            <w:noWrap/>
            <w:vAlign w:val="center"/>
            <w:hideMark/>
          </w:tcPr>
          <w:p w14:paraId="58F1C9D6"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Jan</w:t>
            </w:r>
          </w:p>
        </w:tc>
        <w:tc>
          <w:tcPr>
            <w:tcW w:w="3549" w:type="dxa"/>
            <w:tcBorders>
              <w:top w:val="nil"/>
              <w:left w:val="single" w:sz="8" w:space="0" w:color="auto"/>
              <w:bottom w:val="single" w:sz="4" w:space="0" w:color="auto"/>
              <w:right w:val="single" w:sz="8" w:space="0" w:color="auto"/>
            </w:tcBorders>
            <w:shd w:val="clear" w:color="auto" w:fill="auto"/>
            <w:noWrap/>
            <w:vAlign w:val="center"/>
            <w:hideMark/>
          </w:tcPr>
          <w:p w14:paraId="4ED90842"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Evening</w:t>
            </w:r>
          </w:p>
        </w:tc>
        <w:tc>
          <w:tcPr>
            <w:tcW w:w="5324" w:type="dxa"/>
            <w:tcBorders>
              <w:top w:val="nil"/>
              <w:left w:val="nil"/>
              <w:bottom w:val="single" w:sz="4" w:space="0" w:color="auto"/>
              <w:right w:val="single" w:sz="8" w:space="0" w:color="auto"/>
            </w:tcBorders>
            <w:shd w:val="clear" w:color="auto" w:fill="auto"/>
            <w:noWrap/>
            <w:vAlign w:val="center"/>
            <w:hideMark/>
          </w:tcPr>
          <w:p w14:paraId="771EACEE"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1%</w:t>
            </w:r>
          </w:p>
        </w:tc>
      </w:tr>
      <w:tr w:rsidR="00157E1A" w:rsidRPr="00157E1A" w14:paraId="3B1481B3" w14:textId="77777777" w:rsidTr="00972817">
        <w:trPr>
          <w:trHeight w:val="291"/>
        </w:trPr>
        <w:tc>
          <w:tcPr>
            <w:tcW w:w="1774" w:type="dxa"/>
            <w:tcBorders>
              <w:top w:val="nil"/>
              <w:left w:val="single" w:sz="8" w:space="0" w:color="auto"/>
              <w:bottom w:val="single" w:sz="4" w:space="0" w:color="auto"/>
              <w:right w:val="nil"/>
            </w:tcBorders>
            <w:shd w:val="clear" w:color="000000" w:fill="FFFF00"/>
            <w:noWrap/>
            <w:vAlign w:val="center"/>
            <w:hideMark/>
          </w:tcPr>
          <w:p w14:paraId="356056A9"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Feb</w:t>
            </w:r>
          </w:p>
        </w:tc>
        <w:tc>
          <w:tcPr>
            <w:tcW w:w="3549" w:type="dxa"/>
            <w:tcBorders>
              <w:top w:val="nil"/>
              <w:left w:val="single" w:sz="8" w:space="0" w:color="auto"/>
              <w:bottom w:val="single" w:sz="4" w:space="0" w:color="auto"/>
              <w:right w:val="single" w:sz="8" w:space="0" w:color="auto"/>
            </w:tcBorders>
            <w:shd w:val="clear" w:color="000000" w:fill="FFFF00"/>
            <w:noWrap/>
            <w:vAlign w:val="center"/>
            <w:hideMark/>
          </w:tcPr>
          <w:p w14:paraId="4BE963E4"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NA</w:t>
            </w:r>
          </w:p>
        </w:tc>
        <w:tc>
          <w:tcPr>
            <w:tcW w:w="5324" w:type="dxa"/>
            <w:tcBorders>
              <w:top w:val="nil"/>
              <w:left w:val="nil"/>
              <w:bottom w:val="single" w:sz="4" w:space="0" w:color="auto"/>
              <w:right w:val="single" w:sz="8" w:space="0" w:color="auto"/>
            </w:tcBorders>
            <w:shd w:val="clear" w:color="000000" w:fill="FFFF00"/>
            <w:noWrap/>
            <w:vAlign w:val="center"/>
            <w:hideMark/>
          </w:tcPr>
          <w:p w14:paraId="53A9FB24"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0%</w:t>
            </w:r>
          </w:p>
        </w:tc>
      </w:tr>
      <w:tr w:rsidR="00157E1A" w:rsidRPr="00157E1A" w14:paraId="24F9B1F8" w14:textId="77777777" w:rsidTr="00972817">
        <w:trPr>
          <w:trHeight w:val="291"/>
        </w:trPr>
        <w:tc>
          <w:tcPr>
            <w:tcW w:w="1774" w:type="dxa"/>
            <w:tcBorders>
              <w:top w:val="nil"/>
              <w:left w:val="single" w:sz="8" w:space="0" w:color="auto"/>
              <w:bottom w:val="single" w:sz="4" w:space="0" w:color="auto"/>
              <w:right w:val="nil"/>
            </w:tcBorders>
            <w:shd w:val="clear" w:color="000000" w:fill="FFFF00"/>
            <w:noWrap/>
            <w:vAlign w:val="center"/>
            <w:hideMark/>
          </w:tcPr>
          <w:p w14:paraId="1CC07FE7"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lastRenderedPageBreak/>
              <w:t>March</w:t>
            </w:r>
          </w:p>
        </w:tc>
        <w:tc>
          <w:tcPr>
            <w:tcW w:w="3549" w:type="dxa"/>
            <w:tcBorders>
              <w:top w:val="nil"/>
              <w:left w:val="single" w:sz="8" w:space="0" w:color="auto"/>
              <w:bottom w:val="single" w:sz="4" w:space="0" w:color="auto"/>
              <w:right w:val="single" w:sz="8" w:space="0" w:color="auto"/>
            </w:tcBorders>
            <w:shd w:val="clear" w:color="000000" w:fill="FFFF00"/>
            <w:noWrap/>
            <w:vAlign w:val="center"/>
            <w:hideMark/>
          </w:tcPr>
          <w:p w14:paraId="1FF78C86"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NA</w:t>
            </w:r>
          </w:p>
        </w:tc>
        <w:tc>
          <w:tcPr>
            <w:tcW w:w="5324" w:type="dxa"/>
            <w:tcBorders>
              <w:top w:val="nil"/>
              <w:left w:val="nil"/>
              <w:bottom w:val="single" w:sz="4" w:space="0" w:color="auto"/>
              <w:right w:val="single" w:sz="8" w:space="0" w:color="auto"/>
            </w:tcBorders>
            <w:shd w:val="clear" w:color="000000" w:fill="FFFF00"/>
            <w:noWrap/>
            <w:vAlign w:val="center"/>
            <w:hideMark/>
          </w:tcPr>
          <w:p w14:paraId="76D6AEB8"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0%</w:t>
            </w:r>
          </w:p>
        </w:tc>
      </w:tr>
      <w:tr w:rsidR="00157E1A" w:rsidRPr="00157E1A" w14:paraId="216E780D" w14:textId="77777777" w:rsidTr="00972817">
        <w:trPr>
          <w:trHeight w:val="291"/>
        </w:trPr>
        <w:tc>
          <w:tcPr>
            <w:tcW w:w="1774" w:type="dxa"/>
            <w:tcBorders>
              <w:top w:val="nil"/>
              <w:left w:val="single" w:sz="8" w:space="0" w:color="auto"/>
              <w:bottom w:val="single" w:sz="4" w:space="0" w:color="auto"/>
              <w:right w:val="nil"/>
            </w:tcBorders>
            <w:shd w:val="clear" w:color="000000" w:fill="FFFF00"/>
            <w:noWrap/>
            <w:vAlign w:val="center"/>
            <w:hideMark/>
          </w:tcPr>
          <w:p w14:paraId="1A2D4AF1"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April</w:t>
            </w:r>
          </w:p>
        </w:tc>
        <w:tc>
          <w:tcPr>
            <w:tcW w:w="3549" w:type="dxa"/>
            <w:tcBorders>
              <w:top w:val="nil"/>
              <w:left w:val="single" w:sz="8" w:space="0" w:color="auto"/>
              <w:bottom w:val="nil"/>
              <w:right w:val="single" w:sz="8" w:space="0" w:color="auto"/>
            </w:tcBorders>
            <w:shd w:val="clear" w:color="000000" w:fill="FFFF00"/>
            <w:noWrap/>
            <w:vAlign w:val="center"/>
            <w:hideMark/>
          </w:tcPr>
          <w:p w14:paraId="56A0BCD7"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NA</w:t>
            </w:r>
          </w:p>
        </w:tc>
        <w:tc>
          <w:tcPr>
            <w:tcW w:w="5324" w:type="dxa"/>
            <w:tcBorders>
              <w:top w:val="nil"/>
              <w:left w:val="nil"/>
              <w:bottom w:val="single" w:sz="4" w:space="0" w:color="auto"/>
              <w:right w:val="single" w:sz="8" w:space="0" w:color="auto"/>
            </w:tcBorders>
            <w:shd w:val="clear" w:color="000000" w:fill="FFFF00"/>
            <w:noWrap/>
            <w:vAlign w:val="center"/>
            <w:hideMark/>
          </w:tcPr>
          <w:p w14:paraId="6F797445"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0%</w:t>
            </w:r>
          </w:p>
        </w:tc>
      </w:tr>
      <w:tr w:rsidR="00157E1A" w:rsidRPr="00157E1A" w14:paraId="453B883D" w14:textId="77777777" w:rsidTr="00972817">
        <w:trPr>
          <w:trHeight w:val="291"/>
        </w:trPr>
        <w:tc>
          <w:tcPr>
            <w:tcW w:w="1774" w:type="dxa"/>
            <w:vMerge w:val="restart"/>
            <w:tcBorders>
              <w:top w:val="nil"/>
              <w:left w:val="single" w:sz="8" w:space="0" w:color="auto"/>
              <w:bottom w:val="single" w:sz="4" w:space="0" w:color="000000"/>
              <w:right w:val="nil"/>
            </w:tcBorders>
            <w:shd w:val="clear" w:color="000000" w:fill="FFFFFF"/>
            <w:noWrap/>
            <w:vAlign w:val="center"/>
            <w:hideMark/>
          </w:tcPr>
          <w:p w14:paraId="26003D4D"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May</w:t>
            </w:r>
          </w:p>
        </w:tc>
        <w:tc>
          <w:tcPr>
            <w:tcW w:w="3549" w:type="dxa"/>
            <w:tcBorders>
              <w:top w:val="single" w:sz="4" w:space="0" w:color="auto"/>
              <w:left w:val="single" w:sz="8" w:space="0" w:color="auto"/>
              <w:bottom w:val="single" w:sz="4" w:space="0" w:color="auto"/>
              <w:right w:val="single" w:sz="8" w:space="0" w:color="auto"/>
            </w:tcBorders>
            <w:shd w:val="clear" w:color="000000" w:fill="FFFFFF"/>
            <w:noWrap/>
            <w:vAlign w:val="center"/>
            <w:hideMark/>
          </w:tcPr>
          <w:p w14:paraId="723C7DC0"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Afternoon</w:t>
            </w:r>
          </w:p>
        </w:tc>
        <w:tc>
          <w:tcPr>
            <w:tcW w:w="5324" w:type="dxa"/>
            <w:tcBorders>
              <w:top w:val="nil"/>
              <w:left w:val="nil"/>
              <w:bottom w:val="single" w:sz="4" w:space="0" w:color="auto"/>
              <w:right w:val="single" w:sz="8" w:space="0" w:color="auto"/>
            </w:tcBorders>
            <w:shd w:val="clear" w:color="000000" w:fill="FFFFFF"/>
            <w:noWrap/>
            <w:vAlign w:val="center"/>
            <w:hideMark/>
          </w:tcPr>
          <w:p w14:paraId="15B1133B"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4%</w:t>
            </w:r>
          </w:p>
        </w:tc>
      </w:tr>
      <w:tr w:rsidR="00157E1A" w:rsidRPr="00157E1A" w14:paraId="518BC108" w14:textId="77777777" w:rsidTr="00972817">
        <w:trPr>
          <w:trHeight w:val="291"/>
        </w:trPr>
        <w:tc>
          <w:tcPr>
            <w:tcW w:w="1774" w:type="dxa"/>
            <w:vMerge/>
            <w:tcBorders>
              <w:top w:val="nil"/>
              <w:left w:val="single" w:sz="8" w:space="0" w:color="auto"/>
              <w:bottom w:val="single" w:sz="4" w:space="0" w:color="000000"/>
              <w:right w:val="nil"/>
            </w:tcBorders>
            <w:vAlign w:val="center"/>
            <w:hideMark/>
          </w:tcPr>
          <w:p w14:paraId="17E662C8" w14:textId="77777777" w:rsidR="00157E1A" w:rsidRPr="00157E1A" w:rsidRDefault="00157E1A" w:rsidP="00157E1A">
            <w:pPr>
              <w:spacing w:after="0" w:line="240" w:lineRule="auto"/>
              <w:rPr>
                <w:rFonts w:ascii="Calibri" w:eastAsia="Times New Roman" w:hAnsi="Calibri" w:cs="Calibri"/>
                <w:color w:val="000000"/>
                <w:lang w:eastAsia="en-IN" w:bidi="hi-IN"/>
              </w:rPr>
            </w:pPr>
          </w:p>
        </w:tc>
        <w:tc>
          <w:tcPr>
            <w:tcW w:w="3549" w:type="dxa"/>
            <w:tcBorders>
              <w:top w:val="nil"/>
              <w:left w:val="single" w:sz="8" w:space="0" w:color="auto"/>
              <w:bottom w:val="single" w:sz="4" w:space="0" w:color="auto"/>
              <w:right w:val="single" w:sz="8" w:space="0" w:color="auto"/>
            </w:tcBorders>
            <w:shd w:val="clear" w:color="000000" w:fill="FFFFFF"/>
            <w:noWrap/>
            <w:vAlign w:val="center"/>
            <w:hideMark/>
          </w:tcPr>
          <w:p w14:paraId="7C68453B"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Late Night</w:t>
            </w:r>
          </w:p>
        </w:tc>
        <w:tc>
          <w:tcPr>
            <w:tcW w:w="5324" w:type="dxa"/>
            <w:tcBorders>
              <w:top w:val="nil"/>
              <w:left w:val="nil"/>
              <w:bottom w:val="single" w:sz="4" w:space="0" w:color="auto"/>
              <w:right w:val="single" w:sz="8" w:space="0" w:color="auto"/>
            </w:tcBorders>
            <w:shd w:val="clear" w:color="000000" w:fill="FFFFFF"/>
            <w:noWrap/>
            <w:vAlign w:val="center"/>
            <w:hideMark/>
          </w:tcPr>
          <w:p w14:paraId="4734D993"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4%</w:t>
            </w:r>
          </w:p>
        </w:tc>
      </w:tr>
      <w:tr w:rsidR="00157E1A" w:rsidRPr="00157E1A" w14:paraId="5AF30E52" w14:textId="77777777" w:rsidTr="00972817">
        <w:trPr>
          <w:trHeight w:val="291"/>
        </w:trPr>
        <w:tc>
          <w:tcPr>
            <w:tcW w:w="1774" w:type="dxa"/>
            <w:vMerge/>
            <w:tcBorders>
              <w:top w:val="nil"/>
              <w:left w:val="single" w:sz="8" w:space="0" w:color="auto"/>
              <w:bottom w:val="single" w:sz="4" w:space="0" w:color="000000"/>
              <w:right w:val="nil"/>
            </w:tcBorders>
            <w:vAlign w:val="center"/>
            <w:hideMark/>
          </w:tcPr>
          <w:p w14:paraId="79792792" w14:textId="77777777" w:rsidR="00157E1A" w:rsidRPr="00157E1A" w:rsidRDefault="00157E1A" w:rsidP="00157E1A">
            <w:pPr>
              <w:spacing w:after="0" w:line="240" w:lineRule="auto"/>
              <w:rPr>
                <w:rFonts w:ascii="Calibri" w:eastAsia="Times New Roman" w:hAnsi="Calibri" w:cs="Calibri"/>
                <w:color w:val="000000"/>
                <w:lang w:eastAsia="en-IN" w:bidi="hi-IN"/>
              </w:rPr>
            </w:pPr>
          </w:p>
        </w:tc>
        <w:tc>
          <w:tcPr>
            <w:tcW w:w="3549" w:type="dxa"/>
            <w:tcBorders>
              <w:top w:val="nil"/>
              <w:left w:val="single" w:sz="8" w:space="0" w:color="auto"/>
              <w:bottom w:val="single" w:sz="4" w:space="0" w:color="auto"/>
              <w:right w:val="single" w:sz="8" w:space="0" w:color="auto"/>
            </w:tcBorders>
            <w:shd w:val="clear" w:color="000000" w:fill="FFFFFF"/>
            <w:noWrap/>
            <w:vAlign w:val="center"/>
            <w:hideMark/>
          </w:tcPr>
          <w:p w14:paraId="37EFF9CF"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Morning</w:t>
            </w:r>
          </w:p>
        </w:tc>
        <w:tc>
          <w:tcPr>
            <w:tcW w:w="5324" w:type="dxa"/>
            <w:tcBorders>
              <w:top w:val="nil"/>
              <w:left w:val="nil"/>
              <w:bottom w:val="single" w:sz="4" w:space="0" w:color="auto"/>
              <w:right w:val="single" w:sz="8" w:space="0" w:color="auto"/>
            </w:tcBorders>
            <w:shd w:val="clear" w:color="000000" w:fill="FFFFFF"/>
            <w:noWrap/>
            <w:vAlign w:val="center"/>
            <w:hideMark/>
          </w:tcPr>
          <w:p w14:paraId="0C4F5816"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4%</w:t>
            </w:r>
          </w:p>
        </w:tc>
      </w:tr>
      <w:tr w:rsidR="00157E1A" w:rsidRPr="00157E1A" w14:paraId="72E23748" w14:textId="77777777" w:rsidTr="00972817">
        <w:trPr>
          <w:trHeight w:val="291"/>
        </w:trPr>
        <w:tc>
          <w:tcPr>
            <w:tcW w:w="1774" w:type="dxa"/>
            <w:vMerge w:val="restart"/>
            <w:tcBorders>
              <w:top w:val="nil"/>
              <w:left w:val="single" w:sz="8" w:space="0" w:color="auto"/>
              <w:bottom w:val="single" w:sz="4" w:space="0" w:color="000000"/>
              <w:right w:val="nil"/>
            </w:tcBorders>
            <w:shd w:val="clear" w:color="000000" w:fill="FFFFFF"/>
            <w:noWrap/>
            <w:vAlign w:val="center"/>
            <w:hideMark/>
          </w:tcPr>
          <w:p w14:paraId="397940D2"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June</w:t>
            </w:r>
          </w:p>
        </w:tc>
        <w:tc>
          <w:tcPr>
            <w:tcW w:w="3549" w:type="dxa"/>
            <w:tcBorders>
              <w:top w:val="nil"/>
              <w:left w:val="single" w:sz="8" w:space="0" w:color="auto"/>
              <w:bottom w:val="single" w:sz="4" w:space="0" w:color="auto"/>
              <w:right w:val="single" w:sz="8" w:space="0" w:color="auto"/>
            </w:tcBorders>
            <w:shd w:val="clear" w:color="000000" w:fill="FFFFFF"/>
            <w:noWrap/>
            <w:vAlign w:val="center"/>
            <w:hideMark/>
          </w:tcPr>
          <w:p w14:paraId="7BB89ABE"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Evening</w:t>
            </w:r>
          </w:p>
        </w:tc>
        <w:tc>
          <w:tcPr>
            <w:tcW w:w="5324" w:type="dxa"/>
            <w:tcBorders>
              <w:top w:val="nil"/>
              <w:left w:val="nil"/>
              <w:bottom w:val="single" w:sz="4" w:space="0" w:color="auto"/>
              <w:right w:val="single" w:sz="8" w:space="0" w:color="auto"/>
            </w:tcBorders>
            <w:shd w:val="clear" w:color="000000" w:fill="FFFFFF"/>
            <w:noWrap/>
            <w:vAlign w:val="center"/>
            <w:hideMark/>
          </w:tcPr>
          <w:p w14:paraId="74155EC9"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2%</w:t>
            </w:r>
          </w:p>
        </w:tc>
      </w:tr>
      <w:tr w:rsidR="00157E1A" w:rsidRPr="00157E1A" w14:paraId="3141E091" w14:textId="77777777" w:rsidTr="00972817">
        <w:trPr>
          <w:trHeight w:val="291"/>
        </w:trPr>
        <w:tc>
          <w:tcPr>
            <w:tcW w:w="1774" w:type="dxa"/>
            <w:vMerge/>
            <w:tcBorders>
              <w:top w:val="nil"/>
              <w:left w:val="single" w:sz="8" w:space="0" w:color="auto"/>
              <w:bottom w:val="single" w:sz="4" w:space="0" w:color="000000"/>
              <w:right w:val="nil"/>
            </w:tcBorders>
            <w:vAlign w:val="center"/>
            <w:hideMark/>
          </w:tcPr>
          <w:p w14:paraId="6B6FC582" w14:textId="77777777" w:rsidR="00157E1A" w:rsidRPr="00157E1A" w:rsidRDefault="00157E1A" w:rsidP="00157E1A">
            <w:pPr>
              <w:spacing w:after="0" w:line="240" w:lineRule="auto"/>
              <w:rPr>
                <w:rFonts w:ascii="Calibri" w:eastAsia="Times New Roman" w:hAnsi="Calibri" w:cs="Calibri"/>
                <w:color w:val="000000"/>
                <w:lang w:eastAsia="en-IN" w:bidi="hi-IN"/>
              </w:rPr>
            </w:pPr>
          </w:p>
        </w:tc>
        <w:tc>
          <w:tcPr>
            <w:tcW w:w="3549" w:type="dxa"/>
            <w:tcBorders>
              <w:top w:val="nil"/>
              <w:left w:val="single" w:sz="8" w:space="0" w:color="auto"/>
              <w:bottom w:val="single" w:sz="4" w:space="0" w:color="auto"/>
              <w:right w:val="single" w:sz="8" w:space="0" w:color="auto"/>
            </w:tcBorders>
            <w:shd w:val="clear" w:color="000000" w:fill="FFFFFF"/>
            <w:noWrap/>
            <w:vAlign w:val="center"/>
            <w:hideMark/>
          </w:tcPr>
          <w:p w14:paraId="39F8EBE9"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Afternoon</w:t>
            </w:r>
          </w:p>
        </w:tc>
        <w:tc>
          <w:tcPr>
            <w:tcW w:w="5324" w:type="dxa"/>
            <w:tcBorders>
              <w:top w:val="nil"/>
              <w:left w:val="nil"/>
              <w:bottom w:val="single" w:sz="4" w:space="0" w:color="auto"/>
              <w:right w:val="single" w:sz="8" w:space="0" w:color="auto"/>
            </w:tcBorders>
            <w:shd w:val="clear" w:color="000000" w:fill="FFFFFF"/>
            <w:noWrap/>
            <w:vAlign w:val="center"/>
            <w:hideMark/>
          </w:tcPr>
          <w:p w14:paraId="1D7F21D6"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3%</w:t>
            </w:r>
          </w:p>
        </w:tc>
      </w:tr>
      <w:tr w:rsidR="00157E1A" w:rsidRPr="00157E1A" w14:paraId="6B9D1EDC" w14:textId="77777777" w:rsidTr="00972817">
        <w:trPr>
          <w:trHeight w:val="291"/>
        </w:trPr>
        <w:tc>
          <w:tcPr>
            <w:tcW w:w="1774" w:type="dxa"/>
            <w:tcBorders>
              <w:top w:val="nil"/>
              <w:left w:val="single" w:sz="8" w:space="0" w:color="auto"/>
              <w:bottom w:val="single" w:sz="4" w:space="0" w:color="auto"/>
              <w:right w:val="nil"/>
            </w:tcBorders>
            <w:shd w:val="clear" w:color="000000" w:fill="FFFFFF"/>
            <w:noWrap/>
            <w:vAlign w:val="center"/>
            <w:hideMark/>
          </w:tcPr>
          <w:p w14:paraId="4750DBA3"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July</w:t>
            </w:r>
          </w:p>
        </w:tc>
        <w:tc>
          <w:tcPr>
            <w:tcW w:w="3549" w:type="dxa"/>
            <w:tcBorders>
              <w:top w:val="nil"/>
              <w:left w:val="single" w:sz="8" w:space="0" w:color="auto"/>
              <w:bottom w:val="single" w:sz="4" w:space="0" w:color="auto"/>
              <w:right w:val="single" w:sz="8" w:space="0" w:color="auto"/>
            </w:tcBorders>
            <w:shd w:val="clear" w:color="000000" w:fill="FFFFFF"/>
            <w:noWrap/>
            <w:vAlign w:val="center"/>
            <w:hideMark/>
          </w:tcPr>
          <w:p w14:paraId="0406E891"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Evening</w:t>
            </w:r>
          </w:p>
        </w:tc>
        <w:tc>
          <w:tcPr>
            <w:tcW w:w="5324" w:type="dxa"/>
            <w:tcBorders>
              <w:top w:val="nil"/>
              <w:left w:val="nil"/>
              <w:bottom w:val="single" w:sz="4" w:space="0" w:color="auto"/>
              <w:right w:val="single" w:sz="8" w:space="0" w:color="auto"/>
            </w:tcBorders>
            <w:shd w:val="clear" w:color="000000" w:fill="FFFFFF"/>
            <w:noWrap/>
            <w:vAlign w:val="center"/>
            <w:hideMark/>
          </w:tcPr>
          <w:p w14:paraId="1814A8D1"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5%</w:t>
            </w:r>
          </w:p>
        </w:tc>
      </w:tr>
      <w:tr w:rsidR="00157E1A" w:rsidRPr="00157E1A" w14:paraId="2AFB1FA8" w14:textId="77777777" w:rsidTr="00972817">
        <w:trPr>
          <w:trHeight w:val="291"/>
        </w:trPr>
        <w:tc>
          <w:tcPr>
            <w:tcW w:w="1774" w:type="dxa"/>
            <w:tcBorders>
              <w:top w:val="nil"/>
              <w:left w:val="single" w:sz="8" w:space="0" w:color="auto"/>
              <w:bottom w:val="single" w:sz="4" w:space="0" w:color="auto"/>
              <w:right w:val="nil"/>
            </w:tcBorders>
            <w:shd w:val="clear" w:color="000000" w:fill="FFFFFF"/>
            <w:noWrap/>
            <w:vAlign w:val="center"/>
            <w:hideMark/>
          </w:tcPr>
          <w:p w14:paraId="05B5BBF6"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Aug</w:t>
            </w:r>
          </w:p>
        </w:tc>
        <w:tc>
          <w:tcPr>
            <w:tcW w:w="3549" w:type="dxa"/>
            <w:tcBorders>
              <w:top w:val="nil"/>
              <w:left w:val="single" w:sz="8" w:space="0" w:color="auto"/>
              <w:bottom w:val="single" w:sz="4" w:space="0" w:color="auto"/>
              <w:right w:val="single" w:sz="8" w:space="0" w:color="auto"/>
            </w:tcBorders>
            <w:shd w:val="clear" w:color="000000" w:fill="FFFFFF"/>
            <w:noWrap/>
            <w:vAlign w:val="center"/>
            <w:hideMark/>
          </w:tcPr>
          <w:p w14:paraId="27F87E59"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Evening</w:t>
            </w:r>
          </w:p>
        </w:tc>
        <w:tc>
          <w:tcPr>
            <w:tcW w:w="5324" w:type="dxa"/>
            <w:tcBorders>
              <w:top w:val="nil"/>
              <w:left w:val="nil"/>
              <w:bottom w:val="single" w:sz="4" w:space="0" w:color="auto"/>
              <w:right w:val="single" w:sz="8" w:space="0" w:color="auto"/>
            </w:tcBorders>
            <w:shd w:val="clear" w:color="000000" w:fill="FFFFFF"/>
            <w:noWrap/>
            <w:vAlign w:val="center"/>
            <w:hideMark/>
          </w:tcPr>
          <w:p w14:paraId="0313D5BB"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13%</w:t>
            </w:r>
          </w:p>
        </w:tc>
      </w:tr>
      <w:tr w:rsidR="00157E1A" w:rsidRPr="00157E1A" w14:paraId="2706BD6D" w14:textId="77777777" w:rsidTr="00972817">
        <w:trPr>
          <w:trHeight w:val="306"/>
        </w:trPr>
        <w:tc>
          <w:tcPr>
            <w:tcW w:w="1774" w:type="dxa"/>
            <w:tcBorders>
              <w:top w:val="nil"/>
              <w:left w:val="single" w:sz="8" w:space="0" w:color="auto"/>
              <w:bottom w:val="single" w:sz="8" w:space="0" w:color="auto"/>
              <w:right w:val="nil"/>
            </w:tcBorders>
            <w:shd w:val="clear" w:color="000000" w:fill="FFFF00"/>
            <w:noWrap/>
            <w:vAlign w:val="center"/>
            <w:hideMark/>
          </w:tcPr>
          <w:p w14:paraId="7EFA36C3"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Sept</w:t>
            </w:r>
          </w:p>
        </w:tc>
        <w:tc>
          <w:tcPr>
            <w:tcW w:w="3549" w:type="dxa"/>
            <w:tcBorders>
              <w:top w:val="nil"/>
              <w:left w:val="single" w:sz="8" w:space="0" w:color="auto"/>
              <w:bottom w:val="single" w:sz="8" w:space="0" w:color="auto"/>
              <w:right w:val="single" w:sz="8" w:space="0" w:color="auto"/>
            </w:tcBorders>
            <w:shd w:val="clear" w:color="000000" w:fill="FFFF00"/>
            <w:noWrap/>
            <w:vAlign w:val="center"/>
            <w:hideMark/>
          </w:tcPr>
          <w:p w14:paraId="6013D9AA"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NA</w:t>
            </w:r>
          </w:p>
        </w:tc>
        <w:tc>
          <w:tcPr>
            <w:tcW w:w="5324" w:type="dxa"/>
            <w:tcBorders>
              <w:top w:val="nil"/>
              <w:left w:val="nil"/>
              <w:bottom w:val="single" w:sz="8" w:space="0" w:color="auto"/>
              <w:right w:val="single" w:sz="8" w:space="0" w:color="auto"/>
            </w:tcBorders>
            <w:shd w:val="clear" w:color="000000" w:fill="FFFF00"/>
            <w:noWrap/>
            <w:vAlign w:val="center"/>
            <w:hideMark/>
          </w:tcPr>
          <w:p w14:paraId="74922E4A" w14:textId="77777777" w:rsidR="00157E1A" w:rsidRPr="00157E1A" w:rsidRDefault="00157E1A" w:rsidP="00157E1A">
            <w:pPr>
              <w:spacing w:after="0" w:line="240" w:lineRule="auto"/>
              <w:jc w:val="center"/>
              <w:rPr>
                <w:rFonts w:ascii="Calibri" w:eastAsia="Times New Roman" w:hAnsi="Calibri" w:cs="Calibri"/>
                <w:color w:val="000000"/>
                <w:lang w:eastAsia="en-IN" w:bidi="hi-IN"/>
              </w:rPr>
            </w:pPr>
            <w:r w:rsidRPr="00157E1A">
              <w:rPr>
                <w:rFonts w:ascii="Calibri" w:eastAsia="Times New Roman" w:hAnsi="Calibri" w:cs="Calibri"/>
                <w:color w:val="000000"/>
                <w:lang w:eastAsia="en-IN" w:bidi="hi-IN"/>
              </w:rPr>
              <w:t>0%</w:t>
            </w:r>
          </w:p>
        </w:tc>
      </w:tr>
    </w:tbl>
    <w:p w14:paraId="24C841C7" w14:textId="77777777" w:rsidR="00755387" w:rsidRDefault="00755387" w:rsidP="00D264CF">
      <w:pPr>
        <w:rPr>
          <w:rFonts w:ascii="Times New Roman" w:hAnsi="Times New Roman" w:cs="Times New Roman"/>
          <w:sz w:val="24"/>
          <w:szCs w:val="24"/>
        </w:rPr>
      </w:pPr>
    </w:p>
    <w:p w14:paraId="685C341B" w14:textId="42E35291" w:rsidR="00972817" w:rsidRDefault="00972817" w:rsidP="00D264CF">
      <w:pPr>
        <w:rPr>
          <w:rFonts w:ascii="Times New Roman" w:hAnsi="Times New Roman" w:cs="Times New Roman"/>
          <w:sz w:val="24"/>
          <w:szCs w:val="24"/>
        </w:rPr>
      </w:pPr>
      <w:r>
        <w:rPr>
          <w:rFonts w:ascii="Times New Roman" w:hAnsi="Times New Roman" w:cs="Times New Roman"/>
          <w:sz w:val="24"/>
          <w:szCs w:val="24"/>
        </w:rPr>
        <w:t>Following conclusions can be the reason behind the above table that evaluates, what % of the discount constitutes the total amount.</w:t>
      </w:r>
    </w:p>
    <w:p w14:paraId="1C6639E1" w14:textId="530DAE74" w:rsidR="00972817" w:rsidRDefault="00972817" w:rsidP="0097281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Discounted evening slots could be </w:t>
      </w:r>
      <w:r w:rsidR="00766040">
        <w:rPr>
          <w:rFonts w:ascii="Times New Roman" w:hAnsi="Times New Roman" w:cs="Times New Roman"/>
          <w:sz w:val="24"/>
          <w:szCs w:val="24"/>
        </w:rPr>
        <w:t>to cater the working population whose office-hours usually end around the evening slot of 5pm to 8pm.</w:t>
      </w:r>
    </w:p>
    <w:p w14:paraId="135179CA" w14:textId="658098E1" w:rsidR="00766040" w:rsidRDefault="00766040" w:rsidP="0097281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Orders in evening tend to be larger in amount as many working professionals plan their meals/meal plan etc, thus the restocks usually happens at this time</w:t>
      </w:r>
      <w:r w:rsidR="00C17BB4">
        <w:rPr>
          <w:rFonts w:ascii="Times New Roman" w:hAnsi="Times New Roman" w:cs="Times New Roman"/>
          <w:sz w:val="24"/>
          <w:szCs w:val="24"/>
        </w:rPr>
        <w:t>-slot</w:t>
      </w:r>
      <w:r>
        <w:rPr>
          <w:rFonts w:ascii="Times New Roman" w:hAnsi="Times New Roman" w:cs="Times New Roman"/>
          <w:sz w:val="24"/>
          <w:szCs w:val="24"/>
        </w:rPr>
        <w:t>.</w:t>
      </w:r>
    </w:p>
    <w:p w14:paraId="50DB1444" w14:textId="5CB88201" w:rsidR="00766040" w:rsidRDefault="00766040" w:rsidP="0097281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months like Feb, March, April &amp; Sept. are usually the months that are either Financial Quarter closing time-periods or around the where the related activities usually </w:t>
      </w:r>
      <w:r w:rsidR="00C17BB4">
        <w:rPr>
          <w:rFonts w:ascii="Times New Roman" w:hAnsi="Times New Roman" w:cs="Times New Roman"/>
          <w:sz w:val="24"/>
          <w:szCs w:val="24"/>
        </w:rPr>
        <w:t>happen thus customers might be prioritizing their other expenses.</w:t>
      </w:r>
    </w:p>
    <w:p w14:paraId="63D8BE31" w14:textId="29709459" w:rsidR="00C17BB4" w:rsidRDefault="00C17BB4" w:rsidP="0097281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For very high Evening slot discounts of 13% in the month of August might be due to the weather conditions. Being Rainy season at it’s prime customers might be preferring home delivery of their order contents rather than physically visiting the store.</w:t>
      </w:r>
    </w:p>
    <w:p w14:paraId="6992CB53" w14:textId="77777777" w:rsidR="00C17BB4" w:rsidRPr="00C17BB4" w:rsidRDefault="00C17BB4" w:rsidP="00C17BB4">
      <w:pPr>
        <w:rPr>
          <w:rFonts w:ascii="Times New Roman" w:hAnsi="Times New Roman" w:cs="Times New Roman"/>
          <w:sz w:val="24"/>
          <w:szCs w:val="24"/>
        </w:rPr>
      </w:pPr>
    </w:p>
    <w:p w14:paraId="04DCEB5A" w14:textId="280E1C4A" w:rsidR="00755387" w:rsidRPr="000C3339" w:rsidRDefault="00B67B46" w:rsidP="000C3339">
      <w:pPr>
        <w:ind w:left="360"/>
        <w:rPr>
          <w:rFonts w:ascii="Times New Roman" w:hAnsi="Times New Roman" w:cs="Times New Roman"/>
          <w:sz w:val="24"/>
          <w:szCs w:val="24"/>
        </w:rPr>
      </w:pPr>
      <w:r w:rsidRPr="000C3339">
        <w:rPr>
          <w:rFonts w:ascii="Times New Roman" w:hAnsi="Times New Roman" w:cs="Times New Roman"/>
          <w:sz w:val="24"/>
          <w:szCs w:val="24"/>
        </w:rPr>
        <w:t xml:space="preserve">Discount % </w:t>
      </w:r>
      <w:r w:rsidR="00034B78" w:rsidRPr="000C3339">
        <w:rPr>
          <w:rFonts w:ascii="Times New Roman" w:hAnsi="Times New Roman" w:cs="Times New Roman"/>
          <w:sz w:val="24"/>
          <w:szCs w:val="24"/>
        </w:rPr>
        <w:t>of Product amount at Drop-area &amp; slot level-</w:t>
      </w:r>
    </w:p>
    <w:tbl>
      <w:tblPr>
        <w:tblW w:w="9923" w:type="dxa"/>
        <w:tblLook w:val="04A0" w:firstRow="1" w:lastRow="0" w:firstColumn="1" w:lastColumn="0" w:noHBand="0" w:noVBand="1"/>
      </w:tblPr>
      <w:tblGrid>
        <w:gridCol w:w="6287"/>
        <w:gridCol w:w="3636"/>
      </w:tblGrid>
      <w:tr w:rsidR="00B67B46" w:rsidRPr="00B67B46" w14:paraId="1EE1A188" w14:textId="77777777" w:rsidTr="00B67B46">
        <w:trPr>
          <w:trHeight w:val="316"/>
        </w:trPr>
        <w:tc>
          <w:tcPr>
            <w:tcW w:w="9923" w:type="dxa"/>
            <w:gridSpan w:val="2"/>
            <w:tcBorders>
              <w:top w:val="single" w:sz="8" w:space="0" w:color="auto"/>
              <w:left w:val="single" w:sz="8" w:space="0" w:color="auto"/>
              <w:bottom w:val="nil"/>
              <w:right w:val="single" w:sz="8" w:space="0" w:color="000000"/>
            </w:tcBorders>
            <w:shd w:val="clear" w:color="auto" w:fill="auto"/>
            <w:vAlign w:val="center"/>
            <w:hideMark/>
          </w:tcPr>
          <w:p w14:paraId="07609285" w14:textId="77777777" w:rsidR="00B67B46" w:rsidRPr="00B67B46" w:rsidRDefault="00B67B46" w:rsidP="00B67B46">
            <w:pPr>
              <w:spacing w:after="0" w:line="240" w:lineRule="auto"/>
              <w:jc w:val="center"/>
              <w:rPr>
                <w:rFonts w:ascii="Calibri" w:eastAsia="Times New Roman" w:hAnsi="Calibri" w:cs="Calibri"/>
                <w:b/>
                <w:bCs/>
                <w:color w:val="000000"/>
                <w:lang w:eastAsia="en-IN" w:bidi="hi-IN"/>
              </w:rPr>
            </w:pPr>
            <w:r w:rsidRPr="00B67B46">
              <w:rPr>
                <w:rFonts w:ascii="Calibri" w:eastAsia="Times New Roman" w:hAnsi="Calibri" w:cs="Calibri"/>
                <w:b/>
                <w:bCs/>
                <w:color w:val="000000"/>
                <w:lang w:eastAsia="en-IN" w:bidi="hi-IN"/>
              </w:rPr>
              <w:t>TOP 10 Most Ordered Locations</w:t>
            </w:r>
          </w:p>
        </w:tc>
      </w:tr>
      <w:tr w:rsidR="00B67B46" w:rsidRPr="00B67B46" w14:paraId="367EC0F7" w14:textId="77777777" w:rsidTr="00B67B46">
        <w:trPr>
          <w:trHeight w:val="316"/>
        </w:trPr>
        <w:tc>
          <w:tcPr>
            <w:tcW w:w="6287" w:type="dxa"/>
            <w:tcBorders>
              <w:top w:val="single" w:sz="8" w:space="0" w:color="auto"/>
              <w:left w:val="single" w:sz="8" w:space="0" w:color="auto"/>
              <w:bottom w:val="single" w:sz="8" w:space="0" w:color="auto"/>
              <w:right w:val="nil"/>
            </w:tcBorders>
            <w:shd w:val="clear" w:color="auto" w:fill="auto"/>
            <w:noWrap/>
            <w:vAlign w:val="bottom"/>
            <w:hideMark/>
          </w:tcPr>
          <w:p w14:paraId="50FE99A3" w14:textId="77777777" w:rsidR="00B67B46" w:rsidRPr="00B67B46" w:rsidRDefault="00B67B46" w:rsidP="00B67B46">
            <w:pPr>
              <w:spacing w:after="0" w:line="240" w:lineRule="auto"/>
              <w:jc w:val="center"/>
              <w:rPr>
                <w:rFonts w:ascii="Calibri" w:eastAsia="Times New Roman" w:hAnsi="Calibri" w:cs="Calibri"/>
                <w:b/>
                <w:bCs/>
                <w:color w:val="000000"/>
                <w:lang w:eastAsia="en-IN" w:bidi="hi-IN"/>
              </w:rPr>
            </w:pPr>
            <w:r w:rsidRPr="00B67B46">
              <w:rPr>
                <w:rFonts w:ascii="Calibri" w:eastAsia="Times New Roman" w:hAnsi="Calibri" w:cs="Calibri"/>
                <w:b/>
                <w:bCs/>
                <w:color w:val="000000"/>
                <w:lang w:eastAsia="en-IN" w:bidi="hi-IN"/>
              </w:rPr>
              <w:t>Order Drop Location</w:t>
            </w:r>
          </w:p>
        </w:tc>
        <w:tc>
          <w:tcPr>
            <w:tcW w:w="3636"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258DF63" w14:textId="77777777" w:rsidR="00B67B46" w:rsidRPr="00B67B46" w:rsidRDefault="00B67B46" w:rsidP="00B67B46">
            <w:pPr>
              <w:spacing w:after="0" w:line="240" w:lineRule="auto"/>
              <w:jc w:val="center"/>
              <w:rPr>
                <w:rFonts w:ascii="Calibri" w:eastAsia="Times New Roman" w:hAnsi="Calibri" w:cs="Calibri"/>
                <w:b/>
                <w:bCs/>
                <w:color w:val="000000"/>
                <w:lang w:eastAsia="en-IN" w:bidi="hi-IN"/>
              </w:rPr>
            </w:pPr>
            <w:r w:rsidRPr="00B67B46">
              <w:rPr>
                <w:rFonts w:ascii="Calibri" w:eastAsia="Times New Roman" w:hAnsi="Calibri" w:cs="Calibri"/>
                <w:b/>
                <w:bCs/>
                <w:color w:val="000000"/>
                <w:lang w:eastAsia="en-IN" w:bidi="hi-IN"/>
              </w:rPr>
              <w:t>Order Count</w:t>
            </w:r>
          </w:p>
        </w:tc>
      </w:tr>
      <w:tr w:rsidR="00B67B46" w:rsidRPr="00B67B46" w14:paraId="5978DFF2" w14:textId="77777777" w:rsidTr="00B67B46">
        <w:trPr>
          <w:trHeight w:val="301"/>
        </w:trPr>
        <w:tc>
          <w:tcPr>
            <w:tcW w:w="6287" w:type="dxa"/>
            <w:tcBorders>
              <w:top w:val="nil"/>
              <w:left w:val="single" w:sz="8" w:space="0" w:color="auto"/>
              <w:bottom w:val="single" w:sz="4" w:space="0" w:color="auto"/>
              <w:right w:val="nil"/>
            </w:tcBorders>
            <w:shd w:val="clear" w:color="auto" w:fill="auto"/>
            <w:noWrap/>
            <w:vAlign w:val="bottom"/>
            <w:hideMark/>
          </w:tcPr>
          <w:p w14:paraId="37BDA211"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HSR Layout</w:t>
            </w:r>
          </w:p>
        </w:tc>
        <w:tc>
          <w:tcPr>
            <w:tcW w:w="3636" w:type="dxa"/>
            <w:tcBorders>
              <w:top w:val="nil"/>
              <w:left w:val="single" w:sz="8" w:space="0" w:color="auto"/>
              <w:bottom w:val="single" w:sz="4" w:space="0" w:color="auto"/>
              <w:right w:val="single" w:sz="8" w:space="0" w:color="auto"/>
            </w:tcBorders>
            <w:shd w:val="clear" w:color="auto" w:fill="auto"/>
            <w:noWrap/>
            <w:vAlign w:val="bottom"/>
            <w:hideMark/>
          </w:tcPr>
          <w:p w14:paraId="00FF33F5"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15640</w:t>
            </w:r>
          </w:p>
        </w:tc>
      </w:tr>
      <w:tr w:rsidR="00B67B46" w:rsidRPr="00B67B46" w14:paraId="5C8987C4" w14:textId="77777777" w:rsidTr="00B67B46">
        <w:trPr>
          <w:trHeight w:val="301"/>
        </w:trPr>
        <w:tc>
          <w:tcPr>
            <w:tcW w:w="6287" w:type="dxa"/>
            <w:tcBorders>
              <w:top w:val="nil"/>
              <w:left w:val="single" w:sz="8" w:space="0" w:color="auto"/>
              <w:bottom w:val="single" w:sz="4" w:space="0" w:color="auto"/>
              <w:right w:val="nil"/>
            </w:tcBorders>
            <w:shd w:val="clear" w:color="auto" w:fill="auto"/>
            <w:noWrap/>
            <w:vAlign w:val="bottom"/>
            <w:hideMark/>
          </w:tcPr>
          <w:p w14:paraId="0D342B9F"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ITI Layout</w:t>
            </w:r>
          </w:p>
        </w:tc>
        <w:tc>
          <w:tcPr>
            <w:tcW w:w="3636" w:type="dxa"/>
            <w:tcBorders>
              <w:top w:val="nil"/>
              <w:left w:val="single" w:sz="8" w:space="0" w:color="auto"/>
              <w:bottom w:val="single" w:sz="4" w:space="0" w:color="auto"/>
              <w:right w:val="single" w:sz="8" w:space="0" w:color="auto"/>
            </w:tcBorders>
            <w:shd w:val="clear" w:color="auto" w:fill="auto"/>
            <w:noWrap/>
            <w:vAlign w:val="bottom"/>
            <w:hideMark/>
          </w:tcPr>
          <w:p w14:paraId="257A3680"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3943</w:t>
            </w:r>
          </w:p>
        </w:tc>
      </w:tr>
      <w:tr w:rsidR="00B67B46" w:rsidRPr="00B67B46" w14:paraId="1AE6A093" w14:textId="77777777" w:rsidTr="00B67B46">
        <w:trPr>
          <w:trHeight w:val="301"/>
        </w:trPr>
        <w:tc>
          <w:tcPr>
            <w:tcW w:w="6287" w:type="dxa"/>
            <w:tcBorders>
              <w:top w:val="nil"/>
              <w:left w:val="single" w:sz="8" w:space="0" w:color="auto"/>
              <w:bottom w:val="single" w:sz="4" w:space="0" w:color="auto"/>
              <w:right w:val="nil"/>
            </w:tcBorders>
            <w:shd w:val="clear" w:color="auto" w:fill="auto"/>
            <w:noWrap/>
            <w:vAlign w:val="bottom"/>
            <w:hideMark/>
          </w:tcPr>
          <w:p w14:paraId="232A5E0B"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Harlur</w:t>
            </w:r>
          </w:p>
        </w:tc>
        <w:tc>
          <w:tcPr>
            <w:tcW w:w="3636" w:type="dxa"/>
            <w:tcBorders>
              <w:top w:val="nil"/>
              <w:left w:val="single" w:sz="8" w:space="0" w:color="auto"/>
              <w:bottom w:val="single" w:sz="4" w:space="0" w:color="auto"/>
              <w:right w:val="single" w:sz="8" w:space="0" w:color="auto"/>
            </w:tcBorders>
            <w:shd w:val="clear" w:color="auto" w:fill="auto"/>
            <w:noWrap/>
            <w:vAlign w:val="bottom"/>
            <w:hideMark/>
          </w:tcPr>
          <w:p w14:paraId="2B669ECB"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1308</w:t>
            </w:r>
          </w:p>
        </w:tc>
      </w:tr>
      <w:tr w:rsidR="00B67B46" w:rsidRPr="00B67B46" w14:paraId="228BB7BA" w14:textId="77777777" w:rsidTr="00B67B46">
        <w:trPr>
          <w:trHeight w:val="301"/>
        </w:trPr>
        <w:tc>
          <w:tcPr>
            <w:tcW w:w="6287" w:type="dxa"/>
            <w:tcBorders>
              <w:top w:val="nil"/>
              <w:left w:val="single" w:sz="8" w:space="0" w:color="auto"/>
              <w:bottom w:val="single" w:sz="4" w:space="0" w:color="auto"/>
              <w:right w:val="nil"/>
            </w:tcBorders>
            <w:shd w:val="clear" w:color="auto" w:fill="auto"/>
            <w:noWrap/>
            <w:vAlign w:val="bottom"/>
            <w:hideMark/>
          </w:tcPr>
          <w:p w14:paraId="1CAADE2D"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Kudlu</w:t>
            </w:r>
          </w:p>
        </w:tc>
        <w:tc>
          <w:tcPr>
            <w:tcW w:w="3636" w:type="dxa"/>
            <w:tcBorders>
              <w:top w:val="nil"/>
              <w:left w:val="single" w:sz="8" w:space="0" w:color="auto"/>
              <w:bottom w:val="single" w:sz="4" w:space="0" w:color="auto"/>
              <w:right w:val="single" w:sz="8" w:space="0" w:color="auto"/>
            </w:tcBorders>
            <w:shd w:val="clear" w:color="auto" w:fill="auto"/>
            <w:noWrap/>
            <w:vAlign w:val="bottom"/>
            <w:hideMark/>
          </w:tcPr>
          <w:p w14:paraId="621A35B8"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518</w:t>
            </w:r>
          </w:p>
        </w:tc>
      </w:tr>
      <w:tr w:rsidR="00B67B46" w:rsidRPr="00B67B46" w14:paraId="37C75331" w14:textId="77777777" w:rsidTr="00B67B46">
        <w:trPr>
          <w:trHeight w:val="301"/>
        </w:trPr>
        <w:tc>
          <w:tcPr>
            <w:tcW w:w="6287" w:type="dxa"/>
            <w:tcBorders>
              <w:top w:val="nil"/>
              <w:left w:val="single" w:sz="8" w:space="0" w:color="auto"/>
              <w:bottom w:val="single" w:sz="4" w:space="0" w:color="auto"/>
              <w:right w:val="nil"/>
            </w:tcBorders>
            <w:shd w:val="clear" w:color="auto" w:fill="auto"/>
            <w:noWrap/>
            <w:vAlign w:val="bottom"/>
            <w:hideMark/>
          </w:tcPr>
          <w:p w14:paraId="651412EA"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Koramangala, Ejipura</w:t>
            </w:r>
          </w:p>
        </w:tc>
        <w:tc>
          <w:tcPr>
            <w:tcW w:w="3636" w:type="dxa"/>
            <w:tcBorders>
              <w:top w:val="nil"/>
              <w:left w:val="single" w:sz="8" w:space="0" w:color="auto"/>
              <w:bottom w:val="single" w:sz="4" w:space="0" w:color="auto"/>
              <w:right w:val="single" w:sz="8" w:space="0" w:color="auto"/>
            </w:tcBorders>
            <w:shd w:val="clear" w:color="auto" w:fill="auto"/>
            <w:noWrap/>
            <w:vAlign w:val="bottom"/>
            <w:hideMark/>
          </w:tcPr>
          <w:p w14:paraId="4E268BA0"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160</w:t>
            </w:r>
          </w:p>
        </w:tc>
      </w:tr>
      <w:tr w:rsidR="00B67B46" w:rsidRPr="00B67B46" w14:paraId="255CC309" w14:textId="77777777" w:rsidTr="00B67B46">
        <w:trPr>
          <w:trHeight w:val="301"/>
        </w:trPr>
        <w:tc>
          <w:tcPr>
            <w:tcW w:w="6287" w:type="dxa"/>
            <w:tcBorders>
              <w:top w:val="nil"/>
              <w:left w:val="single" w:sz="8" w:space="0" w:color="auto"/>
              <w:bottom w:val="single" w:sz="4" w:space="0" w:color="auto"/>
              <w:right w:val="nil"/>
            </w:tcBorders>
            <w:shd w:val="clear" w:color="auto" w:fill="auto"/>
            <w:noWrap/>
            <w:vAlign w:val="bottom"/>
            <w:hideMark/>
          </w:tcPr>
          <w:p w14:paraId="74CF3F03"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Bellandur, Green Glen</w:t>
            </w:r>
          </w:p>
        </w:tc>
        <w:tc>
          <w:tcPr>
            <w:tcW w:w="3636" w:type="dxa"/>
            <w:tcBorders>
              <w:top w:val="nil"/>
              <w:left w:val="single" w:sz="8" w:space="0" w:color="auto"/>
              <w:bottom w:val="single" w:sz="4" w:space="0" w:color="auto"/>
              <w:right w:val="single" w:sz="8" w:space="0" w:color="auto"/>
            </w:tcBorders>
            <w:shd w:val="clear" w:color="auto" w:fill="auto"/>
            <w:noWrap/>
            <w:vAlign w:val="bottom"/>
            <w:hideMark/>
          </w:tcPr>
          <w:p w14:paraId="4DB1497B"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134</w:t>
            </w:r>
          </w:p>
        </w:tc>
      </w:tr>
      <w:tr w:rsidR="00B67B46" w:rsidRPr="00B67B46" w14:paraId="714412E7" w14:textId="77777777" w:rsidTr="00B67B46">
        <w:trPr>
          <w:trHeight w:val="301"/>
        </w:trPr>
        <w:tc>
          <w:tcPr>
            <w:tcW w:w="6287" w:type="dxa"/>
            <w:tcBorders>
              <w:top w:val="nil"/>
              <w:left w:val="single" w:sz="8" w:space="0" w:color="auto"/>
              <w:bottom w:val="single" w:sz="4" w:space="0" w:color="auto"/>
              <w:right w:val="nil"/>
            </w:tcBorders>
            <w:shd w:val="clear" w:color="auto" w:fill="auto"/>
            <w:noWrap/>
            <w:vAlign w:val="bottom"/>
            <w:hideMark/>
          </w:tcPr>
          <w:p w14:paraId="72B2F174"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BTM Stage 1</w:t>
            </w:r>
          </w:p>
        </w:tc>
        <w:tc>
          <w:tcPr>
            <w:tcW w:w="3636" w:type="dxa"/>
            <w:tcBorders>
              <w:top w:val="nil"/>
              <w:left w:val="single" w:sz="8" w:space="0" w:color="auto"/>
              <w:bottom w:val="single" w:sz="4" w:space="0" w:color="auto"/>
              <w:right w:val="single" w:sz="8" w:space="0" w:color="auto"/>
            </w:tcBorders>
            <w:shd w:val="clear" w:color="auto" w:fill="auto"/>
            <w:noWrap/>
            <w:vAlign w:val="bottom"/>
            <w:hideMark/>
          </w:tcPr>
          <w:p w14:paraId="55E5F064"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35</w:t>
            </w:r>
          </w:p>
        </w:tc>
      </w:tr>
      <w:tr w:rsidR="00B67B46" w:rsidRPr="00B67B46" w14:paraId="7B7134E8" w14:textId="77777777" w:rsidTr="00B67B46">
        <w:trPr>
          <w:trHeight w:val="301"/>
        </w:trPr>
        <w:tc>
          <w:tcPr>
            <w:tcW w:w="6287" w:type="dxa"/>
            <w:tcBorders>
              <w:top w:val="nil"/>
              <w:left w:val="single" w:sz="8" w:space="0" w:color="auto"/>
              <w:bottom w:val="single" w:sz="4" w:space="0" w:color="auto"/>
              <w:right w:val="nil"/>
            </w:tcBorders>
            <w:shd w:val="clear" w:color="auto" w:fill="auto"/>
            <w:noWrap/>
            <w:vAlign w:val="bottom"/>
            <w:hideMark/>
          </w:tcPr>
          <w:p w14:paraId="5B961B4E"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BTM Stage 2</w:t>
            </w:r>
          </w:p>
        </w:tc>
        <w:tc>
          <w:tcPr>
            <w:tcW w:w="3636" w:type="dxa"/>
            <w:tcBorders>
              <w:top w:val="nil"/>
              <w:left w:val="single" w:sz="8" w:space="0" w:color="auto"/>
              <w:bottom w:val="single" w:sz="4" w:space="0" w:color="auto"/>
              <w:right w:val="single" w:sz="8" w:space="0" w:color="auto"/>
            </w:tcBorders>
            <w:shd w:val="clear" w:color="auto" w:fill="auto"/>
            <w:noWrap/>
            <w:vAlign w:val="bottom"/>
            <w:hideMark/>
          </w:tcPr>
          <w:p w14:paraId="28A2750D"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32</w:t>
            </w:r>
          </w:p>
        </w:tc>
      </w:tr>
      <w:tr w:rsidR="00B67B46" w:rsidRPr="00B67B46" w14:paraId="349C0C93" w14:textId="77777777" w:rsidTr="00B67B46">
        <w:trPr>
          <w:trHeight w:val="301"/>
        </w:trPr>
        <w:tc>
          <w:tcPr>
            <w:tcW w:w="6287" w:type="dxa"/>
            <w:tcBorders>
              <w:top w:val="nil"/>
              <w:left w:val="single" w:sz="8" w:space="0" w:color="auto"/>
              <w:bottom w:val="single" w:sz="4" w:space="0" w:color="auto"/>
              <w:right w:val="nil"/>
            </w:tcBorders>
            <w:shd w:val="clear" w:color="auto" w:fill="auto"/>
            <w:noWrap/>
            <w:vAlign w:val="bottom"/>
            <w:hideMark/>
          </w:tcPr>
          <w:p w14:paraId="4107A988"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Bellandur, APR</w:t>
            </w:r>
          </w:p>
        </w:tc>
        <w:tc>
          <w:tcPr>
            <w:tcW w:w="3636" w:type="dxa"/>
            <w:tcBorders>
              <w:top w:val="nil"/>
              <w:left w:val="single" w:sz="8" w:space="0" w:color="auto"/>
              <w:bottom w:val="single" w:sz="4" w:space="0" w:color="auto"/>
              <w:right w:val="single" w:sz="8" w:space="0" w:color="auto"/>
            </w:tcBorders>
            <w:shd w:val="clear" w:color="auto" w:fill="auto"/>
            <w:noWrap/>
            <w:vAlign w:val="bottom"/>
            <w:hideMark/>
          </w:tcPr>
          <w:p w14:paraId="5DFFACFB"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29</w:t>
            </w:r>
          </w:p>
        </w:tc>
      </w:tr>
      <w:tr w:rsidR="00B67B46" w:rsidRPr="00B67B46" w14:paraId="2DAE7FDD" w14:textId="77777777" w:rsidTr="00B67B46">
        <w:trPr>
          <w:trHeight w:val="316"/>
        </w:trPr>
        <w:tc>
          <w:tcPr>
            <w:tcW w:w="6287" w:type="dxa"/>
            <w:tcBorders>
              <w:top w:val="nil"/>
              <w:left w:val="single" w:sz="8" w:space="0" w:color="auto"/>
              <w:bottom w:val="single" w:sz="8" w:space="0" w:color="auto"/>
              <w:right w:val="nil"/>
            </w:tcBorders>
            <w:shd w:val="clear" w:color="auto" w:fill="auto"/>
            <w:noWrap/>
            <w:vAlign w:val="bottom"/>
            <w:hideMark/>
          </w:tcPr>
          <w:p w14:paraId="619B32C0"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Akshaya Nagar</w:t>
            </w:r>
          </w:p>
        </w:tc>
        <w:tc>
          <w:tcPr>
            <w:tcW w:w="3636" w:type="dxa"/>
            <w:tcBorders>
              <w:top w:val="nil"/>
              <w:left w:val="single" w:sz="8" w:space="0" w:color="auto"/>
              <w:bottom w:val="single" w:sz="8" w:space="0" w:color="auto"/>
              <w:right w:val="single" w:sz="8" w:space="0" w:color="auto"/>
            </w:tcBorders>
            <w:shd w:val="clear" w:color="auto" w:fill="auto"/>
            <w:noWrap/>
            <w:vAlign w:val="bottom"/>
            <w:hideMark/>
          </w:tcPr>
          <w:p w14:paraId="19F6D74E" w14:textId="77777777" w:rsidR="00B67B46" w:rsidRPr="00B67B46" w:rsidRDefault="00B67B46" w:rsidP="00B67B46">
            <w:pPr>
              <w:spacing w:after="0" w:line="240" w:lineRule="auto"/>
              <w:jc w:val="center"/>
              <w:rPr>
                <w:rFonts w:ascii="Calibri" w:eastAsia="Times New Roman" w:hAnsi="Calibri" w:cs="Calibri"/>
                <w:color w:val="000000"/>
                <w:lang w:eastAsia="en-IN" w:bidi="hi-IN"/>
              </w:rPr>
            </w:pPr>
            <w:r w:rsidRPr="00B67B46">
              <w:rPr>
                <w:rFonts w:ascii="Calibri" w:eastAsia="Times New Roman" w:hAnsi="Calibri" w:cs="Calibri"/>
                <w:color w:val="000000"/>
                <w:lang w:eastAsia="en-IN" w:bidi="hi-IN"/>
              </w:rPr>
              <w:t>21</w:t>
            </w:r>
          </w:p>
        </w:tc>
      </w:tr>
    </w:tbl>
    <w:p w14:paraId="531E49FC" w14:textId="77777777" w:rsidR="00B67B46" w:rsidRDefault="00B67B46" w:rsidP="00B67B46">
      <w:pPr>
        <w:rPr>
          <w:rFonts w:ascii="Times New Roman" w:hAnsi="Times New Roman" w:cs="Times New Roman"/>
          <w:sz w:val="24"/>
          <w:szCs w:val="24"/>
        </w:rPr>
      </w:pPr>
    </w:p>
    <w:p w14:paraId="421278B1" w14:textId="71C69634" w:rsidR="00034B78" w:rsidRDefault="00034B78" w:rsidP="00B67B46">
      <w:pPr>
        <w:rPr>
          <w:rFonts w:ascii="Times New Roman" w:hAnsi="Times New Roman" w:cs="Times New Roman"/>
          <w:sz w:val="24"/>
          <w:szCs w:val="24"/>
        </w:rPr>
      </w:pPr>
      <w:r>
        <w:rPr>
          <w:rFonts w:ascii="Times New Roman" w:hAnsi="Times New Roman" w:cs="Times New Roman"/>
          <w:sz w:val="24"/>
          <w:szCs w:val="24"/>
        </w:rPr>
        <w:t>The above mentioned locations are the top 10 cities from maximum orders has been placed as well as delivered. Upon more deep diving we also can see that the majority of the discounts are given at Night &amp; Late night orders.</w:t>
      </w:r>
    </w:p>
    <w:p w14:paraId="606335C6" w14:textId="77777777" w:rsidR="004D2A09" w:rsidRDefault="004D2A09" w:rsidP="00B67B46">
      <w:pPr>
        <w:rPr>
          <w:rFonts w:ascii="Times New Roman" w:hAnsi="Times New Roman" w:cs="Times New Roman"/>
          <w:sz w:val="24"/>
          <w:szCs w:val="24"/>
        </w:rPr>
      </w:pPr>
      <w:r>
        <w:rPr>
          <w:rFonts w:ascii="Times New Roman" w:hAnsi="Times New Roman" w:cs="Times New Roman"/>
          <w:sz w:val="24"/>
          <w:szCs w:val="24"/>
        </w:rPr>
        <w:t>Following could be possible reasons behind these discount patterns:-</w:t>
      </w:r>
    </w:p>
    <w:p w14:paraId="2678DFD3" w14:textId="33F117B9" w:rsidR="004D2A09" w:rsidRDefault="004D2A09" w:rsidP="004D2A0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Promoting the less busy delivery slots of the day i.e., Night &amp; Later-night so that the overall delivery operations could be mobilized thus smoothening the delivery experience for the customer as well.</w:t>
      </w:r>
    </w:p>
    <w:p w14:paraId="6D2C1C4E" w14:textId="7067A79C" w:rsidR="004D2A09" w:rsidRDefault="004D2A09" w:rsidP="004D2A0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Competitor aspect could also be the reason as many of their peers might not be delivering in these time-slots, thus developing a positive attitude of customer towards the organization.</w:t>
      </w:r>
    </w:p>
    <w:p w14:paraId="3A223270" w14:textId="4AF56A67" w:rsidR="004D2A09" w:rsidRDefault="00F4489C" w:rsidP="004D2A0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These Night &amp; Late-night delivery slots is also catering to the shift workers who usually work in these “US Timings”.</w:t>
      </w:r>
    </w:p>
    <w:p w14:paraId="1CDE787D" w14:textId="77777777" w:rsidR="00B571F3" w:rsidRDefault="00B571F3" w:rsidP="00B571F3">
      <w:pPr>
        <w:rPr>
          <w:rFonts w:ascii="Times New Roman" w:hAnsi="Times New Roman" w:cs="Times New Roman"/>
          <w:sz w:val="24"/>
          <w:szCs w:val="24"/>
        </w:rPr>
      </w:pPr>
    </w:p>
    <w:p w14:paraId="589A0307" w14:textId="2086282B" w:rsidR="00B571F3" w:rsidRDefault="0015223B" w:rsidP="00B571F3">
      <w:pPr>
        <w:rPr>
          <w:rFonts w:ascii="Times New Roman" w:hAnsi="Times New Roman" w:cs="Times New Roman"/>
          <w:b/>
          <w:bCs/>
          <w:sz w:val="24"/>
          <w:szCs w:val="24"/>
        </w:rPr>
      </w:pPr>
      <w:r w:rsidRPr="0015223B">
        <w:rPr>
          <w:rFonts w:ascii="Times New Roman" w:hAnsi="Times New Roman" w:cs="Times New Roman"/>
          <w:b/>
          <w:bCs/>
          <w:sz w:val="24"/>
          <w:szCs w:val="24"/>
        </w:rPr>
        <w:t>DELIVERY ANALYSIS</w:t>
      </w:r>
      <w:r>
        <w:rPr>
          <w:rFonts w:ascii="Times New Roman" w:hAnsi="Times New Roman" w:cs="Times New Roman"/>
          <w:b/>
          <w:bCs/>
          <w:sz w:val="24"/>
          <w:szCs w:val="24"/>
        </w:rPr>
        <w:t>-</w:t>
      </w:r>
    </w:p>
    <w:p w14:paraId="196E9036" w14:textId="07F1074F" w:rsidR="008D7D17" w:rsidRPr="008D7D17" w:rsidRDefault="008D7D17" w:rsidP="008D7D17">
      <w:pPr>
        <w:pStyle w:val="ListParagraph"/>
        <w:numPr>
          <w:ilvl w:val="0"/>
          <w:numId w:val="5"/>
        </w:numPr>
        <w:rPr>
          <w:rFonts w:ascii="Times New Roman" w:hAnsi="Times New Roman" w:cs="Times New Roman"/>
          <w:b/>
          <w:bCs/>
          <w:sz w:val="24"/>
          <w:szCs w:val="24"/>
        </w:rPr>
      </w:pPr>
      <w:r w:rsidRPr="008D7D17">
        <w:rPr>
          <w:rFonts w:ascii="Times New Roman" w:hAnsi="Times New Roman" w:cs="Times New Roman"/>
          <w:b/>
          <w:bCs/>
          <w:sz w:val="24"/>
          <w:szCs w:val="24"/>
        </w:rPr>
        <w:t>Average overall delivery time at month &amp; delivery area level.</w:t>
      </w:r>
    </w:p>
    <w:p w14:paraId="3A654FF2" w14:textId="52BC35F3" w:rsidR="0015223B" w:rsidRDefault="00E444D3" w:rsidP="00B571F3">
      <w:pPr>
        <w:rPr>
          <w:rFonts w:ascii="Times New Roman" w:hAnsi="Times New Roman" w:cs="Times New Roman"/>
          <w:sz w:val="24"/>
          <w:szCs w:val="24"/>
        </w:rPr>
      </w:pPr>
      <w:r w:rsidRPr="00E444D3">
        <w:rPr>
          <w:rFonts w:ascii="Times New Roman" w:hAnsi="Times New Roman" w:cs="Times New Roman"/>
          <w:sz w:val="24"/>
          <w:szCs w:val="24"/>
        </w:rPr>
        <w:t>Upon analyzing the average overall delivery time for each month, location-wise</w:t>
      </w:r>
      <w:r>
        <w:rPr>
          <w:rFonts w:ascii="Times New Roman" w:hAnsi="Times New Roman" w:cs="Times New Roman"/>
          <w:sz w:val="24"/>
          <w:szCs w:val="24"/>
        </w:rPr>
        <w:t xml:space="preserve"> we get a consistent results of 9:32, 9:36, 9:46, 9:39, 9:41, 9:42, 9:40 in minutes &amp; seconds respectively for the weekdays starting from Monday to Sunday. In the similar manner the minimum time taken for the deliveries also remains to be approximately of same time-range. Thus we can conclude that largely there are no delays in the deleveries</w:t>
      </w:r>
      <w:r w:rsidR="008D7D17">
        <w:rPr>
          <w:rFonts w:ascii="Times New Roman" w:hAnsi="Times New Roman" w:cs="Times New Roman"/>
          <w:sz w:val="24"/>
          <w:szCs w:val="24"/>
        </w:rPr>
        <w:t xml:space="preserve"> expect few occasions that are outliers or the maximum values in the data.</w:t>
      </w:r>
    </w:p>
    <w:p w14:paraId="73C7B47A" w14:textId="1157949D" w:rsidR="005D751F" w:rsidRDefault="005D751F" w:rsidP="00B571F3">
      <w:pPr>
        <w:rPr>
          <w:rFonts w:ascii="Times New Roman" w:hAnsi="Times New Roman" w:cs="Times New Roman"/>
          <w:sz w:val="24"/>
          <w:szCs w:val="24"/>
        </w:rPr>
      </w:pPr>
      <w:r>
        <w:rPr>
          <w:noProof/>
        </w:rPr>
        <w:drawing>
          <wp:inline distT="0" distB="0" distL="0" distR="0" wp14:anchorId="67ED0866" wp14:editId="3E3E03C8">
            <wp:extent cx="6578600" cy="1733550"/>
            <wp:effectExtent l="0" t="0" r="12700" b="0"/>
            <wp:docPr id="1655540738" name="Chart 1">
              <a:extLst xmlns:a="http://schemas.openxmlformats.org/drawingml/2006/main">
                <a:ext uri="{FF2B5EF4-FFF2-40B4-BE49-F238E27FC236}">
                  <a16:creationId xmlns:a16="http://schemas.microsoft.com/office/drawing/2014/main" id="{85F0EAFC-2D73-2568-F266-C6B4294568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3CB1198" w14:textId="6D1C4755" w:rsidR="005D751F" w:rsidRDefault="005D751F" w:rsidP="00B571F3">
      <w:pPr>
        <w:rPr>
          <w:rFonts w:ascii="Times New Roman" w:hAnsi="Times New Roman" w:cs="Times New Roman"/>
          <w:sz w:val="24"/>
          <w:szCs w:val="24"/>
        </w:rPr>
      </w:pPr>
      <w:r>
        <w:rPr>
          <w:rFonts w:ascii="Times New Roman" w:hAnsi="Times New Roman" w:cs="Times New Roman"/>
          <w:sz w:val="24"/>
          <w:szCs w:val="24"/>
        </w:rPr>
        <w:t>The above bar-graph shows the various weekdays vs the locations and their respective overall delivery time.</w:t>
      </w:r>
    </w:p>
    <w:p w14:paraId="4A417D83" w14:textId="4C69E51E" w:rsidR="005D751F" w:rsidRDefault="005D751F" w:rsidP="00B571F3">
      <w:pPr>
        <w:rPr>
          <w:rFonts w:ascii="Times New Roman" w:hAnsi="Times New Roman" w:cs="Times New Roman"/>
          <w:sz w:val="24"/>
          <w:szCs w:val="24"/>
        </w:rPr>
      </w:pPr>
      <w:r>
        <w:rPr>
          <w:rFonts w:ascii="Times New Roman" w:hAnsi="Times New Roman" w:cs="Times New Roman"/>
          <w:sz w:val="24"/>
          <w:szCs w:val="24"/>
        </w:rPr>
        <w:t>For conclusion we can assume that Saturdays and Sundays are slightly busy days that results in longer order delivery time and Brookefield has significantly higher average delivery time when compared to other locations.</w:t>
      </w:r>
    </w:p>
    <w:p w14:paraId="23701F3E" w14:textId="0841B6C1" w:rsidR="005F6A65" w:rsidRPr="00321458" w:rsidRDefault="005F6A65" w:rsidP="00321458">
      <w:pPr>
        <w:pStyle w:val="ListParagraph"/>
        <w:numPr>
          <w:ilvl w:val="0"/>
          <w:numId w:val="5"/>
        </w:numPr>
        <w:rPr>
          <w:rFonts w:ascii="Times New Roman" w:hAnsi="Times New Roman" w:cs="Times New Roman"/>
          <w:sz w:val="24"/>
          <w:szCs w:val="24"/>
        </w:rPr>
      </w:pPr>
    </w:p>
    <w:tbl>
      <w:tblPr>
        <w:tblW w:w="10740" w:type="dxa"/>
        <w:tblLook w:val="04A0" w:firstRow="1" w:lastRow="0" w:firstColumn="1" w:lastColumn="0" w:noHBand="0" w:noVBand="1"/>
      </w:tblPr>
      <w:tblGrid>
        <w:gridCol w:w="2400"/>
        <w:gridCol w:w="1332"/>
        <w:gridCol w:w="973"/>
        <w:gridCol w:w="1292"/>
        <w:gridCol w:w="1058"/>
        <w:gridCol w:w="885"/>
        <w:gridCol w:w="1032"/>
        <w:gridCol w:w="887"/>
        <w:gridCol w:w="1090"/>
      </w:tblGrid>
      <w:tr w:rsidR="00321458" w:rsidRPr="00321458" w14:paraId="4C807AE8" w14:textId="77777777" w:rsidTr="00321458">
        <w:trPr>
          <w:trHeight w:val="311"/>
        </w:trPr>
        <w:tc>
          <w:tcPr>
            <w:tcW w:w="10740" w:type="dxa"/>
            <w:gridSpan w:val="9"/>
            <w:tcBorders>
              <w:top w:val="nil"/>
              <w:left w:val="nil"/>
              <w:bottom w:val="nil"/>
              <w:right w:val="nil"/>
            </w:tcBorders>
            <w:shd w:val="clear" w:color="auto" w:fill="auto"/>
            <w:noWrap/>
            <w:vAlign w:val="bottom"/>
            <w:hideMark/>
          </w:tcPr>
          <w:p w14:paraId="0FE12CCD" w14:textId="77777777" w:rsidR="00321458" w:rsidRPr="00321458" w:rsidRDefault="00321458" w:rsidP="00321458">
            <w:pPr>
              <w:spacing w:after="0" w:line="240" w:lineRule="auto"/>
              <w:jc w:val="center"/>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Average overall Delivery time at different slot level</w:t>
            </w:r>
          </w:p>
        </w:tc>
      </w:tr>
      <w:tr w:rsidR="00321458" w:rsidRPr="00321458" w14:paraId="249AE9F8" w14:textId="77777777" w:rsidTr="00321458">
        <w:trPr>
          <w:trHeight w:val="311"/>
        </w:trPr>
        <w:tc>
          <w:tcPr>
            <w:tcW w:w="2400" w:type="dxa"/>
            <w:tcBorders>
              <w:top w:val="nil"/>
              <w:left w:val="nil"/>
              <w:bottom w:val="nil"/>
              <w:right w:val="nil"/>
            </w:tcBorders>
            <w:shd w:val="clear" w:color="D9E1F2" w:fill="D9E1F2"/>
            <w:noWrap/>
            <w:vAlign w:val="bottom"/>
            <w:hideMark/>
          </w:tcPr>
          <w:p w14:paraId="77F7E63A"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Average of Extracted Hour</w:t>
            </w:r>
          </w:p>
        </w:tc>
        <w:tc>
          <w:tcPr>
            <w:tcW w:w="1332" w:type="dxa"/>
            <w:tcBorders>
              <w:top w:val="nil"/>
              <w:left w:val="nil"/>
              <w:bottom w:val="nil"/>
              <w:right w:val="nil"/>
            </w:tcBorders>
            <w:shd w:val="clear" w:color="D9E1F2" w:fill="D9E1F2"/>
            <w:noWrap/>
            <w:vAlign w:val="bottom"/>
            <w:hideMark/>
          </w:tcPr>
          <w:p w14:paraId="7C483800"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Column Labels</w:t>
            </w:r>
          </w:p>
        </w:tc>
        <w:tc>
          <w:tcPr>
            <w:tcW w:w="926" w:type="dxa"/>
            <w:tcBorders>
              <w:top w:val="nil"/>
              <w:left w:val="nil"/>
              <w:bottom w:val="nil"/>
              <w:right w:val="nil"/>
            </w:tcBorders>
            <w:shd w:val="clear" w:color="D9E1F2" w:fill="D9E1F2"/>
            <w:noWrap/>
            <w:vAlign w:val="bottom"/>
            <w:hideMark/>
          </w:tcPr>
          <w:p w14:paraId="79995ECB" w14:textId="77777777" w:rsidR="00321458" w:rsidRPr="00321458" w:rsidRDefault="00321458" w:rsidP="00321458">
            <w:pPr>
              <w:spacing w:after="0" w:line="240" w:lineRule="auto"/>
              <w:rPr>
                <w:rFonts w:ascii="Calibri" w:eastAsia="Times New Roman" w:hAnsi="Calibri" w:cs="Calibri"/>
                <w:b/>
                <w:bCs/>
                <w:color w:val="000000"/>
                <w:lang w:eastAsia="en-IN" w:bidi="hi-IN"/>
              </w:rPr>
            </w:pPr>
          </w:p>
        </w:tc>
        <w:tc>
          <w:tcPr>
            <w:tcW w:w="1230" w:type="dxa"/>
            <w:tcBorders>
              <w:top w:val="nil"/>
              <w:left w:val="nil"/>
              <w:bottom w:val="nil"/>
              <w:right w:val="nil"/>
            </w:tcBorders>
            <w:shd w:val="clear" w:color="D9E1F2" w:fill="D9E1F2"/>
            <w:noWrap/>
            <w:vAlign w:val="bottom"/>
            <w:hideMark/>
          </w:tcPr>
          <w:p w14:paraId="0BD68943"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1007" w:type="dxa"/>
            <w:tcBorders>
              <w:top w:val="nil"/>
              <w:left w:val="nil"/>
              <w:bottom w:val="nil"/>
              <w:right w:val="nil"/>
            </w:tcBorders>
            <w:shd w:val="clear" w:color="D9E1F2" w:fill="D9E1F2"/>
            <w:noWrap/>
            <w:vAlign w:val="bottom"/>
            <w:hideMark/>
          </w:tcPr>
          <w:p w14:paraId="405C7807"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885" w:type="dxa"/>
            <w:tcBorders>
              <w:top w:val="nil"/>
              <w:left w:val="nil"/>
              <w:bottom w:val="nil"/>
              <w:right w:val="nil"/>
            </w:tcBorders>
            <w:shd w:val="clear" w:color="D9E1F2" w:fill="D9E1F2"/>
            <w:noWrap/>
            <w:vAlign w:val="bottom"/>
            <w:hideMark/>
          </w:tcPr>
          <w:p w14:paraId="36757039"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982" w:type="dxa"/>
            <w:tcBorders>
              <w:top w:val="nil"/>
              <w:left w:val="nil"/>
              <w:bottom w:val="nil"/>
              <w:right w:val="nil"/>
            </w:tcBorders>
            <w:shd w:val="clear" w:color="D9E1F2" w:fill="D9E1F2"/>
            <w:noWrap/>
            <w:vAlign w:val="bottom"/>
            <w:hideMark/>
          </w:tcPr>
          <w:p w14:paraId="525EFFB7"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885" w:type="dxa"/>
            <w:tcBorders>
              <w:top w:val="nil"/>
              <w:left w:val="nil"/>
              <w:bottom w:val="nil"/>
              <w:right w:val="nil"/>
            </w:tcBorders>
            <w:shd w:val="clear" w:color="D9E1F2" w:fill="D9E1F2"/>
            <w:noWrap/>
            <w:vAlign w:val="bottom"/>
            <w:hideMark/>
          </w:tcPr>
          <w:p w14:paraId="2184F47C"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1090" w:type="dxa"/>
            <w:tcBorders>
              <w:top w:val="nil"/>
              <w:left w:val="nil"/>
              <w:bottom w:val="nil"/>
              <w:right w:val="nil"/>
            </w:tcBorders>
            <w:shd w:val="clear" w:color="D9E1F2" w:fill="D9E1F2"/>
            <w:noWrap/>
            <w:vAlign w:val="bottom"/>
            <w:hideMark/>
          </w:tcPr>
          <w:p w14:paraId="04A40D32"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r>
      <w:tr w:rsidR="00321458" w:rsidRPr="00321458" w14:paraId="1979130D" w14:textId="77777777" w:rsidTr="00321458">
        <w:trPr>
          <w:trHeight w:val="311"/>
        </w:trPr>
        <w:tc>
          <w:tcPr>
            <w:tcW w:w="2400" w:type="dxa"/>
            <w:tcBorders>
              <w:top w:val="nil"/>
              <w:left w:val="nil"/>
              <w:bottom w:val="single" w:sz="4" w:space="0" w:color="8EA9DB"/>
              <w:right w:val="nil"/>
            </w:tcBorders>
            <w:shd w:val="clear" w:color="D9E1F2" w:fill="D9E1F2"/>
            <w:noWrap/>
            <w:vAlign w:val="bottom"/>
            <w:hideMark/>
          </w:tcPr>
          <w:p w14:paraId="660E8869"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Row Labels</w:t>
            </w:r>
          </w:p>
        </w:tc>
        <w:tc>
          <w:tcPr>
            <w:tcW w:w="1332" w:type="dxa"/>
            <w:tcBorders>
              <w:top w:val="nil"/>
              <w:left w:val="nil"/>
              <w:bottom w:val="single" w:sz="4" w:space="0" w:color="8EA9DB"/>
              <w:right w:val="nil"/>
            </w:tcBorders>
            <w:shd w:val="clear" w:color="D9E1F2" w:fill="D9E1F2"/>
            <w:noWrap/>
            <w:vAlign w:val="bottom"/>
            <w:hideMark/>
          </w:tcPr>
          <w:p w14:paraId="5694229F"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Monday</w:t>
            </w:r>
          </w:p>
        </w:tc>
        <w:tc>
          <w:tcPr>
            <w:tcW w:w="926" w:type="dxa"/>
            <w:tcBorders>
              <w:top w:val="nil"/>
              <w:left w:val="nil"/>
              <w:bottom w:val="single" w:sz="4" w:space="0" w:color="8EA9DB"/>
              <w:right w:val="nil"/>
            </w:tcBorders>
            <w:shd w:val="clear" w:color="D9E1F2" w:fill="D9E1F2"/>
            <w:noWrap/>
            <w:vAlign w:val="bottom"/>
            <w:hideMark/>
          </w:tcPr>
          <w:p w14:paraId="0C011EFB"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Tuesday</w:t>
            </w:r>
          </w:p>
        </w:tc>
        <w:tc>
          <w:tcPr>
            <w:tcW w:w="1230" w:type="dxa"/>
            <w:tcBorders>
              <w:top w:val="nil"/>
              <w:left w:val="nil"/>
              <w:bottom w:val="single" w:sz="4" w:space="0" w:color="8EA9DB"/>
              <w:right w:val="nil"/>
            </w:tcBorders>
            <w:shd w:val="clear" w:color="D9E1F2" w:fill="D9E1F2"/>
            <w:noWrap/>
            <w:vAlign w:val="bottom"/>
            <w:hideMark/>
          </w:tcPr>
          <w:p w14:paraId="220E4845"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Wednesday</w:t>
            </w:r>
          </w:p>
        </w:tc>
        <w:tc>
          <w:tcPr>
            <w:tcW w:w="1007" w:type="dxa"/>
            <w:tcBorders>
              <w:top w:val="nil"/>
              <w:left w:val="nil"/>
              <w:bottom w:val="single" w:sz="4" w:space="0" w:color="8EA9DB"/>
              <w:right w:val="nil"/>
            </w:tcBorders>
            <w:shd w:val="clear" w:color="D9E1F2" w:fill="D9E1F2"/>
            <w:noWrap/>
            <w:vAlign w:val="bottom"/>
            <w:hideMark/>
          </w:tcPr>
          <w:p w14:paraId="18F744AD"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Thursday</w:t>
            </w:r>
          </w:p>
        </w:tc>
        <w:tc>
          <w:tcPr>
            <w:tcW w:w="885" w:type="dxa"/>
            <w:tcBorders>
              <w:top w:val="nil"/>
              <w:left w:val="nil"/>
              <w:bottom w:val="single" w:sz="4" w:space="0" w:color="8EA9DB"/>
              <w:right w:val="nil"/>
            </w:tcBorders>
            <w:shd w:val="clear" w:color="D9E1F2" w:fill="D9E1F2"/>
            <w:noWrap/>
            <w:vAlign w:val="bottom"/>
            <w:hideMark/>
          </w:tcPr>
          <w:p w14:paraId="611270DF"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Friday</w:t>
            </w:r>
          </w:p>
        </w:tc>
        <w:tc>
          <w:tcPr>
            <w:tcW w:w="982" w:type="dxa"/>
            <w:tcBorders>
              <w:top w:val="nil"/>
              <w:left w:val="nil"/>
              <w:bottom w:val="single" w:sz="4" w:space="0" w:color="8EA9DB"/>
              <w:right w:val="nil"/>
            </w:tcBorders>
            <w:shd w:val="clear" w:color="D9E1F2" w:fill="D9E1F2"/>
            <w:noWrap/>
            <w:vAlign w:val="bottom"/>
            <w:hideMark/>
          </w:tcPr>
          <w:p w14:paraId="1B80F48E"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Saturday</w:t>
            </w:r>
          </w:p>
        </w:tc>
        <w:tc>
          <w:tcPr>
            <w:tcW w:w="885" w:type="dxa"/>
            <w:tcBorders>
              <w:top w:val="nil"/>
              <w:left w:val="nil"/>
              <w:bottom w:val="single" w:sz="4" w:space="0" w:color="8EA9DB"/>
              <w:right w:val="nil"/>
            </w:tcBorders>
            <w:shd w:val="clear" w:color="D9E1F2" w:fill="D9E1F2"/>
            <w:noWrap/>
            <w:vAlign w:val="bottom"/>
            <w:hideMark/>
          </w:tcPr>
          <w:p w14:paraId="3D32A163"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Sunday</w:t>
            </w:r>
          </w:p>
        </w:tc>
        <w:tc>
          <w:tcPr>
            <w:tcW w:w="1090" w:type="dxa"/>
            <w:tcBorders>
              <w:top w:val="nil"/>
              <w:left w:val="nil"/>
              <w:bottom w:val="single" w:sz="4" w:space="0" w:color="8EA9DB"/>
              <w:right w:val="nil"/>
            </w:tcBorders>
            <w:shd w:val="clear" w:color="D9E1F2" w:fill="D9E1F2"/>
            <w:noWrap/>
            <w:vAlign w:val="bottom"/>
            <w:hideMark/>
          </w:tcPr>
          <w:p w14:paraId="5A661679"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Grand Total</w:t>
            </w:r>
          </w:p>
        </w:tc>
      </w:tr>
      <w:tr w:rsidR="00321458" w:rsidRPr="00321458" w14:paraId="64168E94" w14:textId="77777777" w:rsidTr="00321458">
        <w:trPr>
          <w:trHeight w:val="311"/>
        </w:trPr>
        <w:tc>
          <w:tcPr>
            <w:tcW w:w="2400" w:type="dxa"/>
            <w:tcBorders>
              <w:top w:val="nil"/>
              <w:left w:val="nil"/>
              <w:bottom w:val="nil"/>
              <w:right w:val="nil"/>
            </w:tcBorders>
            <w:shd w:val="clear" w:color="auto" w:fill="auto"/>
            <w:noWrap/>
            <w:vAlign w:val="bottom"/>
            <w:hideMark/>
          </w:tcPr>
          <w:p w14:paraId="54DC8D33" w14:textId="77777777" w:rsidR="00321458" w:rsidRPr="00321458" w:rsidRDefault="00321458" w:rsidP="00321458">
            <w:pPr>
              <w:spacing w:after="0" w:line="240" w:lineRule="auto"/>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Afternoon</w:t>
            </w:r>
          </w:p>
        </w:tc>
        <w:tc>
          <w:tcPr>
            <w:tcW w:w="1332" w:type="dxa"/>
            <w:tcBorders>
              <w:top w:val="nil"/>
              <w:left w:val="nil"/>
              <w:bottom w:val="nil"/>
              <w:right w:val="nil"/>
            </w:tcBorders>
            <w:shd w:val="clear" w:color="auto" w:fill="auto"/>
            <w:noWrap/>
            <w:vAlign w:val="bottom"/>
            <w:hideMark/>
          </w:tcPr>
          <w:p w14:paraId="2C21AF33"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02:29 PM</w:t>
            </w:r>
          </w:p>
        </w:tc>
        <w:tc>
          <w:tcPr>
            <w:tcW w:w="926" w:type="dxa"/>
            <w:tcBorders>
              <w:top w:val="nil"/>
              <w:left w:val="nil"/>
              <w:bottom w:val="nil"/>
              <w:right w:val="nil"/>
            </w:tcBorders>
            <w:shd w:val="clear" w:color="auto" w:fill="auto"/>
            <w:noWrap/>
            <w:vAlign w:val="bottom"/>
            <w:hideMark/>
          </w:tcPr>
          <w:p w14:paraId="234B10EB"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02:20 PM</w:t>
            </w:r>
          </w:p>
        </w:tc>
        <w:tc>
          <w:tcPr>
            <w:tcW w:w="1230" w:type="dxa"/>
            <w:tcBorders>
              <w:top w:val="nil"/>
              <w:left w:val="nil"/>
              <w:bottom w:val="nil"/>
              <w:right w:val="nil"/>
            </w:tcBorders>
            <w:shd w:val="clear" w:color="auto" w:fill="auto"/>
            <w:noWrap/>
            <w:vAlign w:val="bottom"/>
            <w:hideMark/>
          </w:tcPr>
          <w:p w14:paraId="11D4D599"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02:24 PM</w:t>
            </w:r>
          </w:p>
        </w:tc>
        <w:tc>
          <w:tcPr>
            <w:tcW w:w="1007" w:type="dxa"/>
            <w:tcBorders>
              <w:top w:val="nil"/>
              <w:left w:val="nil"/>
              <w:bottom w:val="nil"/>
              <w:right w:val="nil"/>
            </w:tcBorders>
            <w:shd w:val="clear" w:color="auto" w:fill="auto"/>
            <w:noWrap/>
            <w:vAlign w:val="bottom"/>
            <w:hideMark/>
          </w:tcPr>
          <w:p w14:paraId="2D131A56"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02:23 PM</w:t>
            </w:r>
          </w:p>
        </w:tc>
        <w:tc>
          <w:tcPr>
            <w:tcW w:w="885" w:type="dxa"/>
            <w:tcBorders>
              <w:top w:val="nil"/>
              <w:left w:val="nil"/>
              <w:bottom w:val="nil"/>
              <w:right w:val="nil"/>
            </w:tcBorders>
            <w:shd w:val="clear" w:color="auto" w:fill="auto"/>
            <w:noWrap/>
            <w:vAlign w:val="bottom"/>
            <w:hideMark/>
          </w:tcPr>
          <w:p w14:paraId="50E62138"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02:22 PM</w:t>
            </w:r>
          </w:p>
        </w:tc>
        <w:tc>
          <w:tcPr>
            <w:tcW w:w="982" w:type="dxa"/>
            <w:tcBorders>
              <w:top w:val="nil"/>
              <w:left w:val="nil"/>
              <w:bottom w:val="nil"/>
              <w:right w:val="nil"/>
            </w:tcBorders>
            <w:shd w:val="clear" w:color="auto" w:fill="auto"/>
            <w:noWrap/>
            <w:vAlign w:val="bottom"/>
            <w:hideMark/>
          </w:tcPr>
          <w:p w14:paraId="2795423A"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02:23 PM</w:t>
            </w:r>
          </w:p>
        </w:tc>
        <w:tc>
          <w:tcPr>
            <w:tcW w:w="885" w:type="dxa"/>
            <w:tcBorders>
              <w:top w:val="nil"/>
              <w:left w:val="nil"/>
              <w:bottom w:val="nil"/>
              <w:right w:val="nil"/>
            </w:tcBorders>
            <w:shd w:val="clear" w:color="auto" w:fill="auto"/>
            <w:noWrap/>
            <w:vAlign w:val="bottom"/>
            <w:hideMark/>
          </w:tcPr>
          <w:p w14:paraId="241A7F97"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02:20 PM</w:t>
            </w:r>
          </w:p>
        </w:tc>
        <w:tc>
          <w:tcPr>
            <w:tcW w:w="1090" w:type="dxa"/>
            <w:tcBorders>
              <w:top w:val="nil"/>
              <w:left w:val="nil"/>
              <w:bottom w:val="nil"/>
              <w:right w:val="nil"/>
            </w:tcBorders>
            <w:shd w:val="clear" w:color="auto" w:fill="auto"/>
            <w:noWrap/>
            <w:vAlign w:val="bottom"/>
            <w:hideMark/>
          </w:tcPr>
          <w:p w14:paraId="279D9980"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02:23 PM</w:t>
            </w:r>
          </w:p>
        </w:tc>
      </w:tr>
      <w:tr w:rsidR="00321458" w:rsidRPr="00321458" w14:paraId="5367EA62" w14:textId="77777777" w:rsidTr="00321458">
        <w:trPr>
          <w:trHeight w:val="311"/>
        </w:trPr>
        <w:tc>
          <w:tcPr>
            <w:tcW w:w="2400" w:type="dxa"/>
            <w:tcBorders>
              <w:top w:val="nil"/>
              <w:left w:val="nil"/>
              <w:bottom w:val="nil"/>
              <w:right w:val="nil"/>
            </w:tcBorders>
            <w:shd w:val="clear" w:color="auto" w:fill="auto"/>
            <w:noWrap/>
            <w:vAlign w:val="bottom"/>
            <w:hideMark/>
          </w:tcPr>
          <w:p w14:paraId="50689DC1" w14:textId="77777777" w:rsidR="00321458" w:rsidRPr="00321458" w:rsidRDefault="00321458" w:rsidP="00321458">
            <w:pPr>
              <w:spacing w:after="0" w:line="240" w:lineRule="auto"/>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Evening</w:t>
            </w:r>
          </w:p>
        </w:tc>
        <w:tc>
          <w:tcPr>
            <w:tcW w:w="1332" w:type="dxa"/>
            <w:tcBorders>
              <w:top w:val="nil"/>
              <w:left w:val="nil"/>
              <w:bottom w:val="nil"/>
              <w:right w:val="nil"/>
            </w:tcBorders>
            <w:shd w:val="clear" w:color="auto" w:fill="auto"/>
            <w:noWrap/>
            <w:vAlign w:val="bottom"/>
            <w:hideMark/>
          </w:tcPr>
          <w:p w14:paraId="5878D4B8"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06:33 PM</w:t>
            </w:r>
          </w:p>
        </w:tc>
        <w:tc>
          <w:tcPr>
            <w:tcW w:w="926" w:type="dxa"/>
            <w:tcBorders>
              <w:top w:val="nil"/>
              <w:left w:val="nil"/>
              <w:bottom w:val="nil"/>
              <w:right w:val="nil"/>
            </w:tcBorders>
            <w:shd w:val="clear" w:color="auto" w:fill="auto"/>
            <w:noWrap/>
            <w:vAlign w:val="bottom"/>
            <w:hideMark/>
          </w:tcPr>
          <w:p w14:paraId="2E858E5B"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06:37 PM</w:t>
            </w:r>
          </w:p>
        </w:tc>
        <w:tc>
          <w:tcPr>
            <w:tcW w:w="1230" w:type="dxa"/>
            <w:tcBorders>
              <w:top w:val="nil"/>
              <w:left w:val="nil"/>
              <w:bottom w:val="nil"/>
              <w:right w:val="nil"/>
            </w:tcBorders>
            <w:shd w:val="clear" w:color="auto" w:fill="auto"/>
            <w:noWrap/>
            <w:vAlign w:val="bottom"/>
            <w:hideMark/>
          </w:tcPr>
          <w:p w14:paraId="54B30808"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06:33 PM</w:t>
            </w:r>
          </w:p>
        </w:tc>
        <w:tc>
          <w:tcPr>
            <w:tcW w:w="1007" w:type="dxa"/>
            <w:tcBorders>
              <w:top w:val="nil"/>
              <w:left w:val="nil"/>
              <w:bottom w:val="nil"/>
              <w:right w:val="nil"/>
            </w:tcBorders>
            <w:shd w:val="clear" w:color="auto" w:fill="auto"/>
            <w:noWrap/>
            <w:vAlign w:val="bottom"/>
            <w:hideMark/>
          </w:tcPr>
          <w:p w14:paraId="734805FA"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06:39 PM</w:t>
            </w:r>
          </w:p>
        </w:tc>
        <w:tc>
          <w:tcPr>
            <w:tcW w:w="885" w:type="dxa"/>
            <w:tcBorders>
              <w:top w:val="nil"/>
              <w:left w:val="nil"/>
              <w:bottom w:val="nil"/>
              <w:right w:val="nil"/>
            </w:tcBorders>
            <w:shd w:val="clear" w:color="auto" w:fill="auto"/>
            <w:noWrap/>
            <w:vAlign w:val="bottom"/>
            <w:hideMark/>
          </w:tcPr>
          <w:p w14:paraId="2D1A3751"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06:34 PM</w:t>
            </w:r>
          </w:p>
        </w:tc>
        <w:tc>
          <w:tcPr>
            <w:tcW w:w="982" w:type="dxa"/>
            <w:tcBorders>
              <w:top w:val="nil"/>
              <w:left w:val="nil"/>
              <w:bottom w:val="nil"/>
              <w:right w:val="nil"/>
            </w:tcBorders>
            <w:shd w:val="clear" w:color="auto" w:fill="auto"/>
            <w:noWrap/>
            <w:vAlign w:val="bottom"/>
            <w:hideMark/>
          </w:tcPr>
          <w:p w14:paraId="61C8DCB1"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06:30 PM</w:t>
            </w:r>
          </w:p>
        </w:tc>
        <w:tc>
          <w:tcPr>
            <w:tcW w:w="885" w:type="dxa"/>
            <w:tcBorders>
              <w:top w:val="nil"/>
              <w:left w:val="nil"/>
              <w:bottom w:val="nil"/>
              <w:right w:val="nil"/>
            </w:tcBorders>
            <w:shd w:val="clear" w:color="auto" w:fill="auto"/>
            <w:noWrap/>
            <w:vAlign w:val="bottom"/>
            <w:hideMark/>
          </w:tcPr>
          <w:p w14:paraId="71C749F7"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06:35 PM</w:t>
            </w:r>
          </w:p>
        </w:tc>
        <w:tc>
          <w:tcPr>
            <w:tcW w:w="1090" w:type="dxa"/>
            <w:tcBorders>
              <w:top w:val="nil"/>
              <w:left w:val="nil"/>
              <w:bottom w:val="nil"/>
              <w:right w:val="nil"/>
            </w:tcBorders>
            <w:shd w:val="clear" w:color="auto" w:fill="auto"/>
            <w:noWrap/>
            <w:vAlign w:val="bottom"/>
            <w:hideMark/>
          </w:tcPr>
          <w:p w14:paraId="056D7681"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06:34 PM</w:t>
            </w:r>
          </w:p>
        </w:tc>
      </w:tr>
      <w:tr w:rsidR="00321458" w:rsidRPr="00321458" w14:paraId="6B621FD9" w14:textId="77777777" w:rsidTr="00321458">
        <w:trPr>
          <w:trHeight w:val="311"/>
        </w:trPr>
        <w:tc>
          <w:tcPr>
            <w:tcW w:w="2400" w:type="dxa"/>
            <w:tcBorders>
              <w:top w:val="nil"/>
              <w:left w:val="nil"/>
              <w:bottom w:val="nil"/>
              <w:right w:val="nil"/>
            </w:tcBorders>
            <w:shd w:val="clear" w:color="auto" w:fill="auto"/>
            <w:noWrap/>
            <w:vAlign w:val="bottom"/>
            <w:hideMark/>
          </w:tcPr>
          <w:p w14:paraId="5497A24B" w14:textId="77777777" w:rsidR="00321458" w:rsidRPr="00321458" w:rsidRDefault="00321458" w:rsidP="00321458">
            <w:pPr>
              <w:spacing w:after="0" w:line="240" w:lineRule="auto"/>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Late Night</w:t>
            </w:r>
          </w:p>
        </w:tc>
        <w:tc>
          <w:tcPr>
            <w:tcW w:w="1332" w:type="dxa"/>
            <w:tcBorders>
              <w:top w:val="nil"/>
              <w:left w:val="nil"/>
              <w:bottom w:val="nil"/>
              <w:right w:val="nil"/>
            </w:tcBorders>
            <w:shd w:val="clear" w:color="auto" w:fill="auto"/>
            <w:noWrap/>
            <w:vAlign w:val="bottom"/>
            <w:hideMark/>
          </w:tcPr>
          <w:p w14:paraId="5839F847"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01:52 PM</w:t>
            </w:r>
          </w:p>
        </w:tc>
        <w:tc>
          <w:tcPr>
            <w:tcW w:w="926" w:type="dxa"/>
            <w:tcBorders>
              <w:top w:val="nil"/>
              <w:left w:val="nil"/>
              <w:bottom w:val="nil"/>
              <w:right w:val="nil"/>
            </w:tcBorders>
            <w:shd w:val="clear" w:color="auto" w:fill="auto"/>
            <w:noWrap/>
            <w:vAlign w:val="bottom"/>
            <w:hideMark/>
          </w:tcPr>
          <w:p w14:paraId="42F69E40"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12:53 PM</w:t>
            </w:r>
          </w:p>
        </w:tc>
        <w:tc>
          <w:tcPr>
            <w:tcW w:w="1230" w:type="dxa"/>
            <w:tcBorders>
              <w:top w:val="nil"/>
              <w:left w:val="nil"/>
              <w:bottom w:val="nil"/>
              <w:right w:val="nil"/>
            </w:tcBorders>
            <w:shd w:val="clear" w:color="auto" w:fill="auto"/>
            <w:noWrap/>
            <w:vAlign w:val="bottom"/>
            <w:hideMark/>
          </w:tcPr>
          <w:p w14:paraId="0A21CAA8"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01:35 PM</w:t>
            </w:r>
          </w:p>
        </w:tc>
        <w:tc>
          <w:tcPr>
            <w:tcW w:w="1007" w:type="dxa"/>
            <w:tcBorders>
              <w:top w:val="nil"/>
              <w:left w:val="nil"/>
              <w:bottom w:val="nil"/>
              <w:right w:val="nil"/>
            </w:tcBorders>
            <w:shd w:val="clear" w:color="auto" w:fill="auto"/>
            <w:noWrap/>
            <w:vAlign w:val="bottom"/>
            <w:hideMark/>
          </w:tcPr>
          <w:p w14:paraId="4D68347F"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01:41 PM</w:t>
            </w:r>
          </w:p>
        </w:tc>
        <w:tc>
          <w:tcPr>
            <w:tcW w:w="885" w:type="dxa"/>
            <w:tcBorders>
              <w:top w:val="nil"/>
              <w:left w:val="nil"/>
              <w:bottom w:val="nil"/>
              <w:right w:val="nil"/>
            </w:tcBorders>
            <w:shd w:val="clear" w:color="auto" w:fill="auto"/>
            <w:noWrap/>
            <w:vAlign w:val="bottom"/>
            <w:hideMark/>
          </w:tcPr>
          <w:p w14:paraId="31B2BF15"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01:14 PM</w:t>
            </w:r>
          </w:p>
        </w:tc>
        <w:tc>
          <w:tcPr>
            <w:tcW w:w="982" w:type="dxa"/>
            <w:tcBorders>
              <w:top w:val="nil"/>
              <w:left w:val="nil"/>
              <w:bottom w:val="nil"/>
              <w:right w:val="nil"/>
            </w:tcBorders>
            <w:shd w:val="clear" w:color="auto" w:fill="auto"/>
            <w:noWrap/>
            <w:vAlign w:val="bottom"/>
            <w:hideMark/>
          </w:tcPr>
          <w:p w14:paraId="31596564"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02:22 PM</w:t>
            </w:r>
          </w:p>
        </w:tc>
        <w:tc>
          <w:tcPr>
            <w:tcW w:w="885" w:type="dxa"/>
            <w:tcBorders>
              <w:top w:val="nil"/>
              <w:left w:val="nil"/>
              <w:bottom w:val="nil"/>
              <w:right w:val="nil"/>
            </w:tcBorders>
            <w:shd w:val="clear" w:color="auto" w:fill="auto"/>
            <w:noWrap/>
            <w:vAlign w:val="bottom"/>
            <w:hideMark/>
          </w:tcPr>
          <w:p w14:paraId="4D938239"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12:47 PM</w:t>
            </w:r>
          </w:p>
        </w:tc>
        <w:tc>
          <w:tcPr>
            <w:tcW w:w="1090" w:type="dxa"/>
            <w:tcBorders>
              <w:top w:val="nil"/>
              <w:left w:val="nil"/>
              <w:bottom w:val="nil"/>
              <w:right w:val="nil"/>
            </w:tcBorders>
            <w:shd w:val="clear" w:color="auto" w:fill="auto"/>
            <w:noWrap/>
            <w:vAlign w:val="bottom"/>
            <w:hideMark/>
          </w:tcPr>
          <w:p w14:paraId="2EF796D4"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01:29 PM</w:t>
            </w:r>
          </w:p>
        </w:tc>
      </w:tr>
      <w:tr w:rsidR="00321458" w:rsidRPr="00321458" w14:paraId="090CB581" w14:textId="77777777" w:rsidTr="00321458">
        <w:trPr>
          <w:trHeight w:val="311"/>
        </w:trPr>
        <w:tc>
          <w:tcPr>
            <w:tcW w:w="2400" w:type="dxa"/>
            <w:tcBorders>
              <w:top w:val="nil"/>
              <w:left w:val="nil"/>
              <w:bottom w:val="nil"/>
              <w:right w:val="nil"/>
            </w:tcBorders>
            <w:shd w:val="clear" w:color="auto" w:fill="auto"/>
            <w:noWrap/>
            <w:vAlign w:val="bottom"/>
            <w:hideMark/>
          </w:tcPr>
          <w:p w14:paraId="2E6CCA0F" w14:textId="77777777" w:rsidR="00321458" w:rsidRPr="00321458" w:rsidRDefault="00321458" w:rsidP="00321458">
            <w:pPr>
              <w:spacing w:after="0" w:line="240" w:lineRule="auto"/>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Morning</w:t>
            </w:r>
          </w:p>
        </w:tc>
        <w:tc>
          <w:tcPr>
            <w:tcW w:w="1332" w:type="dxa"/>
            <w:tcBorders>
              <w:top w:val="nil"/>
              <w:left w:val="nil"/>
              <w:bottom w:val="nil"/>
              <w:right w:val="nil"/>
            </w:tcBorders>
            <w:shd w:val="clear" w:color="auto" w:fill="auto"/>
            <w:noWrap/>
            <w:vAlign w:val="bottom"/>
            <w:hideMark/>
          </w:tcPr>
          <w:p w14:paraId="1E906F9A"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10:09 AM</w:t>
            </w:r>
          </w:p>
        </w:tc>
        <w:tc>
          <w:tcPr>
            <w:tcW w:w="926" w:type="dxa"/>
            <w:tcBorders>
              <w:top w:val="nil"/>
              <w:left w:val="nil"/>
              <w:bottom w:val="nil"/>
              <w:right w:val="nil"/>
            </w:tcBorders>
            <w:shd w:val="clear" w:color="auto" w:fill="auto"/>
            <w:noWrap/>
            <w:vAlign w:val="bottom"/>
            <w:hideMark/>
          </w:tcPr>
          <w:p w14:paraId="26162BBB"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09:59 AM</w:t>
            </w:r>
          </w:p>
        </w:tc>
        <w:tc>
          <w:tcPr>
            <w:tcW w:w="1230" w:type="dxa"/>
            <w:tcBorders>
              <w:top w:val="nil"/>
              <w:left w:val="nil"/>
              <w:bottom w:val="nil"/>
              <w:right w:val="nil"/>
            </w:tcBorders>
            <w:shd w:val="clear" w:color="auto" w:fill="auto"/>
            <w:noWrap/>
            <w:vAlign w:val="bottom"/>
            <w:hideMark/>
          </w:tcPr>
          <w:p w14:paraId="3B987508"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10:02 AM</w:t>
            </w:r>
          </w:p>
        </w:tc>
        <w:tc>
          <w:tcPr>
            <w:tcW w:w="1007" w:type="dxa"/>
            <w:tcBorders>
              <w:top w:val="nil"/>
              <w:left w:val="nil"/>
              <w:bottom w:val="nil"/>
              <w:right w:val="nil"/>
            </w:tcBorders>
            <w:shd w:val="clear" w:color="auto" w:fill="auto"/>
            <w:noWrap/>
            <w:vAlign w:val="bottom"/>
            <w:hideMark/>
          </w:tcPr>
          <w:p w14:paraId="62CE9469"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10:08 AM</w:t>
            </w:r>
          </w:p>
        </w:tc>
        <w:tc>
          <w:tcPr>
            <w:tcW w:w="885" w:type="dxa"/>
            <w:tcBorders>
              <w:top w:val="nil"/>
              <w:left w:val="nil"/>
              <w:bottom w:val="nil"/>
              <w:right w:val="nil"/>
            </w:tcBorders>
            <w:shd w:val="clear" w:color="auto" w:fill="auto"/>
            <w:noWrap/>
            <w:vAlign w:val="bottom"/>
            <w:hideMark/>
          </w:tcPr>
          <w:p w14:paraId="2A207E8D"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10:01 AM</w:t>
            </w:r>
          </w:p>
        </w:tc>
        <w:tc>
          <w:tcPr>
            <w:tcW w:w="982" w:type="dxa"/>
            <w:tcBorders>
              <w:top w:val="nil"/>
              <w:left w:val="nil"/>
              <w:bottom w:val="nil"/>
              <w:right w:val="nil"/>
            </w:tcBorders>
            <w:shd w:val="clear" w:color="auto" w:fill="auto"/>
            <w:noWrap/>
            <w:vAlign w:val="bottom"/>
            <w:hideMark/>
          </w:tcPr>
          <w:p w14:paraId="3BA3AB1C"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10:13 AM</w:t>
            </w:r>
          </w:p>
        </w:tc>
        <w:tc>
          <w:tcPr>
            <w:tcW w:w="885" w:type="dxa"/>
            <w:tcBorders>
              <w:top w:val="nil"/>
              <w:left w:val="nil"/>
              <w:bottom w:val="nil"/>
              <w:right w:val="nil"/>
            </w:tcBorders>
            <w:shd w:val="clear" w:color="auto" w:fill="auto"/>
            <w:noWrap/>
            <w:vAlign w:val="bottom"/>
            <w:hideMark/>
          </w:tcPr>
          <w:p w14:paraId="10E81A61"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10:10 AM</w:t>
            </w:r>
          </w:p>
        </w:tc>
        <w:tc>
          <w:tcPr>
            <w:tcW w:w="1090" w:type="dxa"/>
            <w:tcBorders>
              <w:top w:val="nil"/>
              <w:left w:val="nil"/>
              <w:bottom w:val="nil"/>
              <w:right w:val="nil"/>
            </w:tcBorders>
            <w:shd w:val="clear" w:color="auto" w:fill="auto"/>
            <w:noWrap/>
            <w:vAlign w:val="bottom"/>
            <w:hideMark/>
          </w:tcPr>
          <w:p w14:paraId="3348C079"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10:06 AM</w:t>
            </w:r>
          </w:p>
        </w:tc>
      </w:tr>
      <w:tr w:rsidR="00321458" w:rsidRPr="00321458" w14:paraId="2EAA4F9A" w14:textId="77777777" w:rsidTr="00321458">
        <w:trPr>
          <w:trHeight w:val="311"/>
        </w:trPr>
        <w:tc>
          <w:tcPr>
            <w:tcW w:w="2400" w:type="dxa"/>
            <w:tcBorders>
              <w:top w:val="nil"/>
              <w:left w:val="nil"/>
              <w:bottom w:val="nil"/>
              <w:right w:val="nil"/>
            </w:tcBorders>
            <w:shd w:val="clear" w:color="auto" w:fill="auto"/>
            <w:noWrap/>
            <w:vAlign w:val="bottom"/>
            <w:hideMark/>
          </w:tcPr>
          <w:p w14:paraId="479BDDA5" w14:textId="77777777" w:rsidR="00321458" w:rsidRPr="00321458" w:rsidRDefault="00321458" w:rsidP="00321458">
            <w:pPr>
              <w:spacing w:after="0" w:line="240" w:lineRule="auto"/>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Night</w:t>
            </w:r>
          </w:p>
        </w:tc>
        <w:tc>
          <w:tcPr>
            <w:tcW w:w="1332" w:type="dxa"/>
            <w:tcBorders>
              <w:top w:val="nil"/>
              <w:left w:val="nil"/>
              <w:bottom w:val="nil"/>
              <w:right w:val="nil"/>
            </w:tcBorders>
            <w:shd w:val="clear" w:color="auto" w:fill="auto"/>
            <w:noWrap/>
            <w:vAlign w:val="bottom"/>
            <w:hideMark/>
          </w:tcPr>
          <w:p w14:paraId="4192DD3B"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09:26 PM</w:t>
            </w:r>
          </w:p>
        </w:tc>
        <w:tc>
          <w:tcPr>
            <w:tcW w:w="926" w:type="dxa"/>
            <w:tcBorders>
              <w:top w:val="nil"/>
              <w:left w:val="nil"/>
              <w:bottom w:val="nil"/>
              <w:right w:val="nil"/>
            </w:tcBorders>
            <w:shd w:val="clear" w:color="auto" w:fill="auto"/>
            <w:noWrap/>
            <w:vAlign w:val="bottom"/>
            <w:hideMark/>
          </w:tcPr>
          <w:p w14:paraId="3A3DF58E"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09:27 PM</w:t>
            </w:r>
          </w:p>
        </w:tc>
        <w:tc>
          <w:tcPr>
            <w:tcW w:w="1230" w:type="dxa"/>
            <w:tcBorders>
              <w:top w:val="nil"/>
              <w:left w:val="nil"/>
              <w:bottom w:val="nil"/>
              <w:right w:val="nil"/>
            </w:tcBorders>
            <w:shd w:val="clear" w:color="auto" w:fill="auto"/>
            <w:noWrap/>
            <w:vAlign w:val="bottom"/>
            <w:hideMark/>
          </w:tcPr>
          <w:p w14:paraId="7602093F"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09:28 PM</w:t>
            </w:r>
          </w:p>
        </w:tc>
        <w:tc>
          <w:tcPr>
            <w:tcW w:w="1007" w:type="dxa"/>
            <w:tcBorders>
              <w:top w:val="nil"/>
              <w:left w:val="nil"/>
              <w:bottom w:val="nil"/>
              <w:right w:val="nil"/>
            </w:tcBorders>
            <w:shd w:val="clear" w:color="auto" w:fill="auto"/>
            <w:noWrap/>
            <w:vAlign w:val="bottom"/>
            <w:hideMark/>
          </w:tcPr>
          <w:p w14:paraId="4729ACB9"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09:28 PM</w:t>
            </w:r>
          </w:p>
        </w:tc>
        <w:tc>
          <w:tcPr>
            <w:tcW w:w="885" w:type="dxa"/>
            <w:tcBorders>
              <w:top w:val="nil"/>
              <w:left w:val="nil"/>
              <w:bottom w:val="nil"/>
              <w:right w:val="nil"/>
            </w:tcBorders>
            <w:shd w:val="clear" w:color="auto" w:fill="auto"/>
            <w:noWrap/>
            <w:vAlign w:val="bottom"/>
            <w:hideMark/>
          </w:tcPr>
          <w:p w14:paraId="24D41258"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09:28 PM</w:t>
            </w:r>
          </w:p>
        </w:tc>
        <w:tc>
          <w:tcPr>
            <w:tcW w:w="982" w:type="dxa"/>
            <w:tcBorders>
              <w:top w:val="nil"/>
              <w:left w:val="nil"/>
              <w:bottom w:val="nil"/>
              <w:right w:val="nil"/>
            </w:tcBorders>
            <w:shd w:val="clear" w:color="auto" w:fill="auto"/>
            <w:noWrap/>
            <w:vAlign w:val="bottom"/>
            <w:hideMark/>
          </w:tcPr>
          <w:p w14:paraId="76D08B56"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09:30 PM</w:t>
            </w:r>
          </w:p>
        </w:tc>
        <w:tc>
          <w:tcPr>
            <w:tcW w:w="885" w:type="dxa"/>
            <w:tcBorders>
              <w:top w:val="nil"/>
              <w:left w:val="nil"/>
              <w:bottom w:val="nil"/>
              <w:right w:val="nil"/>
            </w:tcBorders>
            <w:shd w:val="clear" w:color="auto" w:fill="auto"/>
            <w:noWrap/>
            <w:vAlign w:val="bottom"/>
            <w:hideMark/>
          </w:tcPr>
          <w:p w14:paraId="397E6C7C"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09:23 PM</w:t>
            </w:r>
          </w:p>
        </w:tc>
        <w:tc>
          <w:tcPr>
            <w:tcW w:w="1090" w:type="dxa"/>
            <w:tcBorders>
              <w:top w:val="nil"/>
              <w:left w:val="nil"/>
              <w:bottom w:val="nil"/>
              <w:right w:val="nil"/>
            </w:tcBorders>
            <w:shd w:val="clear" w:color="auto" w:fill="auto"/>
            <w:noWrap/>
            <w:vAlign w:val="bottom"/>
            <w:hideMark/>
          </w:tcPr>
          <w:p w14:paraId="4214AFD5" w14:textId="77777777" w:rsidR="00321458" w:rsidRPr="00321458" w:rsidRDefault="00321458" w:rsidP="00321458">
            <w:pPr>
              <w:spacing w:after="0" w:line="240" w:lineRule="auto"/>
              <w:jc w:val="right"/>
              <w:rPr>
                <w:rFonts w:ascii="Calibri" w:eastAsia="Times New Roman" w:hAnsi="Calibri" w:cs="Calibri"/>
                <w:color w:val="000000"/>
                <w:lang w:eastAsia="en-IN" w:bidi="hi-IN"/>
              </w:rPr>
            </w:pPr>
            <w:r w:rsidRPr="00321458">
              <w:rPr>
                <w:rFonts w:ascii="Calibri" w:eastAsia="Times New Roman" w:hAnsi="Calibri" w:cs="Calibri"/>
                <w:color w:val="000000"/>
                <w:lang w:eastAsia="en-IN" w:bidi="hi-IN"/>
              </w:rPr>
              <w:t>09:27 PM</w:t>
            </w:r>
          </w:p>
        </w:tc>
      </w:tr>
      <w:tr w:rsidR="00321458" w:rsidRPr="00321458" w14:paraId="7F6DA618" w14:textId="77777777" w:rsidTr="00321458">
        <w:trPr>
          <w:trHeight w:val="311"/>
        </w:trPr>
        <w:tc>
          <w:tcPr>
            <w:tcW w:w="2400" w:type="dxa"/>
            <w:tcBorders>
              <w:top w:val="single" w:sz="4" w:space="0" w:color="8EA9DB"/>
              <w:left w:val="nil"/>
              <w:bottom w:val="nil"/>
              <w:right w:val="nil"/>
            </w:tcBorders>
            <w:shd w:val="clear" w:color="D9E1F2" w:fill="D9E1F2"/>
            <w:noWrap/>
            <w:vAlign w:val="bottom"/>
            <w:hideMark/>
          </w:tcPr>
          <w:p w14:paraId="56BC9CE3" w14:textId="77777777" w:rsidR="00321458" w:rsidRPr="00321458" w:rsidRDefault="00321458" w:rsidP="00321458">
            <w:pPr>
              <w:spacing w:after="0" w:line="240" w:lineRule="auto"/>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Grand Total</w:t>
            </w:r>
          </w:p>
        </w:tc>
        <w:tc>
          <w:tcPr>
            <w:tcW w:w="1332" w:type="dxa"/>
            <w:tcBorders>
              <w:top w:val="single" w:sz="4" w:space="0" w:color="8EA9DB"/>
              <w:left w:val="nil"/>
              <w:bottom w:val="nil"/>
              <w:right w:val="nil"/>
            </w:tcBorders>
            <w:shd w:val="clear" w:color="D9E1F2" w:fill="D9E1F2"/>
            <w:noWrap/>
            <w:vAlign w:val="bottom"/>
            <w:hideMark/>
          </w:tcPr>
          <w:p w14:paraId="1CDB976B" w14:textId="77777777" w:rsidR="00321458" w:rsidRPr="00321458" w:rsidRDefault="00321458" w:rsidP="00321458">
            <w:pPr>
              <w:spacing w:after="0" w:line="240" w:lineRule="auto"/>
              <w:jc w:val="right"/>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04:03 PM</w:t>
            </w:r>
          </w:p>
        </w:tc>
        <w:tc>
          <w:tcPr>
            <w:tcW w:w="926" w:type="dxa"/>
            <w:tcBorders>
              <w:top w:val="single" w:sz="4" w:space="0" w:color="8EA9DB"/>
              <w:left w:val="nil"/>
              <w:bottom w:val="nil"/>
              <w:right w:val="nil"/>
            </w:tcBorders>
            <w:shd w:val="clear" w:color="D9E1F2" w:fill="D9E1F2"/>
            <w:noWrap/>
            <w:vAlign w:val="bottom"/>
            <w:hideMark/>
          </w:tcPr>
          <w:p w14:paraId="2F4CAD61" w14:textId="77777777" w:rsidR="00321458" w:rsidRPr="00321458" w:rsidRDefault="00321458" w:rsidP="00321458">
            <w:pPr>
              <w:spacing w:after="0" w:line="240" w:lineRule="auto"/>
              <w:jc w:val="right"/>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03:52 PM</w:t>
            </w:r>
          </w:p>
        </w:tc>
        <w:tc>
          <w:tcPr>
            <w:tcW w:w="1230" w:type="dxa"/>
            <w:tcBorders>
              <w:top w:val="single" w:sz="4" w:space="0" w:color="8EA9DB"/>
              <w:left w:val="nil"/>
              <w:bottom w:val="nil"/>
              <w:right w:val="nil"/>
            </w:tcBorders>
            <w:shd w:val="clear" w:color="D9E1F2" w:fill="D9E1F2"/>
            <w:noWrap/>
            <w:vAlign w:val="bottom"/>
            <w:hideMark/>
          </w:tcPr>
          <w:p w14:paraId="2BA41CFC" w14:textId="77777777" w:rsidR="00321458" w:rsidRPr="00321458" w:rsidRDefault="00321458" w:rsidP="00321458">
            <w:pPr>
              <w:spacing w:after="0" w:line="240" w:lineRule="auto"/>
              <w:jc w:val="right"/>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03:50 PM</w:t>
            </w:r>
          </w:p>
        </w:tc>
        <w:tc>
          <w:tcPr>
            <w:tcW w:w="1007" w:type="dxa"/>
            <w:tcBorders>
              <w:top w:val="single" w:sz="4" w:space="0" w:color="8EA9DB"/>
              <w:left w:val="nil"/>
              <w:bottom w:val="nil"/>
              <w:right w:val="nil"/>
            </w:tcBorders>
            <w:shd w:val="clear" w:color="D9E1F2" w:fill="D9E1F2"/>
            <w:noWrap/>
            <w:vAlign w:val="bottom"/>
            <w:hideMark/>
          </w:tcPr>
          <w:p w14:paraId="51F8B29B" w14:textId="77777777" w:rsidR="00321458" w:rsidRPr="00321458" w:rsidRDefault="00321458" w:rsidP="00321458">
            <w:pPr>
              <w:spacing w:after="0" w:line="240" w:lineRule="auto"/>
              <w:jc w:val="right"/>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04:04 PM</w:t>
            </w:r>
          </w:p>
        </w:tc>
        <w:tc>
          <w:tcPr>
            <w:tcW w:w="885" w:type="dxa"/>
            <w:tcBorders>
              <w:top w:val="single" w:sz="4" w:space="0" w:color="8EA9DB"/>
              <w:left w:val="nil"/>
              <w:bottom w:val="nil"/>
              <w:right w:val="nil"/>
            </w:tcBorders>
            <w:shd w:val="clear" w:color="D9E1F2" w:fill="D9E1F2"/>
            <w:noWrap/>
            <w:vAlign w:val="bottom"/>
            <w:hideMark/>
          </w:tcPr>
          <w:p w14:paraId="4CE8D3F4" w14:textId="77777777" w:rsidR="00321458" w:rsidRPr="00321458" w:rsidRDefault="00321458" w:rsidP="00321458">
            <w:pPr>
              <w:spacing w:after="0" w:line="240" w:lineRule="auto"/>
              <w:jc w:val="right"/>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03:59 PM</w:t>
            </w:r>
          </w:p>
        </w:tc>
        <w:tc>
          <w:tcPr>
            <w:tcW w:w="982" w:type="dxa"/>
            <w:tcBorders>
              <w:top w:val="single" w:sz="4" w:space="0" w:color="8EA9DB"/>
              <w:left w:val="nil"/>
              <w:bottom w:val="nil"/>
              <w:right w:val="nil"/>
            </w:tcBorders>
            <w:shd w:val="clear" w:color="D9E1F2" w:fill="D9E1F2"/>
            <w:noWrap/>
            <w:vAlign w:val="bottom"/>
            <w:hideMark/>
          </w:tcPr>
          <w:p w14:paraId="1B1803D8" w14:textId="77777777" w:rsidR="00321458" w:rsidRPr="00321458" w:rsidRDefault="00321458" w:rsidP="00321458">
            <w:pPr>
              <w:spacing w:after="0" w:line="240" w:lineRule="auto"/>
              <w:jc w:val="right"/>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04:03 PM</w:t>
            </w:r>
          </w:p>
        </w:tc>
        <w:tc>
          <w:tcPr>
            <w:tcW w:w="885" w:type="dxa"/>
            <w:tcBorders>
              <w:top w:val="single" w:sz="4" w:space="0" w:color="8EA9DB"/>
              <w:left w:val="nil"/>
              <w:bottom w:val="nil"/>
              <w:right w:val="nil"/>
            </w:tcBorders>
            <w:shd w:val="clear" w:color="D9E1F2" w:fill="D9E1F2"/>
            <w:noWrap/>
            <w:vAlign w:val="bottom"/>
            <w:hideMark/>
          </w:tcPr>
          <w:p w14:paraId="035844E6" w14:textId="77777777" w:rsidR="00321458" w:rsidRPr="00321458" w:rsidRDefault="00321458" w:rsidP="00321458">
            <w:pPr>
              <w:spacing w:after="0" w:line="240" w:lineRule="auto"/>
              <w:jc w:val="right"/>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03:42 PM</w:t>
            </w:r>
          </w:p>
        </w:tc>
        <w:tc>
          <w:tcPr>
            <w:tcW w:w="1090" w:type="dxa"/>
            <w:tcBorders>
              <w:top w:val="single" w:sz="4" w:space="0" w:color="8EA9DB"/>
              <w:left w:val="nil"/>
              <w:bottom w:val="nil"/>
              <w:right w:val="nil"/>
            </w:tcBorders>
            <w:shd w:val="clear" w:color="D9E1F2" w:fill="D9E1F2"/>
            <w:noWrap/>
            <w:vAlign w:val="bottom"/>
            <w:hideMark/>
          </w:tcPr>
          <w:p w14:paraId="6C57CD58" w14:textId="77777777" w:rsidR="00321458" w:rsidRPr="00321458" w:rsidRDefault="00321458" w:rsidP="00321458">
            <w:pPr>
              <w:spacing w:after="0" w:line="240" w:lineRule="auto"/>
              <w:jc w:val="right"/>
              <w:rPr>
                <w:rFonts w:ascii="Calibri" w:eastAsia="Times New Roman" w:hAnsi="Calibri" w:cs="Calibri"/>
                <w:b/>
                <w:bCs/>
                <w:color w:val="000000"/>
                <w:lang w:eastAsia="en-IN" w:bidi="hi-IN"/>
              </w:rPr>
            </w:pPr>
            <w:r w:rsidRPr="00321458">
              <w:rPr>
                <w:rFonts w:ascii="Calibri" w:eastAsia="Times New Roman" w:hAnsi="Calibri" w:cs="Calibri"/>
                <w:b/>
                <w:bCs/>
                <w:color w:val="000000"/>
                <w:lang w:eastAsia="en-IN" w:bidi="hi-IN"/>
              </w:rPr>
              <w:t>03:56 PM</w:t>
            </w:r>
          </w:p>
        </w:tc>
      </w:tr>
      <w:tr w:rsidR="00321458" w:rsidRPr="00321458" w14:paraId="3A7A0DF8" w14:textId="77777777" w:rsidTr="00321458">
        <w:trPr>
          <w:trHeight w:val="311"/>
        </w:trPr>
        <w:tc>
          <w:tcPr>
            <w:tcW w:w="2400" w:type="dxa"/>
            <w:tcBorders>
              <w:top w:val="nil"/>
              <w:left w:val="nil"/>
              <w:bottom w:val="nil"/>
              <w:right w:val="nil"/>
            </w:tcBorders>
            <w:shd w:val="clear" w:color="auto" w:fill="auto"/>
            <w:noWrap/>
            <w:vAlign w:val="bottom"/>
            <w:hideMark/>
          </w:tcPr>
          <w:p w14:paraId="2C89F41C" w14:textId="77777777" w:rsidR="00321458" w:rsidRPr="00321458" w:rsidRDefault="00321458" w:rsidP="00321458">
            <w:pPr>
              <w:spacing w:after="0" w:line="240" w:lineRule="auto"/>
              <w:jc w:val="right"/>
              <w:rPr>
                <w:rFonts w:ascii="Calibri" w:eastAsia="Times New Roman" w:hAnsi="Calibri" w:cs="Calibri"/>
                <w:b/>
                <w:bCs/>
                <w:color w:val="000000"/>
                <w:lang w:eastAsia="en-IN" w:bidi="hi-IN"/>
              </w:rPr>
            </w:pPr>
          </w:p>
        </w:tc>
        <w:tc>
          <w:tcPr>
            <w:tcW w:w="1332" w:type="dxa"/>
            <w:tcBorders>
              <w:top w:val="nil"/>
              <w:left w:val="nil"/>
              <w:bottom w:val="nil"/>
              <w:right w:val="nil"/>
            </w:tcBorders>
            <w:shd w:val="clear" w:color="auto" w:fill="auto"/>
            <w:noWrap/>
            <w:vAlign w:val="bottom"/>
            <w:hideMark/>
          </w:tcPr>
          <w:p w14:paraId="4366A6B8"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926" w:type="dxa"/>
            <w:tcBorders>
              <w:top w:val="nil"/>
              <w:left w:val="nil"/>
              <w:bottom w:val="nil"/>
              <w:right w:val="nil"/>
            </w:tcBorders>
            <w:shd w:val="clear" w:color="auto" w:fill="auto"/>
            <w:noWrap/>
            <w:vAlign w:val="bottom"/>
            <w:hideMark/>
          </w:tcPr>
          <w:p w14:paraId="5416C4CC"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1230" w:type="dxa"/>
            <w:tcBorders>
              <w:top w:val="nil"/>
              <w:left w:val="nil"/>
              <w:bottom w:val="nil"/>
              <w:right w:val="nil"/>
            </w:tcBorders>
            <w:shd w:val="clear" w:color="auto" w:fill="auto"/>
            <w:noWrap/>
            <w:vAlign w:val="bottom"/>
            <w:hideMark/>
          </w:tcPr>
          <w:p w14:paraId="0888ABCA"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1007" w:type="dxa"/>
            <w:tcBorders>
              <w:top w:val="nil"/>
              <w:left w:val="nil"/>
              <w:bottom w:val="nil"/>
              <w:right w:val="nil"/>
            </w:tcBorders>
            <w:shd w:val="clear" w:color="auto" w:fill="auto"/>
            <w:noWrap/>
            <w:vAlign w:val="bottom"/>
            <w:hideMark/>
          </w:tcPr>
          <w:p w14:paraId="7E332A83"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885" w:type="dxa"/>
            <w:tcBorders>
              <w:top w:val="nil"/>
              <w:left w:val="nil"/>
              <w:bottom w:val="nil"/>
              <w:right w:val="nil"/>
            </w:tcBorders>
            <w:shd w:val="clear" w:color="auto" w:fill="auto"/>
            <w:noWrap/>
            <w:vAlign w:val="bottom"/>
            <w:hideMark/>
          </w:tcPr>
          <w:p w14:paraId="0BF2E465"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982" w:type="dxa"/>
            <w:tcBorders>
              <w:top w:val="nil"/>
              <w:left w:val="nil"/>
              <w:bottom w:val="nil"/>
              <w:right w:val="nil"/>
            </w:tcBorders>
            <w:shd w:val="clear" w:color="auto" w:fill="auto"/>
            <w:noWrap/>
            <w:vAlign w:val="bottom"/>
            <w:hideMark/>
          </w:tcPr>
          <w:p w14:paraId="0030B376"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885" w:type="dxa"/>
            <w:tcBorders>
              <w:top w:val="nil"/>
              <w:left w:val="nil"/>
              <w:bottom w:val="nil"/>
              <w:right w:val="nil"/>
            </w:tcBorders>
            <w:shd w:val="clear" w:color="auto" w:fill="auto"/>
            <w:noWrap/>
            <w:vAlign w:val="bottom"/>
            <w:hideMark/>
          </w:tcPr>
          <w:p w14:paraId="67617541"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c>
          <w:tcPr>
            <w:tcW w:w="1090" w:type="dxa"/>
            <w:tcBorders>
              <w:top w:val="nil"/>
              <w:left w:val="nil"/>
              <w:bottom w:val="nil"/>
              <w:right w:val="nil"/>
            </w:tcBorders>
            <w:shd w:val="clear" w:color="auto" w:fill="auto"/>
            <w:noWrap/>
            <w:vAlign w:val="bottom"/>
            <w:hideMark/>
          </w:tcPr>
          <w:p w14:paraId="20DC3215" w14:textId="77777777" w:rsidR="00321458" w:rsidRPr="00321458" w:rsidRDefault="00321458" w:rsidP="00321458">
            <w:pPr>
              <w:spacing w:after="0" w:line="240" w:lineRule="auto"/>
              <w:rPr>
                <w:rFonts w:ascii="Times New Roman" w:eastAsia="Times New Roman" w:hAnsi="Times New Roman" w:cs="Times New Roman"/>
                <w:sz w:val="20"/>
                <w:szCs w:val="20"/>
                <w:lang w:eastAsia="en-IN" w:bidi="hi-IN"/>
              </w:rPr>
            </w:pPr>
          </w:p>
        </w:tc>
      </w:tr>
    </w:tbl>
    <w:p w14:paraId="4D962DDD" w14:textId="37F37776" w:rsidR="00321458" w:rsidRDefault="00321458" w:rsidP="00B571F3">
      <w:pPr>
        <w:rPr>
          <w:rFonts w:ascii="Times New Roman" w:hAnsi="Times New Roman" w:cs="Times New Roman"/>
          <w:sz w:val="24"/>
          <w:szCs w:val="24"/>
        </w:rPr>
      </w:pPr>
      <w:r>
        <w:rPr>
          <w:rFonts w:ascii="Times New Roman" w:hAnsi="Times New Roman" w:cs="Times New Roman"/>
          <w:sz w:val="24"/>
          <w:szCs w:val="24"/>
        </w:rPr>
        <w:t>The above table shows the peak hours for each delivery time slots. From the above table we can also see that more or less the time range remains the same; the hour for all these observations remains lump-sum same.</w:t>
      </w:r>
    </w:p>
    <w:tbl>
      <w:tblPr>
        <w:tblW w:w="3160" w:type="dxa"/>
        <w:tblLook w:val="04A0" w:firstRow="1" w:lastRow="0" w:firstColumn="1" w:lastColumn="0" w:noHBand="0" w:noVBand="1"/>
      </w:tblPr>
      <w:tblGrid>
        <w:gridCol w:w="1680"/>
        <w:gridCol w:w="1480"/>
      </w:tblGrid>
      <w:tr w:rsidR="001579D5" w:rsidRPr="001579D5" w14:paraId="679E54A1" w14:textId="77777777" w:rsidTr="001579D5">
        <w:trPr>
          <w:trHeight w:val="615"/>
        </w:trPr>
        <w:tc>
          <w:tcPr>
            <w:tcW w:w="1680" w:type="dxa"/>
            <w:tcBorders>
              <w:top w:val="single" w:sz="8" w:space="0" w:color="auto"/>
              <w:left w:val="single" w:sz="8" w:space="0" w:color="auto"/>
              <w:bottom w:val="single" w:sz="8" w:space="0" w:color="auto"/>
              <w:right w:val="nil"/>
            </w:tcBorders>
            <w:shd w:val="clear" w:color="auto" w:fill="auto"/>
            <w:vAlign w:val="bottom"/>
            <w:hideMark/>
          </w:tcPr>
          <w:p w14:paraId="290F7EF0" w14:textId="77777777" w:rsidR="001579D5" w:rsidRPr="001579D5" w:rsidRDefault="001579D5" w:rsidP="001579D5">
            <w:pPr>
              <w:spacing w:after="0" w:line="240" w:lineRule="auto"/>
              <w:jc w:val="center"/>
              <w:rPr>
                <w:rFonts w:ascii="Calibri" w:eastAsia="Times New Roman" w:hAnsi="Calibri" w:cs="Calibri"/>
                <w:b/>
                <w:bCs/>
                <w:color w:val="000000"/>
                <w:lang w:eastAsia="en-IN" w:bidi="hi-IN"/>
              </w:rPr>
            </w:pPr>
            <w:r w:rsidRPr="001579D5">
              <w:rPr>
                <w:rFonts w:ascii="Calibri" w:eastAsia="Times New Roman" w:hAnsi="Calibri" w:cs="Calibri"/>
                <w:b/>
                <w:bCs/>
                <w:color w:val="000000"/>
                <w:lang w:eastAsia="en-IN" w:bidi="hi-IN"/>
              </w:rPr>
              <w:lastRenderedPageBreak/>
              <w:t>Delivery Slot</w:t>
            </w:r>
          </w:p>
        </w:tc>
        <w:tc>
          <w:tcPr>
            <w:tcW w:w="148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2858724" w14:textId="77777777" w:rsidR="001579D5" w:rsidRPr="001579D5" w:rsidRDefault="001579D5" w:rsidP="001579D5">
            <w:pPr>
              <w:spacing w:after="0" w:line="240" w:lineRule="auto"/>
              <w:jc w:val="center"/>
              <w:rPr>
                <w:rFonts w:ascii="Calibri" w:eastAsia="Times New Roman" w:hAnsi="Calibri" w:cs="Calibri"/>
                <w:b/>
                <w:bCs/>
                <w:color w:val="000000"/>
                <w:lang w:eastAsia="en-IN" w:bidi="hi-IN"/>
              </w:rPr>
            </w:pPr>
            <w:r w:rsidRPr="001579D5">
              <w:rPr>
                <w:rFonts w:ascii="Calibri" w:eastAsia="Times New Roman" w:hAnsi="Calibri" w:cs="Calibri"/>
                <w:b/>
                <w:bCs/>
                <w:color w:val="000000"/>
                <w:lang w:eastAsia="en-IN" w:bidi="hi-IN"/>
              </w:rPr>
              <w:t>Peak Hour Timings</w:t>
            </w:r>
          </w:p>
        </w:tc>
      </w:tr>
      <w:tr w:rsidR="001579D5" w:rsidRPr="001579D5" w14:paraId="4E56122F" w14:textId="77777777" w:rsidTr="001579D5">
        <w:trPr>
          <w:trHeight w:val="300"/>
        </w:trPr>
        <w:tc>
          <w:tcPr>
            <w:tcW w:w="1680" w:type="dxa"/>
            <w:tcBorders>
              <w:top w:val="nil"/>
              <w:left w:val="single" w:sz="8" w:space="0" w:color="auto"/>
              <w:bottom w:val="single" w:sz="4" w:space="0" w:color="auto"/>
              <w:right w:val="nil"/>
            </w:tcBorders>
            <w:shd w:val="clear" w:color="auto" w:fill="auto"/>
            <w:vAlign w:val="bottom"/>
            <w:hideMark/>
          </w:tcPr>
          <w:p w14:paraId="40219B8D" w14:textId="77777777" w:rsidR="001579D5" w:rsidRPr="001579D5" w:rsidRDefault="001579D5" w:rsidP="001579D5">
            <w:pPr>
              <w:spacing w:after="0" w:line="240" w:lineRule="auto"/>
              <w:jc w:val="center"/>
              <w:rPr>
                <w:rFonts w:ascii="Calibri" w:eastAsia="Times New Roman" w:hAnsi="Calibri" w:cs="Calibri"/>
                <w:b/>
                <w:bCs/>
                <w:color w:val="000000"/>
                <w:lang w:eastAsia="en-IN" w:bidi="hi-IN"/>
              </w:rPr>
            </w:pPr>
            <w:r w:rsidRPr="001579D5">
              <w:rPr>
                <w:rFonts w:ascii="Calibri" w:eastAsia="Times New Roman" w:hAnsi="Calibri" w:cs="Calibri"/>
                <w:b/>
                <w:bCs/>
                <w:color w:val="000000"/>
                <w:lang w:eastAsia="en-IN" w:bidi="hi-IN"/>
              </w:rPr>
              <w:t>Morning Slot</w:t>
            </w:r>
          </w:p>
        </w:tc>
        <w:tc>
          <w:tcPr>
            <w:tcW w:w="1480" w:type="dxa"/>
            <w:tcBorders>
              <w:top w:val="nil"/>
              <w:left w:val="single" w:sz="8" w:space="0" w:color="auto"/>
              <w:bottom w:val="single" w:sz="4" w:space="0" w:color="auto"/>
              <w:right w:val="single" w:sz="8" w:space="0" w:color="auto"/>
            </w:tcBorders>
            <w:shd w:val="clear" w:color="auto" w:fill="auto"/>
            <w:noWrap/>
            <w:vAlign w:val="bottom"/>
            <w:hideMark/>
          </w:tcPr>
          <w:p w14:paraId="64593BC0" w14:textId="77777777" w:rsidR="001579D5" w:rsidRPr="001579D5" w:rsidRDefault="001579D5" w:rsidP="001579D5">
            <w:pPr>
              <w:spacing w:after="0" w:line="240" w:lineRule="auto"/>
              <w:jc w:val="center"/>
              <w:rPr>
                <w:rFonts w:ascii="Calibri" w:eastAsia="Times New Roman" w:hAnsi="Calibri" w:cs="Calibri"/>
                <w:color w:val="000000"/>
                <w:lang w:eastAsia="en-IN" w:bidi="hi-IN"/>
              </w:rPr>
            </w:pPr>
            <w:r w:rsidRPr="001579D5">
              <w:rPr>
                <w:rFonts w:ascii="Calibri" w:eastAsia="Times New Roman" w:hAnsi="Calibri" w:cs="Calibri"/>
                <w:color w:val="000000"/>
                <w:lang w:eastAsia="en-IN" w:bidi="hi-IN"/>
              </w:rPr>
              <w:t>10:00</w:t>
            </w:r>
          </w:p>
        </w:tc>
      </w:tr>
      <w:tr w:rsidR="001579D5" w:rsidRPr="001579D5" w14:paraId="52058648" w14:textId="77777777" w:rsidTr="001579D5">
        <w:trPr>
          <w:trHeight w:val="300"/>
        </w:trPr>
        <w:tc>
          <w:tcPr>
            <w:tcW w:w="1680" w:type="dxa"/>
            <w:tcBorders>
              <w:top w:val="nil"/>
              <w:left w:val="single" w:sz="8" w:space="0" w:color="auto"/>
              <w:bottom w:val="single" w:sz="4" w:space="0" w:color="auto"/>
              <w:right w:val="nil"/>
            </w:tcBorders>
            <w:shd w:val="clear" w:color="auto" w:fill="auto"/>
            <w:vAlign w:val="bottom"/>
            <w:hideMark/>
          </w:tcPr>
          <w:p w14:paraId="57048252" w14:textId="77777777" w:rsidR="001579D5" w:rsidRPr="001579D5" w:rsidRDefault="001579D5" w:rsidP="001579D5">
            <w:pPr>
              <w:spacing w:after="0" w:line="240" w:lineRule="auto"/>
              <w:jc w:val="center"/>
              <w:rPr>
                <w:rFonts w:ascii="Calibri" w:eastAsia="Times New Roman" w:hAnsi="Calibri" w:cs="Calibri"/>
                <w:b/>
                <w:bCs/>
                <w:color w:val="000000"/>
                <w:lang w:eastAsia="en-IN" w:bidi="hi-IN"/>
              </w:rPr>
            </w:pPr>
            <w:r w:rsidRPr="001579D5">
              <w:rPr>
                <w:rFonts w:ascii="Calibri" w:eastAsia="Times New Roman" w:hAnsi="Calibri" w:cs="Calibri"/>
                <w:b/>
                <w:bCs/>
                <w:color w:val="000000"/>
                <w:lang w:eastAsia="en-IN" w:bidi="hi-IN"/>
              </w:rPr>
              <w:t>Afternoon Slot</w:t>
            </w:r>
          </w:p>
        </w:tc>
        <w:tc>
          <w:tcPr>
            <w:tcW w:w="1480" w:type="dxa"/>
            <w:tcBorders>
              <w:top w:val="nil"/>
              <w:left w:val="single" w:sz="8" w:space="0" w:color="auto"/>
              <w:bottom w:val="single" w:sz="4" w:space="0" w:color="auto"/>
              <w:right w:val="single" w:sz="8" w:space="0" w:color="auto"/>
            </w:tcBorders>
            <w:shd w:val="clear" w:color="auto" w:fill="auto"/>
            <w:vAlign w:val="bottom"/>
            <w:hideMark/>
          </w:tcPr>
          <w:p w14:paraId="6308572F" w14:textId="77777777" w:rsidR="001579D5" w:rsidRPr="001579D5" w:rsidRDefault="001579D5" w:rsidP="001579D5">
            <w:pPr>
              <w:spacing w:after="0" w:line="240" w:lineRule="auto"/>
              <w:jc w:val="center"/>
              <w:rPr>
                <w:rFonts w:ascii="Calibri" w:eastAsia="Times New Roman" w:hAnsi="Calibri" w:cs="Calibri"/>
                <w:color w:val="000000"/>
                <w:lang w:eastAsia="en-IN" w:bidi="hi-IN"/>
              </w:rPr>
            </w:pPr>
            <w:r w:rsidRPr="001579D5">
              <w:rPr>
                <w:rFonts w:ascii="Calibri" w:eastAsia="Times New Roman" w:hAnsi="Calibri" w:cs="Calibri"/>
                <w:color w:val="000000"/>
                <w:lang w:eastAsia="en-IN" w:bidi="hi-IN"/>
              </w:rPr>
              <w:t>14:20</w:t>
            </w:r>
          </w:p>
        </w:tc>
      </w:tr>
      <w:tr w:rsidR="001579D5" w:rsidRPr="001579D5" w14:paraId="3A6C2C68" w14:textId="77777777" w:rsidTr="001579D5">
        <w:trPr>
          <w:trHeight w:val="300"/>
        </w:trPr>
        <w:tc>
          <w:tcPr>
            <w:tcW w:w="1680" w:type="dxa"/>
            <w:tcBorders>
              <w:top w:val="nil"/>
              <w:left w:val="single" w:sz="8" w:space="0" w:color="auto"/>
              <w:bottom w:val="single" w:sz="4" w:space="0" w:color="auto"/>
              <w:right w:val="nil"/>
            </w:tcBorders>
            <w:shd w:val="clear" w:color="auto" w:fill="auto"/>
            <w:vAlign w:val="bottom"/>
            <w:hideMark/>
          </w:tcPr>
          <w:p w14:paraId="38FD5AB0" w14:textId="77777777" w:rsidR="001579D5" w:rsidRPr="001579D5" w:rsidRDefault="001579D5" w:rsidP="001579D5">
            <w:pPr>
              <w:spacing w:after="0" w:line="240" w:lineRule="auto"/>
              <w:jc w:val="center"/>
              <w:rPr>
                <w:rFonts w:ascii="Calibri" w:eastAsia="Times New Roman" w:hAnsi="Calibri" w:cs="Calibri"/>
                <w:b/>
                <w:bCs/>
                <w:color w:val="000000"/>
                <w:lang w:eastAsia="en-IN" w:bidi="hi-IN"/>
              </w:rPr>
            </w:pPr>
            <w:r w:rsidRPr="001579D5">
              <w:rPr>
                <w:rFonts w:ascii="Calibri" w:eastAsia="Times New Roman" w:hAnsi="Calibri" w:cs="Calibri"/>
                <w:b/>
                <w:bCs/>
                <w:color w:val="000000"/>
                <w:lang w:eastAsia="en-IN" w:bidi="hi-IN"/>
              </w:rPr>
              <w:t>Evening Slot</w:t>
            </w:r>
          </w:p>
        </w:tc>
        <w:tc>
          <w:tcPr>
            <w:tcW w:w="1480" w:type="dxa"/>
            <w:tcBorders>
              <w:top w:val="nil"/>
              <w:left w:val="single" w:sz="8" w:space="0" w:color="auto"/>
              <w:bottom w:val="single" w:sz="4" w:space="0" w:color="auto"/>
              <w:right w:val="single" w:sz="8" w:space="0" w:color="auto"/>
            </w:tcBorders>
            <w:shd w:val="clear" w:color="auto" w:fill="auto"/>
            <w:vAlign w:val="bottom"/>
            <w:hideMark/>
          </w:tcPr>
          <w:p w14:paraId="6A8CE64E" w14:textId="77777777" w:rsidR="001579D5" w:rsidRPr="001579D5" w:rsidRDefault="001579D5" w:rsidP="001579D5">
            <w:pPr>
              <w:spacing w:after="0" w:line="240" w:lineRule="auto"/>
              <w:jc w:val="center"/>
              <w:rPr>
                <w:rFonts w:ascii="Calibri" w:eastAsia="Times New Roman" w:hAnsi="Calibri" w:cs="Calibri"/>
                <w:color w:val="000000"/>
                <w:lang w:eastAsia="en-IN" w:bidi="hi-IN"/>
              </w:rPr>
            </w:pPr>
            <w:r w:rsidRPr="001579D5">
              <w:rPr>
                <w:rFonts w:ascii="Calibri" w:eastAsia="Times New Roman" w:hAnsi="Calibri" w:cs="Calibri"/>
                <w:color w:val="000000"/>
                <w:lang w:eastAsia="en-IN" w:bidi="hi-IN"/>
              </w:rPr>
              <w:t>18:00</w:t>
            </w:r>
          </w:p>
        </w:tc>
      </w:tr>
      <w:tr w:rsidR="001579D5" w:rsidRPr="001579D5" w14:paraId="70C07339" w14:textId="77777777" w:rsidTr="001579D5">
        <w:trPr>
          <w:trHeight w:val="300"/>
        </w:trPr>
        <w:tc>
          <w:tcPr>
            <w:tcW w:w="1680" w:type="dxa"/>
            <w:tcBorders>
              <w:top w:val="nil"/>
              <w:left w:val="single" w:sz="8" w:space="0" w:color="auto"/>
              <w:bottom w:val="single" w:sz="4" w:space="0" w:color="auto"/>
              <w:right w:val="nil"/>
            </w:tcBorders>
            <w:shd w:val="clear" w:color="auto" w:fill="auto"/>
            <w:vAlign w:val="bottom"/>
            <w:hideMark/>
          </w:tcPr>
          <w:p w14:paraId="62F0651A" w14:textId="77777777" w:rsidR="001579D5" w:rsidRPr="001579D5" w:rsidRDefault="001579D5" w:rsidP="001579D5">
            <w:pPr>
              <w:spacing w:after="0" w:line="240" w:lineRule="auto"/>
              <w:jc w:val="center"/>
              <w:rPr>
                <w:rFonts w:ascii="Calibri" w:eastAsia="Times New Roman" w:hAnsi="Calibri" w:cs="Calibri"/>
                <w:b/>
                <w:bCs/>
                <w:color w:val="000000"/>
                <w:lang w:eastAsia="en-IN" w:bidi="hi-IN"/>
              </w:rPr>
            </w:pPr>
            <w:r w:rsidRPr="001579D5">
              <w:rPr>
                <w:rFonts w:ascii="Calibri" w:eastAsia="Times New Roman" w:hAnsi="Calibri" w:cs="Calibri"/>
                <w:b/>
                <w:bCs/>
                <w:color w:val="000000"/>
                <w:lang w:eastAsia="en-IN" w:bidi="hi-IN"/>
              </w:rPr>
              <w:t>Night Slot</w:t>
            </w:r>
          </w:p>
        </w:tc>
        <w:tc>
          <w:tcPr>
            <w:tcW w:w="1480" w:type="dxa"/>
            <w:tcBorders>
              <w:top w:val="nil"/>
              <w:left w:val="single" w:sz="8" w:space="0" w:color="auto"/>
              <w:bottom w:val="single" w:sz="4" w:space="0" w:color="auto"/>
              <w:right w:val="single" w:sz="8" w:space="0" w:color="auto"/>
            </w:tcBorders>
            <w:shd w:val="clear" w:color="auto" w:fill="auto"/>
            <w:vAlign w:val="bottom"/>
            <w:hideMark/>
          </w:tcPr>
          <w:p w14:paraId="3B636FAF" w14:textId="77777777" w:rsidR="001579D5" w:rsidRPr="001579D5" w:rsidRDefault="001579D5" w:rsidP="001579D5">
            <w:pPr>
              <w:spacing w:after="0" w:line="240" w:lineRule="auto"/>
              <w:jc w:val="center"/>
              <w:rPr>
                <w:rFonts w:ascii="Calibri" w:eastAsia="Times New Roman" w:hAnsi="Calibri" w:cs="Calibri"/>
                <w:color w:val="000000"/>
                <w:lang w:eastAsia="en-IN" w:bidi="hi-IN"/>
              </w:rPr>
            </w:pPr>
            <w:r w:rsidRPr="001579D5">
              <w:rPr>
                <w:rFonts w:ascii="Calibri" w:eastAsia="Times New Roman" w:hAnsi="Calibri" w:cs="Calibri"/>
                <w:color w:val="000000"/>
                <w:lang w:eastAsia="en-IN" w:bidi="hi-IN"/>
              </w:rPr>
              <w:t>21:30</w:t>
            </w:r>
          </w:p>
        </w:tc>
      </w:tr>
      <w:tr w:rsidR="001579D5" w:rsidRPr="001579D5" w14:paraId="6F4C7E36" w14:textId="77777777" w:rsidTr="001579D5">
        <w:trPr>
          <w:trHeight w:val="315"/>
        </w:trPr>
        <w:tc>
          <w:tcPr>
            <w:tcW w:w="1680" w:type="dxa"/>
            <w:tcBorders>
              <w:top w:val="nil"/>
              <w:left w:val="single" w:sz="8" w:space="0" w:color="auto"/>
              <w:bottom w:val="single" w:sz="8" w:space="0" w:color="auto"/>
              <w:right w:val="nil"/>
            </w:tcBorders>
            <w:shd w:val="clear" w:color="auto" w:fill="auto"/>
            <w:vAlign w:val="bottom"/>
            <w:hideMark/>
          </w:tcPr>
          <w:p w14:paraId="22114C11" w14:textId="77777777" w:rsidR="001579D5" w:rsidRPr="001579D5" w:rsidRDefault="001579D5" w:rsidP="001579D5">
            <w:pPr>
              <w:spacing w:after="0" w:line="240" w:lineRule="auto"/>
              <w:jc w:val="center"/>
              <w:rPr>
                <w:rFonts w:ascii="Calibri" w:eastAsia="Times New Roman" w:hAnsi="Calibri" w:cs="Calibri"/>
                <w:b/>
                <w:bCs/>
                <w:color w:val="000000"/>
                <w:lang w:eastAsia="en-IN" w:bidi="hi-IN"/>
              </w:rPr>
            </w:pPr>
            <w:r w:rsidRPr="001579D5">
              <w:rPr>
                <w:rFonts w:ascii="Calibri" w:eastAsia="Times New Roman" w:hAnsi="Calibri" w:cs="Calibri"/>
                <w:b/>
                <w:bCs/>
                <w:color w:val="000000"/>
                <w:lang w:eastAsia="en-IN" w:bidi="hi-IN"/>
              </w:rPr>
              <w:t>Late-Night Slot</w:t>
            </w:r>
          </w:p>
        </w:tc>
        <w:tc>
          <w:tcPr>
            <w:tcW w:w="1480" w:type="dxa"/>
            <w:tcBorders>
              <w:top w:val="nil"/>
              <w:left w:val="single" w:sz="8" w:space="0" w:color="auto"/>
              <w:bottom w:val="single" w:sz="8" w:space="0" w:color="auto"/>
              <w:right w:val="single" w:sz="8" w:space="0" w:color="auto"/>
            </w:tcBorders>
            <w:shd w:val="clear" w:color="auto" w:fill="auto"/>
            <w:vAlign w:val="bottom"/>
            <w:hideMark/>
          </w:tcPr>
          <w:p w14:paraId="0C9FF37B" w14:textId="77777777" w:rsidR="001579D5" w:rsidRPr="001579D5" w:rsidRDefault="001579D5" w:rsidP="001579D5">
            <w:pPr>
              <w:spacing w:after="0" w:line="240" w:lineRule="auto"/>
              <w:jc w:val="center"/>
              <w:rPr>
                <w:rFonts w:ascii="Calibri" w:eastAsia="Times New Roman" w:hAnsi="Calibri" w:cs="Calibri"/>
                <w:color w:val="000000"/>
                <w:lang w:eastAsia="en-IN" w:bidi="hi-IN"/>
              </w:rPr>
            </w:pPr>
            <w:r w:rsidRPr="001579D5">
              <w:rPr>
                <w:rFonts w:ascii="Calibri" w:eastAsia="Times New Roman" w:hAnsi="Calibri" w:cs="Calibri"/>
                <w:color w:val="000000"/>
                <w:lang w:eastAsia="en-IN" w:bidi="hi-IN"/>
              </w:rPr>
              <w:t>01:00</w:t>
            </w:r>
          </w:p>
        </w:tc>
      </w:tr>
    </w:tbl>
    <w:p w14:paraId="6A1CBCD2" w14:textId="77777777" w:rsidR="001579D5" w:rsidRDefault="001579D5" w:rsidP="00B571F3">
      <w:pPr>
        <w:rPr>
          <w:rFonts w:ascii="Times New Roman" w:hAnsi="Times New Roman" w:cs="Times New Roman"/>
          <w:sz w:val="24"/>
          <w:szCs w:val="24"/>
        </w:rPr>
      </w:pPr>
    </w:p>
    <w:p w14:paraId="190CF5AE" w14:textId="2AFB099B" w:rsidR="001579D5" w:rsidRDefault="00C86190" w:rsidP="00B571F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AC37E0" wp14:editId="153EACAC">
            <wp:extent cx="6645910" cy="2296795"/>
            <wp:effectExtent l="0" t="0" r="2540" b="8255"/>
            <wp:docPr id="177112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21373" name="Picture 1771121373"/>
                    <pic:cNvPicPr/>
                  </pic:nvPicPr>
                  <pic:blipFill>
                    <a:blip r:embed="rId9">
                      <a:extLst>
                        <a:ext uri="{28A0092B-C50C-407E-A947-70E740481C1C}">
                          <a14:useLocalDpi xmlns:a14="http://schemas.microsoft.com/office/drawing/2010/main" val="0"/>
                        </a:ext>
                      </a:extLst>
                    </a:blip>
                    <a:stretch>
                      <a:fillRect/>
                    </a:stretch>
                  </pic:blipFill>
                  <pic:spPr>
                    <a:xfrm>
                      <a:off x="0" y="0"/>
                      <a:ext cx="6645910" cy="2296795"/>
                    </a:xfrm>
                    <a:prstGeom prst="rect">
                      <a:avLst/>
                    </a:prstGeom>
                  </pic:spPr>
                </pic:pic>
              </a:graphicData>
            </a:graphic>
          </wp:inline>
        </w:drawing>
      </w:r>
    </w:p>
    <w:p w14:paraId="15F17294" w14:textId="2CEDBF26" w:rsidR="006B5EC9" w:rsidRDefault="00C86190" w:rsidP="00B571F3">
      <w:pPr>
        <w:rPr>
          <w:rFonts w:ascii="Times New Roman" w:hAnsi="Times New Roman" w:cs="Times New Roman"/>
          <w:sz w:val="24"/>
          <w:szCs w:val="24"/>
        </w:rPr>
      </w:pPr>
      <w:r>
        <w:rPr>
          <w:rFonts w:ascii="Times New Roman" w:hAnsi="Times New Roman" w:cs="Times New Roman"/>
          <w:sz w:val="24"/>
          <w:szCs w:val="24"/>
        </w:rPr>
        <w:t xml:space="preserve">The above table shows the average overall delivery time month-wise &amp; weekday/weekend-wise. If we look closely that the timings are almost the same irrespective of the month or day of the week. </w:t>
      </w:r>
    </w:p>
    <w:p w14:paraId="7A2FFB4A" w14:textId="77777777" w:rsidR="00CF7C3E" w:rsidRDefault="00CF7C3E" w:rsidP="00B571F3">
      <w:pPr>
        <w:rPr>
          <w:rFonts w:ascii="Times New Roman" w:hAnsi="Times New Roman" w:cs="Times New Roman"/>
          <w:sz w:val="24"/>
          <w:szCs w:val="24"/>
        </w:rPr>
      </w:pPr>
    </w:p>
    <w:p w14:paraId="2ED5D055" w14:textId="6EB66888" w:rsidR="006B5EC9" w:rsidRDefault="006B5EC9" w:rsidP="00B571F3">
      <w:pPr>
        <w:rPr>
          <w:rFonts w:ascii="Times New Roman" w:hAnsi="Times New Roman" w:cs="Times New Roman"/>
          <w:sz w:val="24"/>
          <w:szCs w:val="24"/>
        </w:rPr>
      </w:pPr>
      <w:r>
        <w:rPr>
          <w:rFonts w:ascii="Times New Roman" w:hAnsi="Times New Roman" w:cs="Times New Roman"/>
          <w:sz w:val="24"/>
          <w:szCs w:val="24"/>
        </w:rPr>
        <w:t>COMPLETION RATE ANALYSIS-</w:t>
      </w:r>
    </w:p>
    <w:p w14:paraId="64116959" w14:textId="77777777" w:rsidR="00AC57AA" w:rsidRPr="00AC57AA" w:rsidRDefault="00AC57AA" w:rsidP="00AC57AA">
      <w:pPr>
        <w:rPr>
          <w:rFonts w:ascii="Times New Roman" w:hAnsi="Times New Roman" w:cs="Times New Roman"/>
          <w:sz w:val="24"/>
          <w:szCs w:val="24"/>
        </w:rPr>
      </w:pPr>
      <w:r w:rsidRPr="00AC57AA">
        <w:rPr>
          <w:rFonts w:ascii="Times New Roman" w:hAnsi="Times New Roman" w:cs="Times New Roman"/>
          <w:sz w:val="24"/>
          <w:szCs w:val="24"/>
        </w:rPr>
        <w:t>Finding out what proportion of ORDERS are delivered successfully and using that information to better understand user behavior and performance is known as completion rate analysis.</w:t>
      </w:r>
    </w:p>
    <w:p w14:paraId="183A538F" w14:textId="77777777" w:rsidR="006B5EC9" w:rsidRDefault="006B5EC9" w:rsidP="00B571F3">
      <w:pPr>
        <w:rPr>
          <w:rFonts w:ascii="Times New Roman" w:hAnsi="Times New Roman" w:cs="Times New Roman"/>
          <w:sz w:val="24"/>
          <w:szCs w:val="24"/>
        </w:rPr>
      </w:pPr>
    </w:p>
    <w:p w14:paraId="6EBAB59C" w14:textId="63B0E653" w:rsidR="00892A97" w:rsidRDefault="00892A97" w:rsidP="00B571F3">
      <w:pPr>
        <w:rPr>
          <w:rFonts w:ascii="Times New Roman" w:hAnsi="Times New Roman" w:cs="Times New Roman"/>
          <w:sz w:val="24"/>
          <w:szCs w:val="24"/>
        </w:rPr>
      </w:pPr>
      <w:r>
        <w:rPr>
          <w:noProof/>
        </w:rPr>
        <w:drawing>
          <wp:inline distT="0" distB="0" distL="0" distR="0" wp14:anchorId="1480E016" wp14:editId="2F216EFB">
            <wp:extent cx="4572000" cy="2743200"/>
            <wp:effectExtent l="0" t="0" r="0" b="0"/>
            <wp:docPr id="788105535" name="Chart 1">
              <a:extLst xmlns:a="http://schemas.openxmlformats.org/drawingml/2006/main">
                <a:ext uri="{FF2B5EF4-FFF2-40B4-BE49-F238E27FC236}">
                  <a16:creationId xmlns:a16="http://schemas.microsoft.com/office/drawing/2014/main" id="{568DEFC0-8179-4CFA-2BAF-90F049C52B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65DCDC" w14:textId="77777777" w:rsidR="008118F5" w:rsidRDefault="008118F5" w:rsidP="00B571F3">
      <w:pPr>
        <w:rPr>
          <w:rFonts w:ascii="Times New Roman" w:hAnsi="Times New Roman" w:cs="Times New Roman"/>
          <w:sz w:val="24"/>
          <w:szCs w:val="24"/>
        </w:rPr>
      </w:pPr>
    </w:p>
    <w:p w14:paraId="43B72780" w14:textId="77777777" w:rsidR="008118F5" w:rsidRDefault="008118F5" w:rsidP="00B571F3">
      <w:pPr>
        <w:rPr>
          <w:rFonts w:ascii="Times New Roman" w:hAnsi="Times New Roman" w:cs="Times New Roman"/>
          <w:sz w:val="24"/>
          <w:szCs w:val="24"/>
        </w:rPr>
      </w:pPr>
    </w:p>
    <w:p w14:paraId="338256E6" w14:textId="0C1EC4C8" w:rsidR="008118F5" w:rsidRDefault="008118F5" w:rsidP="00B571F3">
      <w:pPr>
        <w:rPr>
          <w:rFonts w:ascii="Times New Roman" w:hAnsi="Times New Roman" w:cs="Times New Roman"/>
          <w:sz w:val="24"/>
          <w:szCs w:val="24"/>
        </w:rPr>
      </w:pPr>
      <w:r>
        <w:rPr>
          <w:noProof/>
        </w:rPr>
        <w:lastRenderedPageBreak/>
        <w:drawing>
          <wp:inline distT="0" distB="0" distL="0" distR="0" wp14:anchorId="136FECA6" wp14:editId="47D6546D">
            <wp:extent cx="4572000" cy="2743200"/>
            <wp:effectExtent l="0" t="0" r="0" b="0"/>
            <wp:docPr id="306020728" name="Chart 1">
              <a:extLst xmlns:a="http://schemas.openxmlformats.org/drawingml/2006/main">
                <a:ext uri="{FF2B5EF4-FFF2-40B4-BE49-F238E27FC236}">
                  <a16:creationId xmlns:a16="http://schemas.microsoft.com/office/drawing/2014/main" id="{2609CE38-0646-A948-5069-8E8F163F3B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F09B76D" w14:textId="3EF056C1" w:rsidR="00EF6686" w:rsidRPr="00E444D3" w:rsidRDefault="006F64C9" w:rsidP="00B571F3">
      <w:pPr>
        <w:rPr>
          <w:rFonts w:ascii="Times New Roman" w:hAnsi="Times New Roman" w:cs="Times New Roman"/>
          <w:sz w:val="24"/>
          <w:szCs w:val="24"/>
        </w:rPr>
      </w:pPr>
      <w:r>
        <w:rPr>
          <w:rFonts w:ascii="Times New Roman" w:hAnsi="Times New Roman" w:cs="Times New Roman"/>
          <w:sz w:val="24"/>
          <w:szCs w:val="24"/>
        </w:rPr>
        <w:t>Thus from the above graph we can clearly visualize that the ideal delivery slot/peak delivery slots varies from location to location. There are locations that have maximum deliveries in Morning slots while there are locations where the delivery slots depends on the multiple variables that contribute to these variations.</w:t>
      </w:r>
    </w:p>
    <w:sectPr w:rsidR="00EF6686" w:rsidRPr="00E444D3" w:rsidSect="00D264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A539B"/>
    <w:multiLevelType w:val="hybridMultilevel"/>
    <w:tmpl w:val="C764FC10"/>
    <w:lvl w:ilvl="0" w:tplc="94563A2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0215A2"/>
    <w:multiLevelType w:val="hybridMultilevel"/>
    <w:tmpl w:val="3C88A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7900BE"/>
    <w:multiLevelType w:val="hybridMultilevel"/>
    <w:tmpl w:val="F2AAE5A0"/>
    <w:lvl w:ilvl="0" w:tplc="DC368A3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E62B13"/>
    <w:multiLevelType w:val="hybridMultilevel"/>
    <w:tmpl w:val="82BE524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79BB52F0"/>
    <w:multiLevelType w:val="hybridMultilevel"/>
    <w:tmpl w:val="FD96F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1016931">
    <w:abstractNumId w:val="2"/>
  </w:num>
  <w:num w:numId="2" w16cid:durableId="1646815608">
    <w:abstractNumId w:val="4"/>
  </w:num>
  <w:num w:numId="3" w16cid:durableId="1290862675">
    <w:abstractNumId w:val="1"/>
  </w:num>
  <w:num w:numId="4" w16cid:durableId="1954551257">
    <w:abstractNumId w:val="3"/>
  </w:num>
  <w:num w:numId="5" w16cid:durableId="23648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4CF"/>
    <w:rsid w:val="00034B78"/>
    <w:rsid w:val="000C3339"/>
    <w:rsid w:val="000F25BF"/>
    <w:rsid w:val="0015223B"/>
    <w:rsid w:val="001579D5"/>
    <w:rsid w:val="00157E1A"/>
    <w:rsid w:val="001B4DCA"/>
    <w:rsid w:val="00235F7F"/>
    <w:rsid w:val="00321458"/>
    <w:rsid w:val="00337EAE"/>
    <w:rsid w:val="00450A3F"/>
    <w:rsid w:val="00451551"/>
    <w:rsid w:val="00462A7D"/>
    <w:rsid w:val="004D2A09"/>
    <w:rsid w:val="00542C40"/>
    <w:rsid w:val="00547215"/>
    <w:rsid w:val="00580FCA"/>
    <w:rsid w:val="005D566C"/>
    <w:rsid w:val="005D751F"/>
    <w:rsid w:val="005F6A65"/>
    <w:rsid w:val="006420F7"/>
    <w:rsid w:val="006448E3"/>
    <w:rsid w:val="00645856"/>
    <w:rsid w:val="00681BE6"/>
    <w:rsid w:val="00696F5D"/>
    <w:rsid w:val="006A67BA"/>
    <w:rsid w:val="006B5EC9"/>
    <w:rsid w:val="006C46C8"/>
    <w:rsid w:val="006F64C9"/>
    <w:rsid w:val="00755387"/>
    <w:rsid w:val="00757AB0"/>
    <w:rsid w:val="00766040"/>
    <w:rsid w:val="007F0297"/>
    <w:rsid w:val="008118F5"/>
    <w:rsid w:val="00833B33"/>
    <w:rsid w:val="00854437"/>
    <w:rsid w:val="00892A97"/>
    <w:rsid w:val="008A74FC"/>
    <w:rsid w:val="008B6837"/>
    <w:rsid w:val="008D34D5"/>
    <w:rsid w:val="008D7D17"/>
    <w:rsid w:val="00972817"/>
    <w:rsid w:val="009A3DCD"/>
    <w:rsid w:val="009D1F97"/>
    <w:rsid w:val="009F5FB7"/>
    <w:rsid w:val="00A47F8E"/>
    <w:rsid w:val="00AC57AA"/>
    <w:rsid w:val="00B571F3"/>
    <w:rsid w:val="00B67B46"/>
    <w:rsid w:val="00C143F8"/>
    <w:rsid w:val="00C17BB4"/>
    <w:rsid w:val="00C86190"/>
    <w:rsid w:val="00CA27E2"/>
    <w:rsid w:val="00CA337B"/>
    <w:rsid w:val="00CF7C3E"/>
    <w:rsid w:val="00D157FD"/>
    <w:rsid w:val="00D201A4"/>
    <w:rsid w:val="00D264CF"/>
    <w:rsid w:val="00D96A6C"/>
    <w:rsid w:val="00E444D3"/>
    <w:rsid w:val="00EF6686"/>
    <w:rsid w:val="00F0149B"/>
    <w:rsid w:val="00F228F3"/>
    <w:rsid w:val="00F4489C"/>
    <w:rsid w:val="00F45B50"/>
    <w:rsid w:val="00F716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A3EE"/>
  <w15:chartTrackingRefBased/>
  <w15:docId w15:val="{94F65B9C-0212-47A8-B25B-CCE7E10F2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2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894917">
      <w:bodyDiv w:val="1"/>
      <w:marLeft w:val="0"/>
      <w:marRight w:val="0"/>
      <w:marTop w:val="0"/>
      <w:marBottom w:val="0"/>
      <w:divBdr>
        <w:top w:val="none" w:sz="0" w:space="0" w:color="auto"/>
        <w:left w:val="none" w:sz="0" w:space="0" w:color="auto"/>
        <w:bottom w:val="none" w:sz="0" w:space="0" w:color="auto"/>
        <w:right w:val="none" w:sz="0" w:space="0" w:color="auto"/>
      </w:divBdr>
    </w:div>
    <w:div w:id="239096404">
      <w:bodyDiv w:val="1"/>
      <w:marLeft w:val="0"/>
      <w:marRight w:val="0"/>
      <w:marTop w:val="0"/>
      <w:marBottom w:val="0"/>
      <w:divBdr>
        <w:top w:val="none" w:sz="0" w:space="0" w:color="auto"/>
        <w:left w:val="none" w:sz="0" w:space="0" w:color="auto"/>
        <w:bottom w:val="none" w:sz="0" w:space="0" w:color="auto"/>
        <w:right w:val="none" w:sz="0" w:space="0" w:color="auto"/>
      </w:divBdr>
    </w:div>
    <w:div w:id="360741622">
      <w:bodyDiv w:val="1"/>
      <w:marLeft w:val="0"/>
      <w:marRight w:val="0"/>
      <w:marTop w:val="0"/>
      <w:marBottom w:val="0"/>
      <w:divBdr>
        <w:top w:val="none" w:sz="0" w:space="0" w:color="auto"/>
        <w:left w:val="none" w:sz="0" w:space="0" w:color="auto"/>
        <w:bottom w:val="none" w:sz="0" w:space="0" w:color="auto"/>
        <w:right w:val="none" w:sz="0" w:space="0" w:color="auto"/>
      </w:divBdr>
    </w:div>
    <w:div w:id="377703614">
      <w:bodyDiv w:val="1"/>
      <w:marLeft w:val="0"/>
      <w:marRight w:val="0"/>
      <w:marTop w:val="0"/>
      <w:marBottom w:val="0"/>
      <w:divBdr>
        <w:top w:val="none" w:sz="0" w:space="0" w:color="auto"/>
        <w:left w:val="none" w:sz="0" w:space="0" w:color="auto"/>
        <w:bottom w:val="none" w:sz="0" w:space="0" w:color="auto"/>
        <w:right w:val="none" w:sz="0" w:space="0" w:color="auto"/>
      </w:divBdr>
    </w:div>
    <w:div w:id="425425741">
      <w:bodyDiv w:val="1"/>
      <w:marLeft w:val="0"/>
      <w:marRight w:val="0"/>
      <w:marTop w:val="0"/>
      <w:marBottom w:val="0"/>
      <w:divBdr>
        <w:top w:val="none" w:sz="0" w:space="0" w:color="auto"/>
        <w:left w:val="none" w:sz="0" w:space="0" w:color="auto"/>
        <w:bottom w:val="none" w:sz="0" w:space="0" w:color="auto"/>
        <w:right w:val="none" w:sz="0" w:space="0" w:color="auto"/>
      </w:divBdr>
    </w:div>
    <w:div w:id="530798618">
      <w:bodyDiv w:val="1"/>
      <w:marLeft w:val="0"/>
      <w:marRight w:val="0"/>
      <w:marTop w:val="0"/>
      <w:marBottom w:val="0"/>
      <w:divBdr>
        <w:top w:val="none" w:sz="0" w:space="0" w:color="auto"/>
        <w:left w:val="none" w:sz="0" w:space="0" w:color="auto"/>
        <w:bottom w:val="none" w:sz="0" w:space="0" w:color="auto"/>
        <w:right w:val="none" w:sz="0" w:space="0" w:color="auto"/>
      </w:divBdr>
    </w:div>
    <w:div w:id="602300533">
      <w:bodyDiv w:val="1"/>
      <w:marLeft w:val="0"/>
      <w:marRight w:val="0"/>
      <w:marTop w:val="0"/>
      <w:marBottom w:val="0"/>
      <w:divBdr>
        <w:top w:val="none" w:sz="0" w:space="0" w:color="auto"/>
        <w:left w:val="none" w:sz="0" w:space="0" w:color="auto"/>
        <w:bottom w:val="none" w:sz="0" w:space="0" w:color="auto"/>
        <w:right w:val="none" w:sz="0" w:space="0" w:color="auto"/>
      </w:divBdr>
    </w:div>
    <w:div w:id="614140327">
      <w:bodyDiv w:val="1"/>
      <w:marLeft w:val="0"/>
      <w:marRight w:val="0"/>
      <w:marTop w:val="0"/>
      <w:marBottom w:val="0"/>
      <w:divBdr>
        <w:top w:val="none" w:sz="0" w:space="0" w:color="auto"/>
        <w:left w:val="none" w:sz="0" w:space="0" w:color="auto"/>
        <w:bottom w:val="none" w:sz="0" w:space="0" w:color="auto"/>
        <w:right w:val="none" w:sz="0" w:space="0" w:color="auto"/>
      </w:divBdr>
    </w:div>
    <w:div w:id="648284507">
      <w:bodyDiv w:val="1"/>
      <w:marLeft w:val="0"/>
      <w:marRight w:val="0"/>
      <w:marTop w:val="0"/>
      <w:marBottom w:val="0"/>
      <w:divBdr>
        <w:top w:val="none" w:sz="0" w:space="0" w:color="auto"/>
        <w:left w:val="none" w:sz="0" w:space="0" w:color="auto"/>
        <w:bottom w:val="none" w:sz="0" w:space="0" w:color="auto"/>
        <w:right w:val="none" w:sz="0" w:space="0" w:color="auto"/>
      </w:divBdr>
    </w:div>
    <w:div w:id="1065300146">
      <w:bodyDiv w:val="1"/>
      <w:marLeft w:val="0"/>
      <w:marRight w:val="0"/>
      <w:marTop w:val="0"/>
      <w:marBottom w:val="0"/>
      <w:divBdr>
        <w:top w:val="none" w:sz="0" w:space="0" w:color="auto"/>
        <w:left w:val="none" w:sz="0" w:space="0" w:color="auto"/>
        <w:bottom w:val="none" w:sz="0" w:space="0" w:color="auto"/>
        <w:right w:val="none" w:sz="0" w:space="0" w:color="auto"/>
      </w:divBdr>
    </w:div>
    <w:div w:id="1577782499">
      <w:bodyDiv w:val="1"/>
      <w:marLeft w:val="0"/>
      <w:marRight w:val="0"/>
      <w:marTop w:val="0"/>
      <w:marBottom w:val="0"/>
      <w:divBdr>
        <w:top w:val="none" w:sz="0" w:space="0" w:color="auto"/>
        <w:left w:val="none" w:sz="0" w:space="0" w:color="auto"/>
        <w:bottom w:val="none" w:sz="0" w:space="0" w:color="auto"/>
        <w:right w:val="none" w:sz="0" w:space="0" w:color="auto"/>
      </w:divBdr>
    </w:div>
    <w:div w:id="1860504828">
      <w:bodyDiv w:val="1"/>
      <w:marLeft w:val="0"/>
      <w:marRight w:val="0"/>
      <w:marTop w:val="0"/>
      <w:marBottom w:val="0"/>
      <w:divBdr>
        <w:top w:val="none" w:sz="0" w:space="0" w:color="auto"/>
        <w:left w:val="none" w:sz="0" w:space="0" w:color="auto"/>
        <w:bottom w:val="none" w:sz="0" w:space="0" w:color="auto"/>
        <w:right w:val="none" w:sz="0" w:space="0" w:color="auto"/>
      </w:divBdr>
    </w:div>
    <w:div w:id="1955598384">
      <w:bodyDiv w:val="1"/>
      <w:marLeft w:val="0"/>
      <w:marRight w:val="0"/>
      <w:marTop w:val="0"/>
      <w:marBottom w:val="0"/>
      <w:divBdr>
        <w:top w:val="none" w:sz="0" w:space="0" w:color="auto"/>
        <w:left w:val="none" w:sz="0" w:space="0" w:color="auto"/>
        <w:bottom w:val="none" w:sz="0" w:space="0" w:color="auto"/>
        <w:right w:val="none" w:sz="0" w:space="0" w:color="auto"/>
      </w:divBdr>
    </w:div>
    <w:div w:id="1980767207">
      <w:bodyDiv w:val="1"/>
      <w:marLeft w:val="0"/>
      <w:marRight w:val="0"/>
      <w:marTop w:val="0"/>
      <w:marBottom w:val="0"/>
      <w:divBdr>
        <w:top w:val="none" w:sz="0" w:space="0" w:color="auto"/>
        <w:left w:val="none" w:sz="0" w:space="0" w:color="auto"/>
        <w:bottom w:val="none" w:sz="0" w:space="0" w:color="auto"/>
        <w:right w:val="none" w:sz="0" w:space="0" w:color="auto"/>
      </w:divBdr>
    </w:div>
    <w:div w:id="2005552176">
      <w:bodyDiv w:val="1"/>
      <w:marLeft w:val="0"/>
      <w:marRight w:val="0"/>
      <w:marTop w:val="0"/>
      <w:marBottom w:val="0"/>
      <w:divBdr>
        <w:top w:val="none" w:sz="0" w:space="0" w:color="auto"/>
        <w:left w:val="none" w:sz="0" w:space="0" w:color="auto"/>
        <w:bottom w:val="none" w:sz="0" w:space="0" w:color="auto"/>
        <w:right w:val="none" w:sz="0" w:space="0" w:color="auto"/>
      </w:divBdr>
    </w:div>
    <w:div w:id="206814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6.xml"/><Relationship Id="rId5" Type="http://schemas.openxmlformats.org/officeDocument/2006/relationships/chart" Target="charts/chart1.xml"/><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ram\OneDrive\Desktop\SKILLOVILLA\Capstone%20Excel_Saumya_Josh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am\OneDrive\Desktop\SKILLOVILLA\Capstone%20Excel_Saumya_Josh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am\OneDrive\Desktop\SKILLOVILLA\Capstone%20Excel_Saumya_Joshi.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am\OneDrive\Desktop\SKILLOVILLA\Capstone%20Excel_Saumya_Joshi.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am\OneDrive\Desktop\SKILLOVILLA\Capstone%20Excel_Saumya_Joshi.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ram\OneDrive\Desktop\SKILLOVILLA\Capstone%20Excel_Saumya_Joshi.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Order</a:t>
            </a:r>
            <a:r>
              <a:rPr lang="en-IN" baseline="0"/>
              <a:t> Status Comparison (Completed vs Cancelled Orders)</a:t>
            </a:r>
            <a:endParaRPr lang="en-IN"/>
          </a:p>
        </c:rich>
      </c:tx>
      <c:layout>
        <c:manualLayout>
          <c:xMode val="edge"/>
          <c:yMode val="edge"/>
          <c:x val="0.16720122484689412"/>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'Customer level analysis'!$AF$7:$AG$8</c:f>
              <c:multiLvlStrCache>
                <c:ptCount val="2"/>
                <c:lvl>
                  <c:pt idx="0">
                    <c:v>Completed Order Count</c:v>
                  </c:pt>
                  <c:pt idx="1">
                    <c:v>Cancelled Order Count</c:v>
                  </c:pt>
                </c:lvl>
                <c:lvl>
                  <c:pt idx="0">
                    <c:v>ORDER STATUS COUNT</c:v>
                  </c:pt>
                </c:lvl>
              </c:multiLvlStrCache>
            </c:multiLvlStrRef>
          </c:cat>
          <c:val>
            <c:numRef>
              <c:f>'Customer level analysis'!$AH$7:$AH$8</c:f>
              <c:numCache>
                <c:formatCode>General</c:formatCode>
                <c:ptCount val="2"/>
                <c:pt idx="0">
                  <c:v>22721</c:v>
                </c:pt>
                <c:pt idx="1">
                  <c:v>102</c:v>
                </c:pt>
              </c:numCache>
            </c:numRef>
          </c:val>
          <c:extLst>
            <c:ext xmlns:c16="http://schemas.microsoft.com/office/drawing/2014/chart" uri="{C3380CC4-5D6E-409C-BE32-E72D297353CC}">
              <c16:uniqueId val="{00000000-1910-43E0-928F-C801CC22D663}"/>
            </c:ext>
          </c:extLst>
        </c:ser>
        <c:dLbls>
          <c:showLegendKey val="0"/>
          <c:showVal val="0"/>
          <c:showCatName val="0"/>
          <c:showSerName val="0"/>
          <c:showPercent val="0"/>
          <c:showBubbleSize val="0"/>
        </c:dLbls>
        <c:gapWidth val="219"/>
        <c:overlap val="-27"/>
        <c:axId val="1756544480"/>
        <c:axId val="1756535840"/>
      </c:barChart>
      <c:catAx>
        <c:axId val="1756544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6535840"/>
        <c:crosses val="autoZero"/>
        <c:auto val="1"/>
        <c:lblAlgn val="ctr"/>
        <c:lblOffset val="100"/>
        <c:noMultiLvlLbl val="0"/>
      </c:catAx>
      <c:valAx>
        <c:axId val="1756535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65444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User</a:t>
            </a:r>
            <a:r>
              <a:rPr lang="en-IN" baseline="0"/>
              <a:t> Type Count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513648293963254"/>
          <c:y val="0.19486111111111112"/>
          <c:w val="0.86486351706036746"/>
          <c:h val="0.6435808544765238"/>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'Customer level analysis'!$AF$14:$AG$15</c:f>
              <c:multiLvlStrCache>
                <c:ptCount val="2"/>
                <c:lvl>
                  <c:pt idx="0">
                    <c:v>Recurring User</c:v>
                  </c:pt>
                  <c:pt idx="1">
                    <c:v>First-time User</c:v>
                  </c:pt>
                </c:lvl>
                <c:lvl>
                  <c:pt idx="0">
                    <c:v>USER TYPE COUNT</c:v>
                  </c:pt>
                </c:lvl>
              </c:multiLvlStrCache>
            </c:multiLvlStrRef>
          </c:cat>
          <c:val>
            <c:numRef>
              <c:f>'Customer level analysis'!$AH$14:$AH$15</c:f>
              <c:numCache>
                <c:formatCode>General</c:formatCode>
                <c:ptCount val="2"/>
                <c:pt idx="0">
                  <c:v>3750</c:v>
                </c:pt>
                <c:pt idx="1">
                  <c:v>19072</c:v>
                </c:pt>
              </c:numCache>
            </c:numRef>
          </c:val>
          <c:extLst>
            <c:ext xmlns:c16="http://schemas.microsoft.com/office/drawing/2014/chart" uri="{C3380CC4-5D6E-409C-BE32-E72D297353CC}">
              <c16:uniqueId val="{00000000-0EEE-4458-8E14-4D7C9C043F31}"/>
            </c:ext>
          </c:extLst>
        </c:ser>
        <c:dLbls>
          <c:dLblPos val="outEnd"/>
          <c:showLegendKey val="0"/>
          <c:showVal val="1"/>
          <c:showCatName val="0"/>
          <c:showSerName val="0"/>
          <c:showPercent val="0"/>
          <c:showBubbleSize val="0"/>
        </c:dLbls>
        <c:gapWidth val="219"/>
        <c:overlap val="-27"/>
        <c:axId val="1329537360"/>
        <c:axId val="892810208"/>
      </c:barChart>
      <c:catAx>
        <c:axId val="1329537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2810208"/>
        <c:crosses val="autoZero"/>
        <c:auto val="1"/>
        <c:lblAlgn val="ctr"/>
        <c:lblOffset val="100"/>
        <c:noMultiLvlLbl val="0"/>
      </c:catAx>
      <c:valAx>
        <c:axId val="89281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95373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Order</a:t>
            </a:r>
            <a:r>
              <a:rPr lang="en-IN" baseline="0"/>
              <a:t> Categories (by Value)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'Customer level analysis'!$AF$11:$AG$13</c:f>
              <c:multiLvlStrCache>
                <c:ptCount val="3"/>
                <c:lvl>
                  <c:pt idx="0">
                    <c:v>Small Order (&lt;50 INR)</c:v>
                  </c:pt>
                  <c:pt idx="1">
                    <c:v>Medium Order (50-100 INR)</c:v>
                  </c:pt>
                  <c:pt idx="2">
                    <c:v>Large Order (&gt;100 INR)</c:v>
                  </c:pt>
                </c:lvl>
                <c:lvl>
                  <c:pt idx="0">
                    <c:v>ORDER CATEGORIZATION BY VALUE</c:v>
                  </c:pt>
                </c:lvl>
              </c:multiLvlStrCache>
            </c:multiLvlStrRef>
          </c:cat>
          <c:val>
            <c:numRef>
              <c:f>'Customer level analysis'!$AH$11:$AH$13</c:f>
              <c:numCache>
                <c:formatCode>General</c:formatCode>
                <c:ptCount val="3"/>
                <c:pt idx="0">
                  <c:v>475</c:v>
                </c:pt>
                <c:pt idx="1">
                  <c:v>1468</c:v>
                </c:pt>
                <c:pt idx="2">
                  <c:v>20877</c:v>
                </c:pt>
              </c:numCache>
            </c:numRef>
          </c:val>
          <c:extLst>
            <c:ext xmlns:c16="http://schemas.microsoft.com/office/drawing/2014/chart" uri="{C3380CC4-5D6E-409C-BE32-E72D297353CC}">
              <c16:uniqueId val="{00000000-85AC-48B6-9D75-851898ED43E8}"/>
            </c:ext>
          </c:extLst>
        </c:ser>
        <c:dLbls>
          <c:dLblPos val="outEnd"/>
          <c:showLegendKey val="0"/>
          <c:showVal val="1"/>
          <c:showCatName val="0"/>
          <c:showSerName val="0"/>
          <c:showPercent val="0"/>
          <c:showBubbleSize val="0"/>
        </c:dLbls>
        <c:gapWidth val="219"/>
        <c:overlap val="-27"/>
        <c:axId val="901027728"/>
        <c:axId val="898595056"/>
      </c:barChart>
      <c:catAx>
        <c:axId val="901027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8595056"/>
        <c:crosses val="autoZero"/>
        <c:auto val="1"/>
        <c:lblAlgn val="ctr"/>
        <c:lblOffset val="100"/>
        <c:noMultiLvlLbl val="0"/>
      </c:catAx>
      <c:valAx>
        <c:axId val="898595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10277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[Capstone Excel_Saumya_Joshi.xlsx]Delivery analysis Pivot!PivotTable14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'Delivery analysis Pivot'!$O$60:$O$61</c:f>
              <c:strCache>
                <c:ptCount val="1"/>
                <c:pt idx="0">
                  <c:v>Monday</c:v>
                </c:pt>
              </c:strCache>
            </c:strRef>
          </c:tx>
          <c:spPr>
            <a:solidFill>
              <a:schemeClr val="accent1"/>
            </a:solidFill>
            <a:ln>
              <a:noFill/>
            </a:ln>
            <a:effectLst/>
          </c:spPr>
          <c:invertIfNegative val="0"/>
          <c:cat>
            <c:strRef>
              <c:f>'Delivery analysis Pivot'!$N$62:$N$114</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'Delivery analysis Pivot'!$O$62:$O$114</c:f>
              <c:numCache>
                <c:formatCode>mm:ss</c:formatCode>
                <c:ptCount val="52"/>
                <c:pt idx="0">
                  <c:v>1.9444444444444445E-2</c:v>
                </c:pt>
                <c:pt idx="1">
                  <c:v>1.2500000000000001E-2</c:v>
                </c:pt>
                <c:pt idx="2">
                  <c:v>2.361111111111111E-2</c:v>
                </c:pt>
                <c:pt idx="3">
                  <c:v>2.5000000000000001E-2</c:v>
                </c:pt>
                <c:pt idx="4">
                  <c:v>1.6666666666666666E-2</c:v>
                </c:pt>
                <c:pt idx="5">
                  <c:v>1.2268518518518519E-2</c:v>
                </c:pt>
                <c:pt idx="6">
                  <c:v>1.8749999999999999E-2</c:v>
                </c:pt>
                <c:pt idx="8">
                  <c:v>0</c:v>
                </c:pt>
                <c:pt idx="9">
                  <c:v>1.2191358024691358E-2</c:v>
                </c:pt>
                <c:pt idx="10">
                  <c:v>2.3958333333333331E-2</c:v>
                </c:pt>
                <c:pt idx="11">
                  <c:v>1.259920634920635E-2</c:v>
                </c:pt>
                <c:pt idx="13">
                  <c:v>2.9861111111111113E-2</c:v>
                </c:pt>
                <c:pt idx="14">
                  <c:v>1.2993641231593031E-2</c:v>
                </c:pt>
                <c:pt idx="15">
                  <c:v>1.2673611111111111E-2</c:v>
                </c:pt>
                <c:pt idx="17">
                  <c:v>1.3368055555555555E-2</c:v>
                </c:pt>
                <c:pt idx="18">
                  <c:v>8.4722222222222213E-3</c:v>
                </c:pt>
                <c:pt idx="22">
                  <c:v>1.5277777777777777E-2</c:v>
                </c:pt>
                <c:pt idx="24">
                  <c:v>2.222222222222222E-2</c:v>
                </c:pt>
                <c:pt idx="26">
                  <c:v>1.2074372759856632E-2</c:v>
                </c:pt>
                <c:pt idx="27">
                  <c:v>5.4564907275321487E-3</c:v>
                </c:pt>
                <c:pt idx="28">
                  <c:v>1.8055555555555554E-2</c:v>
                </c:pt>
                <c:pt idx="29">
                  <c:v>6.5295326915363206E-3</c:v>
                </c:pt>
                <c:pt idx="32">
                  <c:v>2.2916666666666665E-2</c:v>
                </c:pt>
                <c:pt idx="35">
                  <c:v>1.3194444444444444E-2</c:v>
                </c:pt>
                <c:pt idx="37">
                  <c:v>1.083829365079365E-2</c:v>
                </c:pt>
                <c:pt idx="38">
                  <c:v>1.1430776014109339E-2</c:v>
                </c:pt>
                <c:pt idx="41">
                  <c:v>1.6666666666666666E-2</c:v>
                </c:pt>
                <c:pt idx="43">
                  <c:v>2.9166666666666667E-2</c:v>
                </c:pt>
                <c:pt idx="45">
                  <c:v>1.4351851851851852E-2</c:v>
                </c:pt>
                <c:pt idx="46">
                  <c:v>2.5000000000000001E-2</c:v>
                </c:pt>
                <c:pt idx="48">
                  <c:v>1.4236111111111111E-2</c:v>
                </c:pt>
                <c:pt idx="51">
                  <c:v>1.3888888888888888E-2</c:v>
                </c:pt>
              </c:numCache>
            </c:numRef>
          </c:val>
          <c:extLst>
            <c:ext xmlns:c16="http://schemas.microsoft.com/office/drawing/2014/chart" uri="{C3380CC4-5D6E-409C-BE32-E72D297353CC}">
              <c16:uniqueId val="{00000000-E6E6-40D2-8BD9-1CDDA558C50D}"/>
            </c:ext>
          </c:extLst>
        </c:ser>
        <c:ser>
          <c:idx val="1"/>
          <c:order val="1"/>
          <c:tx>
            <c:strRef>
              <c:f>'Delivery analysis Pivot'!$P$60:$P$61</c:f>
              <c:strCache>
                <c:ptCount val="1"/>
                <c:pt idx="0">
                  <c:v>Tuesday</c:v>
                </c:pt>
              </c:strCache>
            </c:strRef>
          </c:tx>
          <c:spPr>
            <a:solidFill>
              <a:schemeClr val="accent2"/>
            </a:solidFill>
            <a:ln>
              <a:noFill/>
            </a:ln>
            <a:effectLst/>
          </c:spPr>
          <c:invertIfNegative val="0"/>
          <c:cat>
            <c:strRef>
              <c:f>'Delivery analysis Pivot'!$N$62:$N$114</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'Delivery analysis Pivot'!$P$62:$P$114</c:f>
              <c:numCache>
                <c:formatCode>mm:ss</c:formatCode>
                <c:ptCount val="52"/>
                <c:pt idx="1">
                  <c:v>1.7708333333333333E-2</c:v>
                </c:pt>
                <c:pt idx="3">
                  <c:v>1.5277777777777777E-2</c:v>
                </c:pt>
                <c:pt idx="5">
                  <c:v>1.3107638888888889E-2</c:v>
                </c:pt>
                <c:pt idx="6">
                  <c:v>1.7824074074074072E-2</c:v>
                </c:pt>
                <c:pt idx="8">
                  <c:v>1.3194444444444444E-2</c:v>
                </c:pt>
                <c:pt idx="9">
                  <c:v>1.0205314009661837E-2</c:v>
                </c:pt>
                <c:pt idx="11">
                  <c:v>1.3472222222222219E-2</c:v>
                </c:pt>
                <c:pt idx="12">
                  <c:v>1.6840277777777777E-2</c:v>
                </c:pt>
                <c:pt idx="14">
                  <c:v>1.1375195618153358E-2</c:v>
                </c:pt>
                <c:pt idx="15">
                  <c:v>1.3333333333333332E-2</c:v>
                </c:pt>
                <c:pt idx="17">
                  <c:v>1.9907407407407408E-2</c:v>
                </c:pt>
                <c:pt idx="18">
                  <c:v>1.2268518518518519E-2</c:v>
                </c:pt>
                <c:pt idx="19">
                  <c:v>2.5000000000000001E-2</c:v>
                </c:pt>
                <c:pt idx="22">
                  <c:v>2.013888888888889E-2</c:v>
                </c:pt>
                <c:pt idx="24">
                  <c:v>2.1874999999999999E-2</c:v>
                </c:pt>
                <c:pt idx="26">
                  <c:v>1.1879681647940076E-2</c:v>
                </c:pt>
                <c:pt idx="27">
                  <c:v>5.5076514430701306E-3</c:v>
                </c:pt>
                <c:pt idx="29">
                  <c:v>6.6908551810237384E-3</c:v>
                </c:pt>
                <c:pt idx="31">
                  <c:v>1.1111111111111112E-2</c:v>
                </c:pt>
                <c:pt idx="32">
                  <c:v>5.9027777777777776E-3</c:v>
                </c:pt>
                <c:pt idx="33">
                  <c:v>0</c:v>
                </c:pt>
                <c:pt idx="35">
                  <c:v>1.3888888888888888E-2</c:v>
                </c:pt>
                <c:pt idx="37">
                  <c:v>1.0813492063492063E-2</c:v>
                </c:pt>
                <c:pt idx="38">
                  <c:v>1.1189236111111101E-2</c:v>
                </c:pt>
                <c:pt idx="39">
                  <c:v>1.5972222222222221E-2</c:v>
                </c:pt>
                <c:pt idx="41">
                  <c:v>1.7534722222222222E-2</c:v>
                </c:pt>
                <c:pt idx="42">
                  <c:v>1.7361111111111112E-2</c:v>
                </c:pt>
                <c:pt idx="45">
                  <c:v>1.0555555555555556E-2</c:v>
                </c:pt>
                <c:pt idx="48">
                  <c:v>1.5625E-2</c:v>
                </c:pt>
                <c:pt idx="50">
                  <c:v>1.2500000000000001E-2</c:v>
                </c:pt>
              </c:numCache>
            </c:numRef>
          </c:val>
          <c:extLst>
            <c:ext xmlns:c16="http://schemas.microsoft.com/office/drawing/2014/chart" uri="{C3380CC4-5D6E-409C-BE32-E72D297353CC}">
              <c16:uniqueId val="{00000001-E6E6-40D2-8BD9-1CDDA558C50D}"/>
            </c:ext>
          </c:extLst>
        </c:ser>
        <c:ser>
          <c:idx val="2"/>
          <c:order val="2"/>
          <c:tx>
            <c:strRef>
              <c:f>'Delivery analysis Pivot'!$Q$60:$Q$61</c:f>
              <c:strCache>
                <c:ptCount val="1"/>
                <c:pt idx="0">
                  <c:v>Wednesday</c:v>
                </c:pt>
              </c:strCache>
            </c:strRef>
          </c:tx>
          <c:spPr>
            <a:solidFill>
              <a:schemeClr val="accent3"/>
            </a:solidFill>
            <a:ln>
              <a:noFill/>
            </a:ln>
            <a:effectLst/>
          </c:spPr>
          <c:invertIfNegative val="0"/>
          <c:cat>
            <c:strRef>
              <c:f>'Delivery analysis Pivot'!$N$62:$N$114</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'Delivery analysis Pivot'!$Q$62:$Q$114</c:f>
              <c:numCache>
                <c:formatCode>mm:ss</c:formatCode>
                <c:ptCount val="52"/>
                <c:pt idx="0">
                  <c:v>2.4444444444444446E-2</c:v>
                </c:pt>
                <c:pt idx="1">
                  <c:v>2.0833333333333332E-2</c:v>
                </c:pt>
                <c:pt idx="5">
                  <c:v>1.1342592592592592E-2</c:v>
                </c:pt>
                <c:pt idx="6">
                  <c:v>1.9305555555555558E-2</c:v>
                </c:pt>
                <c:pt idx="9">
                  <c:v>1.0648148148148148E-2</c:v>
                </c:pt>
                <c:pt idx="11">
                  <c:v>1.2760416666666665E-2</c:v>
                </c:pt>
                <c:pt idx="12">
                  <c:v>1.2500000000000001E-2</c:v>
                </c:pt>
                <c:pt idx="14">
                  <c:v>1.1787518037518024E-2</c:v>
                </c:pt>
                <c:pt idx="15">
                  <c:v>1.097222222222222E-2</c:v>
                </c:pt>
                <c:pt idx="16">
                  <c:v>5.8333333333333334E-2</c:v>
                </c:pt>
                <c:pt idx="17">
                  <c:v>1.2499999999999999E-2</c:v>
                </c:pt>
                <c:pt idx="18">
                  <c:v>1.2202380952380952E-2</c:v>
                </c:pt>
                <c:pt idx="20">
                  <c:v>0</c:v>
                </c:pt>
                <c:pt idx="22">
                  <c:v>0</c:v>
                </c:pt>
                <c:pt idx="24">
                  <c:v>0</c:v>
                </c:pt>
                <c:pt idx="25">
                  <c:v>0</c:v>
                </c:pt>
                <c:pt idx="26">
                  <c:v>1.2459367612293146E-2</c:v>
                </c:pt>
                <c:pt idx="27">
                  <c:v>5.6709800647642443E-3</c:v>
                </c:pt>
                <c:pt idx="28">
                  <c:v>2.361111111111111E-2</c:v>
                </c:pt>
                <c:pt idx="29">
                  <c:v>6.5517526455026688E-3</c:v>
                </c:pt>
                <c:pt idx="31">
                  <c:v>1.6666666666666666E-2</c:v>
                </c:pt>
                <c:pt idx="33">
                  <c:v>1.8749999999999999E-2</c:v>
                </c:pt>
                <c:pt idx="35">
                  <c:v>0</c:v>
                </c:pt>
                <c:pt idx="37">
                  <c:v>1.1001461988304094E-2</c:v>
                </c:pt>
                <c:pt idx="38">
                  <c:v>1.1979166666666659E-2</c:v>
                </c:pt>
                <c:pt idx="41">
                  <c:v>1.6666666666666666E-2</c:v>
                </c:pt>
                <c:pt idx="42">
                  <c:v>1.8055555555555554E-2</c:v>
                </c:pt>
                <c:pt idx="44">
                  <c:v>1.6666666666666666E-2</c:v>
                </c:pt>
                <c:pt idx="48">
                  <c:v>2.0833333333333332E-2</c:v>
                </c:pt>
                <c:pt idx="49">
                  <c:v>0</c:v>
                </c:pt>
                <c:pt idx="51">
                  <c:v>2.2222222222222223E-2</c:v>
                </c:pt>
              </c:numCache>
            </c:numRef>
          </c:val>
          <c:extLst>
            <c:ext xmlns:c16="http://schemas.microsoft.com/office/drawing/2014/chart" uri="{C3380CC4-5D6E-409C-BE32-E72D297353CC}">
              <c16:uniqueId val="{00000002-E6E6-40D2-8BD9-1CDDA558C50D}"/>
            </c:ext>
          </c:extLst>
        </c:ser>
        <c:ser>
          <c:idx val="3"/>
          <c:order val="3"/>
          <c:tx>
            <c:strRef>
              <c:f>'Delivery analysis Pivot'!$R$60:$R$61</c:f>
              <c:strCache>
                <c:ptCount val="1"/>
                <c:pt idx="0">
                  <c:v>Thursday</c:v>
                </c:pt>
              </c:strCache>
            </c:strRef>
          </c:tx>
          <c:spPr>
            <a:solidFill>
              <a:schemeClr val="accent4"/>
            </a:solidFill>
            <a:ln>
              <a:noFill/>
            </a:ln>
            <a:effectLst/>
          </c:spPr>
          <c:invertIfNegative val="0"/>
          <c:cat>
            <c:strRef>
              <c:f>'Delivery analysis Pivot'!$N$62:$N$114</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'Delivery analysis Pivot'!$R$62:$R$114</c:f>
              <c:numCache>
                <c:formatCode>General</c:formatCode>
                <c:ptCount val="52"/>
                <c:pt idx="0" formatCode="mm:ss">
                  <c:v>2.2222222222222223E-2</c:v>
                </c:pt>
                <c:pt idx="2" formatCode="mm:ss">
                  <c:v>1.3888888888888888E-2</c:v>
                </c:pt>
                <c:pt idx="3" formatCode="mm:ss">
                  <c:v>2.1527777777777778E-2</c:v>
                </c:pt>
                <c:pt idx="5" formatCode="mm:ss">
                  <c:v>1.2847222222222223E-2</c:v>
                </c:pt>
                <c:pt idx="6" formatCode="mm:ss">
                  <c:v>1.9907407407407405E-2</c:v>
                </c:pt>
                <c:pt idx="9" formatCode="mm:ss">
                  <c:v>1.016865079365079E-2</c:v>
                </c:pt>
                <c:pt idx="10" formatCode="mm:ss">
                  <c:v>2.6388888888888889E-2</c:v>
                </c:pt>
                <c:pt idx="11" formatCode="mm:ss">
                  <c:v>1.1868686868686869E-2</c:v>
                </c:pt>
                <c:pt idx="12" formatCode="mm:ss">
                  <c:v>1.6666666666666666E-2</c:v>
                </c:pt>
                <c:pt idx="14" formatCode="mm:ss">
                  <c:v>1.2329059829059819E-2</c:v>
                </c:pt>
                <c:pt idx="15" formatCode="mm:ss">
                  <c:v>1.0185185185185184E-2</c:v>
                </c:pt>
                <c:pt idx="17" formatCode="mm:ss">
                  <c:v>1.1188271604938273E-2</c:v>
                </c:pt>
                <c:pt idx="18" formatCode="mm:ss">
                  <c:v>1.4027777777777778E-2</c:v>
                </c:pt>
                <c:pt idx="22" formatCode="mm:ss">
                  <c:v>2.1180555555555557E-2</c:v>
                </c:pt>
                <c:pt idx="23" formatCode="mm:ss">
                  <c:v>2.0833333333333332E-2</c:v>
                </c:pt>
                <c:pt idx="26" formatCode="mm:ss">
                  <c:v>1.2806486654252019E-2</c:v>
                </c:pt>
                <c:pt idx="27" formatCode="mm:ss">
                  <c:v>5.6280458089668899E-3</c:v>
                </c:pt>
                <c:pt idx="28" formatCode="mm:ss">
                  <c:v>2.5000000000000001E-2</c:v>
                </c:pt>
                <c:pt idx="29" formatCode="mm:ss">
                  <c:v>6.6416131543101942E-3</c:v>
                </c:pt>
                <c:pt idx="32" formatCode="mm:ss">
                  <c:v>1.9097222222222224E-2</c:v>
                </c:pt>
                <c:pt idx="33" formatCode="mm:ss">
                  <c:v>2.7777777777777776E-2</c:v>
                </c:pt>
                <c:pt idx="35" formatCode="mm:ss">
                  <c:v>1.2152777777777778E-2</c:v>
                </c:pt>
                <c:pt idx="37" formatCode="mm:ss">
                  <c:v>1.0599415204678362E-2</c:v>
                </c:pt>
                <c:pt idx="38" formatCode="mm:ss">
                  <c:v>1.1098008385744229E-2</c:v>
                </c:pt>
                <c:pt idx="39" formatCode="mm:ss">
                  <c:v>3.125E-2</c:v>
                </c:pt>
                <c:pt idx="41" formatCode="mm:ss">
                  <c:v>1.6550925925925931E-2</c:v>
                </c:pt>
                <c:pt idx="42" formatCode="mm:ss">
                  <c:v>2.013888888888889E-2</c:v>
                </c:pt>
                <c:pt idx="45" formatCode="mm:ss">
                  <c:v>1.2500000000000001E-2</c:v>
                </c:pt>
              </c:numCache>
            </c:numRef>
          </c:val>
          <c:extLst>
            <c:ext xmlns:c16="http://schemas.microsoft.com/office/drawing/2014/chart" uri="{C3380CC4-5D6E-409C-BE32-E72D297353CC}">
              <c16:uniqueId val="{00000003-E6E6-40D2-8BD9-1CDDA558C50D}"/>
            </c:ext>
          </c:extLst>
        </c:ser>
        <c:ser>
          <c:idx val="4"/>
          <c:order val="4"/>
          <c:tx>
            <c:strRef>
              <c:f>'Delivery analysis Pivot'!$S$60:$S$61</c:f>
              <c:strCache>
                <c:ptCount val="1"/>
                <c:pt idx="0">
                  <c:v>Friday</c:v>
                </c:pt>
              </c:strCache>
            </c:strRef>
          </c:tx>
          <c:spPr>
            <a:solidFill>
              <a:schemeClr val="accent5"/>
            </a:solidFill>
            <a:ln>
              <a:noFill/>
            </a:ln>
            <a:effectLst/>
          </c:spPr>
          <c:invertIfNegative val="0"/>
          <c:cat>
            <c:strRef>
              <c:f>'Delivery analysis Pivot'!$N$62:$N$114</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'Delivery analysis Pivot'!$S$62:$S$114</c:f>
              <c:numCache>
                <c:formatCode>mm:ss</c:formatCode>
                <c:ptCount val="52"/>
                <c:pt idx="0">
                  <c:v>2.2222222222222223E-2</c:v>
                </c:pt>
                <c:pt idx="1">
                  <c:v>2.361111111111111E-2</c:v>
                </c:pt>
                <c:pt idx="5">
                  <c:v>1.3715277777777778E-2</c:v>
                </c:pt>
                <c:pt idx="6">
                  <c:v>2.0833333333333329E-2</c:v>
                </c:pt>
                <c:pt idx="9">
                  <c:v>1.1437908496732027E-2</c:v>
                </c:pt>
                <c:pt idx="10">
                  <c:v>1.1342592592592592E-2</c:v>
                </c:pt>
                <c:pt idx="11">
                  <c:v>1.3020833333333336E-2</c:v>
                </c:pt>
                <c:pt idx="12">
                  <c:v>1.9097222222222224E-2</c:v>
                </c:pt>
                <c:pt idx="14">
                  <c:v>1.2406842818428174E-2</c:v>
                </c:pt>
                <c:pt idx="15">
                  <c:v>1.5162037037037036E-2</c:v>
                </c:pt>
                <c:pt idx="17">
                  <c:v>1.1631944444444445E-2</c:v>
                </c:pt>
                <c:pt idx="18">
                  <c:v>1.4027777777777778E-2</c:v>
                </c:pt>
                <c:pt idx="22">
                  <c:v>1.6666666666666666E-2</c:v>
                </c:pt>
                <c:pt idx="23">
                  <c:v>1.7361111111111112E-2</c:v>
                </c:pt>
                <c:pt idx="24">
                  <c:v>0</c:v>
                </c:pt>
                <c:pt idx="26">
                  <c:v>1.3017429193899787E-2</c:v>
                </c:pt>
                <c:pt idx="27">
                  <c:v>5.518457198920813E-3</c:v>
                </c:pt>
                <c:pt idx="28">
                  <c:v>8.3333333333333332E-3</c:v>
                </c:pt>
                <c:pt idx="29">
                  <c:v>6.3827265832385495E-3</c:v>
                </c:pt>
                <c:pt idx="30">
                  <c:v>2.7083333333333334E-2</c:v>
                </c:pt>
                <c:pt idx="31">
                  <c:v>2.2916666666666665E-2</c:v>
                </c:pt>
                <c:pt idx="32">
                  <c:v>1.3888888888888888E-2</c:v>
                </c:pt>
                <c:pt idx="33">
                  <c:v>2.2916666666666665E-2</c:v>
                </c:pt>
                <c:pt idx="35">
                  <c:v>1.2500000000000001E-2</c:v>
                </c:pt>
                <c:pt idx="37">
                  <c:v>1.1144179894179892E-2</c:v>
                </c:pt>
                <c:pt idx="38">
                  <c:v>1.1444063926940629E-2</c:v>
                </c:pt>
                <c:pt idx="41">
                  <c:v>1.415895061728395E-2</c:v>
                </c:pt>
                <c:pt idx="50">
                  <c:v>1.9444444444444445E-2</c:v>
                </c:pt>
                <c:pt idx="51">
                  <c:v>1.8055555555555554E-2</c:v>
                </c:pt>
              </c:numCache>
            </c:numRef>
          </c:val>
          <c:extLst>
            <c:ext xmlns:c16="http://schemas.microsoft.com/office/drawing/2014/chart" uri="{C3380CC4-5D6E-409C-BE32-E72D297353CC}">
              <c16:uniqueId val="{00000004-E6E6-40D2-8BD9-1CDDA558C50D}"/>
            </c:ext>
          </c:extLst>
        </c:ser>
        <c:ser>
          <c:idx val="5"/>
          <c:order val="5"/>
          <c:tx>
            <c:strRef>
              <c:f>'Delivery analysis Pivot'!$T$60:$T$61</c:f>
              <c:strCache>
                <c:ptCount val="1"/>
                <c:pt idx="0">
                  <c:v>Saturday</c:v>
                </c:pt>
              </c:strCache>
            </c:strRef>
          </c:tx>
          <c:spPr>
            <a:solidFill>
              <a:schemeClr val="accent6"/>
            </a:solidFill>
            <a:ln>
              <a:noFill/>
            </a:ln>
            <a:effectLst/>
          </c:spPr>
          <c:invertIfNegative val="0"/>
          <c:cat>
            <c:strRef>
              <c:f>'Delivery analysis Pivot'!$N$62:$N$114</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'Delivery analysis Pivot'!$T$62:$T$114</c:f>
              <c:numCache>
                <c:formatCode>General</c:formatCode>
                <c:ptCount val="52"/>
                <c:pt idx="0" formatCode="mm:ss">
                  <c:v>1.2731481481481483E-2</c:v>
                </c:pt>
                <c:pt idx="3" formatCode="mm:ss">
                  <c:v>1.6666666666666666E-2</c:v>
                </c:pt>
                <c:pt idx="5" formatCode="mm:ss">
                  <c:v>1.4236111111111113E-2</c:v>
                </c:pt>
                <c:pt idx="6" formatCode="mm:ss">
                  <c:v>2.0312500000000001E-2</c:v>
                </c:pt>
                <c:pt idx="7" formatCode="mm:ss">
                  <c:v>1.3194444444444444E-2</c:v>
                </c:pt>
                <c:pt idx="9" formatCode="mm:ss">
                  <c:v>1.1192810457516338E-2</c:v>
                </c:pt>
                <c:pt idx="10" formatCode="mm:ss">
                  <c:v>1.3020833333333334E-2</c:v>
                </c:pt>
                <c:pt idx="11" formatCode="mm:ss">
                  <c:v>1.4174836601307188E-2</c:v>
                </c:pt>
                <c:pt idx="12" formatCode="mm:ss">
                  <c:v>2.2569444444444444E-2</c:v>
                </c:pt>
                <c:pt idx="14" formatCode="mm:ss">
                  <c:v>1.2445380774032446E-2</c:v>
                </c:pt>
                <c:pt idx="15" formatCode="mm:ss">
                  <c:v>1.2586805555555556E-2</c:v>
                </c:pt>
                <c:pt idx="17" formatCode="mm:ss">
                  <c:v>1.6666666666666666E-2</c:v>
                </c:pt>
                <c:pt idx="18" formatCode="mm:ss">
                  <c:v>1.0069444444444443E-2</c:v>
                </c:pt>
                <c:pt idx="21" formatCode="mm:ss">
                  <c:v>2.361111111111111E-2</c:v>
                </c:pt>
                <c:pt idx="24" formatCode="mm:ss">
                  <c:v>0</c:v>
                </c:pt>
                <c:pt idx="26" formatCode="mm:ss">
                  <c:v>1.3505025125628133E-2</c:v>
                </c:pt>
                <c:pt idx="27" formatCode="mm:ss">
                  <c:v>5.4837883552506655E-3</c:v>
                </c:pt>
                <c:pt idx="28" formatCode="mm:ss">
                  <c:v>2.1874999999999999E-2</c:v>
                </c:pt>
                <c:pt idx="29" formatCode="mm:ss">
                  <c:v>6.4725627553999018E-3</c:v>
                </c:pt>
                <c:pt idx="31" formatCode="mm:ss">
                  <c:v>1.3194444444444444E-2</c:v>
                </c:pt>
                <c:pt idx="32" formatCode="mm:ss">
                  <c:v>9.7222222222222224E-3</c:v>
                </c:pt>
                <c:pt idx="34" formatCode="mm:ss">
                  <c:v>2.2222222222222223E-2</c:v>
                </c:pt>
                <c:pt idx="35" formatCode="mm:ss">
                  <c:v>2.5694444444444443E-2</c:v>
                </c:pt>
                <c:pt idx="37" formatCode="mm:ss">
                  <c:v>9.8684210526315784E-3</c:v>
                </c:pt>
                <c:pt idx="38" formatCode="mm:ss">
                  <c:v>1.079678362573098E-2</c:v>
                </c:pt>
                <c:pt idx="39" formatCode="mm:ss">
                  <c:v>2.5000000000000001E-2</c:v>
                </c:pt>
                <c:pt idx="40" formatCode="mm:ss">
                  <c:v>2.2916666666666665E-2</c:v>
                </c:pt>
                <c:pt idx="41" formatCode="mm:ss">
                  <c:v>1.6185897435897437E-2</c:v>
                </c:pt>
                <c:pt idx="45" formatCode="mm:ss">
                  <c:v>1.7013888888888891E-2</c:v>
                </c:pt>
                <c:pt idx="48" formatCode="mm:ss">
                  <c:v>1.0416666666666666E-2</c:v>
                </c:pt>
              </c:numCache>
            </c:numRef>
          </c:val>
          <c:extLst>
            <c:ext xmlns:c16="http://schemas.microsoft.com/office/drawing/2014/chart" uri="{C3380CC4-5D6E-409C-BE32-E72D297353CC}">
              <c16:uniqueId val="{00000005-E6E6-40D2-8BD9-1CDDA558C50D}"/>
            </c:ext>
          </c:extLst>
        </c:ser>
        <c:ser>
          <c:idx val="6"/>
          <c:order val="6"/>
          <c:tx>
            <c:strRef>
              <c:f>'Delivery analysis Pivot'!$U$60:$U$61</c:f>
              <c:strCache>
                <c:ptCount val="1"/>
                <c:pt idx="0">
                  <c:v>Sunday</c:v>
                </c:pt>
              </c:strCache>
            </c:strRef>
          </c:tx>
          <c:spPr>
            <a:solidFill>
              <a:schemeClr val="accent1">
                <a:lumMod val="60000"/>
              </a:schemeClr>
            </a:solidFill>
            <a:ln>
              <a:noFill/>
            </a:ln>
            <a:effectLst/>
          </c:spPr>
          <c:invertIfNegative val="0"/>
          <c:cat>
            <c:strRef>
              <c:f>'Delivery analysis Pivot'!$N$62:$N$114</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'Delivery analysis Pivot'!$U$62:$U$114</c:f>
              <c:numCache>
                <c:formatCode>mm:ss</c:formatCode>
                <c:ptCount val="52"/>
                <c:pt idx="0">
                  <c:v>1.9722222222222221E-2</c:v>
                </c:pt>
                <c:pt idx="1">
                  <c:v>1.3888888888888888E-2</c:v>
                </c:pt>
                <c:pt idx="4">
                  <c:v>1.5277777777777777E-2</c:v>
                </c:pt>
                <c:pt idx="5">
                  <c:v>9.7993827160493836E-3</c:v>
                </c:pt>
                <c:pt idx="6">
                  <c:v>1.759259259259259E-2</c:v>
                </c:pt>
                <c:pt idx="9">
                  <c:v>1.1375661375661376E-2</c:v>
                </c:pt>
                <c:pt idx="10">
                  <c:v>1.3194444444444444E-2</c:v>
                </c:pt>
                <c:pt idx="11">
                  <c:v>1.3194444444444444E-2</c:v>
                </c:pt>
                <c:pt idx="12">
                  <c:v>1.6666666666666666E-2</c:v>
                </c:pt>
                <c:pt idx="14">
                  <c:v>1.2111441798941792E-2</c:v>
                </c:pt>
                <c:pt idx="15">
                  <c:v>1.3392857142857142E-2</c:v>
                </c:pt>
                <c:pt idx="17">
                  <c:v>1.1979166666666667E-2</c:v>
                </c:pt>
                <c:pt idx="18">
                  <c:v>9.8611111111111104E-3</c:v>
                </c:pt>
                <c:pt idx="22">
                  <c:v>1.2500000000000001E-2</c:v>
                </c:pt>
                <c:pt idx="24">
                  <c:v>1.6666666666666666E-2</c:v>
                </c:pt>
                <c:pt idx="26">
                  <c:v>1.225053937432578E-2</c:v>
                </c:pt>
                <c:pt idx="27">
                  <c:v>5.5327868852459352E-3</c:v>
                </c:pt>
                <c:pt idx="28">
                  <c:v>1.8055555555555554E-2</c:v>
                </c:pt>
                <c:pt idx="29">
                  <c:v>6.5617234646787479E-3</c:v>
                </c:pt>
                <c:pt idx="30">
                  <c:v>2.6041666666666664E-2</c:v>
                </c:pt>
                <c:pt idx="31">
                  <c:v>0</c:v>
                </c:pt>
                <c:pt idx="33">
                  <c:v>2.0833333333333336E-2</c:v>
                </c:pt>
                <c:pt idx="35">
                  <c:v>1.5972222222222221E-2</c:v>
                </c:pt>
                <c:pt idx="36">
                  <c:v>1.6666666666666666E-2</c:v>
                </c:pt>
                <c:pt idx="37">
                  <c:v>1.0795454545454542E-2</c:v>
                </c:pt>
                <c:pt idx="38">
                  <c:v>1.2296747967479657E-2</c:v>
                </c:pt>
                <c:pt idx="41">
                  <c:v>1.2286324786324786E-2</c:v>
                </c:pt>
                <c:pt idx="44">
                  <c:v>1.4583333333333334E-2</c:v>
                </c:pt>
                <c:pt idx="45">
                  <c:v>1.3310185185185184E-2</c:v>
                </c:pt>
                <c:pt idx="47">
                  <c:v>1.9444444444444445E-2</c:v>
                </c:pt>
                <c:pt idx="48">
                  <c:v>1.1805555555555555E-2</c:v>
                </c:pt>
                <c:pt idx="50">
                  <c:v>2.1874999999999999E-2</c:v>
                </c:pt>
                <c:pt idx="51">
                  <c:v>1.7824074074074076E-2</c:v>
                </c:pt>
              </c:numCache>
            </c:numRef>
          </c:val>
          <c:extLst>
            <c:ext xmlns:c16="http://schemas.microsoft.com/office/drawing/2014/chart" uri="{C3380CC4-5D6E-409C-BE32-E72D297353CC}">
              <c16:uniqueId val="{00000006-E6E6-40D2-8BD9-1CDDA558C50D}"/>
            </c:ext>
          </c:extLst>
        </c:ser>
        <c:dLbls>
          <c:showLegendKey val="0"/>
          <c:showVal val="0"/>
          <c:showCatName val="0"/>
          <c:showSerName val="0"/>
          <c:showPercent val="0"/>
          <c:showBubbleSize val="0"/>
        </c:dLbls>
        <c:gapWidth val="219"/>
        <c:overlap val="-27"/>
        <c:axId val="1890184032"/>
        <c:axId val="1890175872"/>
      </c:barChart>
      <c:catAx>
        <c:axId val="1890184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0175872"/>
        <c:crosses val="autoZero"/>
        <c:auto val="1"/>
        <c:lblAlgn val="ctr"/>
        <c:lblOffset val="100"/>
        <c:noMultiLvlLbl val="0"/>
      </c:catAx>
      <c:valAx>
        <c:axId val="1890175872"/>
        <c:scaling>
          <c:orientation val="minMax"/>
        </c:scaling>
        <c:delete val="0"/>
        <c:axPos val="l"/>
        <c:majorGridlines>
          <c:spPr>
            <a:ln w="9525" cap="flat" cmpd="sng" algn="ctr">
              <a:solidFill>
                <a:schemeClr val="tx1">
                  <a:lumMod val="15000"/>
                  <a:lumOff val="85000"/>
                </a:schemeClr>
              </a:solidFill>
              <a:round/>
            </a:ln>
            <a:effectLst/>
          </c:spPr>
        </c:majorGridlines>
        <c:numFmt formatCode="mm:ss"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01840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[Capstone Excel_Saumya_Joshi.xlsx]Completion Analysis Pivot!PivotTable4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'Completion Analysis Pivot'!$B$3:$B$4</c:f>
              <c:strCache>
                <c:ptCount val="1"/>
                <c:pt idx="0">
                  <c:v>Afternoon</c:v>
                </c:pt>
              </c:strCache>
            </c:strRef>
          </c:tx>
          <c:spPr>
            <a:solidFill>
              <a:schemeClr val="accent1"/>
            </a:solidFill>
            <a:ln>
              <a:noFill/>
            </a:ln>
            <a:effectLst/>
          </c:spPr>
          <c:invertIfNegative val="0"/>
          <c:cat>
            <c:strRef>
              <c:f>'Completion Analysis Pivot'!$A$5:$A$12</c:f>
              <c:strCache>
                <c:ptCount val="7"/>
                <c:pt idx="0">
                  <c:v>Monday</c:v>
                </c:pt>
                <c:pt idx="1">
                  <c:v>Tuesday</c:v>
                </c:pt>
                <c:pt idx="2">
                  <c:v>Wednesday</c:v>
                </c:pt>
                <c:pt idx="3">
                  <c:v>Thursday</c:v>
                </c:pt>
                <c:pt idx="4">
                  <c:v>Friday</c:v>
                </c:pt>
                <c:pt idx="5">
                  <c:v>Saturday</c:v>
                </c:pt>
                <c:pt idx="6">
                  <c:v>Sunday</c:v>
                </c:pt>
              </c:strCache>
            </c:strRef>
          </c:cat>
          <c:val>
            <c:numRef>
              <c:f>'Completion Analysis Pivot'!$B$5:$B$12</c:f>
              <c:numCache>
                <c:formatCode>General</c:formatCode>
                <c:ptCount val="7"/>
                <c:pt idx="0">
                  <c:v>774</c:v>
                </c:pt>
                <c:pt idx="1">
                  <c:v>794</c:v>
                </c:pt>
                <c:pt idx="2">
                  <c:v>843</c:v>
                </c:pt>
                <c:pt idx="3">
                  <c:v>816</c:v>
                </c:pt>
                <c:pt idx="4">
                  <c:v>880</c:v>
                </c:pt>
                <c:pt idx="5">
                  <c:v>918</c:v>
                </c:pt>
                <c:pt idx="6">
                  <c:v>1007</c:v>
                </c:pt>
              </c:numCache>
            </c:numRef>
          </c:val>
          <c:extLst>
            <c:ext xmlns:c16="http://schemas.microsoft.com/office/drawing/2014/chart" uri="{C3380CC4-5D6E-409C-BE32-E72D297353CC}">
              <c16:uniqueId val="{00000000-F1B2-4D7C-B8DA-D90218C22C18}"/>
            </c:ext>
          </c:extLst>
        </c:ser>
        <c:ser>
          <c:idx val="1"/>
          <c:order val="1"/>
          <c:tx>
            <c:strRef>
              <c:f>'Completion Analysis Pivot'!$C$3:$C$4</c:f>
              <c:strCache>
                <c:ptCount val="1"/>
                <c:pt idx="0">
                  <c:v>Evening</c:v>
                </c:pt>
              </c:strCache>
            </c:strRef>
          </c:tx>
          <c:spPr>
            <a:solidFill>
              <a:schemeClr val="accent2"/>
            </a:solidFill>
            <a:ln>
              <a:noFill/>
            </a:ln>
            <a:effectLst/>
          </c:spPr>
          <c:invertIfNegative val="0"/>
          <c:cat>
            <c:strRef>
              <c:f>'Completion Analysis Pivot'!$A$5:$A$12</c:f>
              <c:strCache>
                <c:ptCount val="7"/>
                <c:pt idx="0">
                  <c:v>Monday</c:v>
                </c:pt>
                <c:pt idx="1">
                  <c:v>Tuesday</c:v>
                </c:pt>
                <c:pt idx="2">
                  <c:v>Wednesday</c:v>
                </c:pt>
                <c:pt idx="3">
                  <c:v>Thursday</c:v>
                </c:pt>
                <c:pt idx="4">
                  <c:v>Friday</c:v>
                </c:pt>
                <c:pt idx="5">
                  <c:v>Saturday</c:v>
                </c:pt>
                <c:pt idx="6">
                  <c:v>Sunday</c:v>
                </c:pt>
              </c:strCache>
            </c:strRef>
          </c:cat>
          <c:val>
            <c:numRef>
              <c:f>'Completion Analysis Pivot'!$C$5:$C$12</c:f>
              <c:numCache>
                <c:formatCode>General</c:formatCode>
                <c:ptCount val="7"/>
                <c:pt idx="0">
                  <c:v>603</c:v>
                </c:pt>
                <c:pt idx="1">
                  <c:v>598</c:v>
                </c:pt>
                <c:pt idx="2">
                  <c:v>600</c:v>
                </c:pt>
                <c:pt idx="3">
                  <c:v>625</c:v>
                </c:pt>
                <c:pt idx="4">
                  <c:v>658</c:v>
                </c:pt>
                <c:pt idx="5">
                  <c:v>685</c:v>
                </c:pt>
                <c:pt idx="6">
                  <c:v>663</c:v>
                </c:pt>
              </c:numCache>
            </c:numRef>
          </c:val>
          <c:extLst>
            <c:ext xmlns:c16="http://schemas.microsoft.com/office/drawing/2014/chart" uri="{C3380CC4-5D6E-409C-BE32-E72D297353CC}">
              <c16:uniqueId val="{00000001-F1B2-4D7C-B8DA-D90218C22C18}"/>
            </c:ext>
          </c:extLst>
        </c:ser>
        <c:ser>
          <c:idx val="2"/>
          <c:order val="2"/>
          <c:tx>
            <c:strRef>
              <c:f>'Completion Analysis Pivot'!$D$3:$D$4</c:f>
              <c:strCache>
                <c:ptCount val="1"/>
                <c:pt idx="0">
                  <c:v>Late Night</c:v>
                </c:pt>
              </c:strCache>
            </c:strRef>
          </c:tx>
          <c:spPr>
            <a:solidFill>
              <a:schemeClr val="accent3"/>
            </a:solidFill>
            <a:ln>
              <a:noFill/>
            </a:ln>
            <a:effectLst/>
          </c:spPr>
          <c:invertIfNegative val="0"/>
          <c:cat>
            <c:strRef>
              <c:f>'Completion Analysis Pivot'!$A$5:$A$12</c:f>
              <c:strCache>
                <c:ptCount val="7"/>
                <c:pt idx="0">
                  <c:v>Monday</c:v>
                </c:pt>
                <c:pt idx="1">
                  <c:v>Tuesday</c:v>
                </c:pt>
                <c:pt idx="2">
                  <c:v>Wednesday</c:v>
                </c:pt>
                <c:pt idx="3">
                  <c:v>Thursday</c:v>
                </c:pt>
                <c:pt idx="4">
                  <c:v>Friday</c:v>
                </c:pt>
                <c:pt idx="5">
                  <c:v>Saturday</c:v>
                </c:pt>
                <c:pt idx="6">
                  <c:v>Sunday</c:v>
                </c:pt>
              </c:strCache>
            </c:strRef>
          </c:cat>
          <c:val>
            <c:numRef>
              <c:f>'Completion Analysis Pivot'!$D$5:$D$12</c:f>
              <c:numCache>
                <c:formatCode>General</c:formatCode>
                <c:ptCount val="7"/>
                <c:pt idx="0">
                  <c:v>279</c:v>
                </c:pt>
                <c:pt idx="1">
                  <c:v>256</c:v>
                </c:pt>
                <c:pt idx="2">
                  <c:v>263</c:v>
                </c:pt>
                <c:pt idx="3">
                  <c:v>262</c:v>
                </c:pt>
                <c:pt idx="4">
                  <c:v>310</c:v>
                </c:pt>
                <c:pt idx="5">
                  <c:v>325</c:v>
                </c:pt>
                <c:pt idx="6">
                  <c:v>340</c:v>
                </c:pt>
              </c:numCache>
            </c:numRef>
          </c:val>
          <c:extLst>
            <c:ext xmlns:c16="http://schemas.microsoft.com/office/drawing/2014/chart" uri="{C3380CC4-5D6E-409C-BE32-E72D297353CC}">
              <c16:uniqueId val="{00000002-F1B2-4D7C-B8DA-D90218C22C18}"/>
            </c:ext>
          </c:extLst>
        </c:ser>
        <c:ser>
          <c:idx val="3"/>
          <c:order val="3"/>
          <c:tx>
            <c:strRef>
              <c:f>'Completion Analysis Pivot'!$E$3:$E$4</c:f>
              <c:strCache>
                <c:ptCount val="1"/>
                <c:pt idx="0">
                  <c:v>Morning</c:v>
                </c:pt>
              </c:strCache>
            </c:strRef>
          </c:tx>
          <c:spPr>
            <a:solidFill>
              <a:schemeClr val="accent4"/>
            </a:solidFill>
            <a:ln>
              <a:noFill/>
            </a:ln>
            <a:effectLst/>
          </c:spPr>
          <c:invertIfNegative val="0"/>
          <c:cat>
            <c:strRef>
              <c:f>'Completion Analysis Pivot'!$A$5:$A$12</c:f>
              <c:strCache>
                <c:ptCount val="7"/>
                <c:pt idx="0">
                  <c:v>Monday</c:v>
                </c:pt>
                <c:pt idx="1">
                  <c:v>Tuesday</c:v>
                </c:pt>
                <c:pt idx="2">
                  <c:v>Wednesday</c:v>
                </c:pt>
                <c:pt idx="3">
                  <c:v>Thursday</c:v>
                </c:pt>
                <c:pt idx="4">
                  <c:v>Friday</c:v>
                </c:pt>
                <c:pt idx="5">
                  <c:v>Saturday</c:v>
                </c:pt>
                <c:pt idx="6">
                  <c:v>Sunday</c:v>
                </c:pt>
              </c:strCache>
            </c:strRef>
          </c:cat>
          <c:val>
            <c:numRef>
              <c:f>'Completion Analysis Pivot'!$E$5:$E$12</c:f>
              <c:numCache>
                <c:formatCode>General</c:formatCode>
                <c:ptCount val="7"/>
                <c:pt idx="0">
                  <c:v>647</c:v>
                </c:pt>
                <c:pt idx="1">
                  <c:v>671</c:v>
                </c:pt>
                <c:pt idx="2">
                  <c:v>697</c:v>
                </c:pt>
                <c:pt idx="3">
                  <c:v>704</c:v>
                </c:pt>
                <c:pt idx="4">
                  <c:v>657</c:v>
                </c:pt>
                <c:pt idx="5">
                  <c:v>674</c:v>
                </c:pt>
                <c:pt idx="6">
                  <c:v>727</c:v>
                </c:pt>
              </c:numCache>
            </c:numRef>
          </c:val>
          <c:extLst>
            <c:ext xmlns:c16="http://schemas.microsoft.com/office/drawing/2014/chart" uri="{C3380CC4-5D6E-409C-BE32-E72D297353CC}">
              <c16:uniqueId val="{00000003-F1B2-4D7C-B8DA-D90218C22C18}"/>
            </c:ext>
          </c:extLst>
        </c:ser>
        <c:ser>
          <c:idx val="4"/>
          <c:order val="4"/>
          <c:tx>
            <c:strRef>
              <c:f>'Completion Analysis Pivot'!$F$3:$F$4</c:f>
              <c:strCache>
                <c:ptCount val="1"/>
                <c:pt idx="0">
                  <c:v>Night</c:v>
                </c:pt>
              </c:strCache>
            </c:strRef>
          </c:tx>
          <c:spPr>
            <a:solidFill>
              <a:schemeClr val="accent5"/>
            </a:solidFill>
            <a:ln>
              <a:noFill/>
            </a:ln>
            <a:effectLst/>
          </c:spPr>
          <c:invertIfNegative val="0"/>
          <c:cat>
            <c:strRef>
              <c:f>'Completion Analysis Pivot'!$A$5:$A$12</c:f>
              <c:strCache>
                <c:ptCount val="7"/>
                <c:pt idx="0">
                  <c:v>Monday</c:v>
                </c:pt>
                <c:pt idx="1">
                  <c:v>Tuesday</c:v>
                </c:pt>
                <c:pt idx="2">
                  <c:v>Wednesday</c:v>
                </c:pt>
                <c:pt idx="3">
                  <c:v>Thursday</c:v>
                </c:pt>
                <c:pt idx="4">
                  <c:v>Friday</c:v>
                </c:pt>
                <c:pt idx="5">
                  <c:v>Saturday</c:v>
                </c:pt>
                <c:pt idx="6">
                  <c:v>Sunday</c:v>
                </c:pt>
              </c:strCache>
            </c:strRef>
          </c:cat>
          <c:val>
            <c:numRef>
              <c:f>'Completion Analysis Pivot'!$F$5:$F$12</c:f>
              <c:numCache>
                <c:formatCode>General</c:formatCode>
                <c:ptCount val="7"/>
                <c:pt idx="0">
                  <c:v>773</c:v>
                </c:pt>
                <c:pt idx="1">
                  <c:v>771</c:v>
                </c:pt>
                <c:pt idx="2">
                  <c:v>751</c:v>
                </c:pt>
                <c:pt idx="3">
                  <c:v>848</c:v>
                </c:pt>
                <c:pt idx="4">
                  <c:v>822</c:v>
                </c:pt>
                <c:pt idx="5">
                  <c:v>797</c:v>
                </c:pt>
                <c:pt idx="6">
                  <c:v>785</c:v>
                </c:pt>
              </c:numCache>
            </c:numRef>
          </c:val>
          <c:extLst>
            <c:ext xmlns:c16="http://schemas.microsoft.com/office/drawing/2014/chart" uri="{C3380CC4-5D6E-409C-BE32-E72D297353CC}">
              <c16:uniqueId val="{00000004-F1B2-4D7C-B8DA-D90218C22C18}"/>
            </c:ext>
          </c:extLst>
        </c:ser>
        <c:dLbls>
          <c:showLegendKey val="0"/>
          <c:showVal val="0"/>
          <c:showCatName val="0"/>
          <c:showSerName val="0"/>
          <c:showPercent val="0"/>
          <c:showBubbleSize val="0"/>
        </c:dLbls>
        <c:gapWidth val="219"/>
        <c:overlap val="-27"/>
        <c:axId val="1890189312"/>
        <c:axId val="1890178272"/>
      </c:barChart>
      <c:catAx>
        <c:axId val="1890189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0178272"/>
        <c:crosses val="autoZero"/>
        <c:auto val="1"/>
        <c:lblAlgn val="ctr"/>
        <c:lblOffset val="100"/>
        <c:noMultiLvlLbl val="0"/>
      </c:catAx>
      <c:valAx>
        <c:axId val="1890178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01893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[Capstone Excel_Saumya_Joshi.xlsx]Completion Analysis Pivot!PivotTable5</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'Completion Analysis Pivot'!$B$16:$B$17</c:f>
              <c:strCache>
                <c:ptCount val="1"/>
                <c:pt idx="0">
                  <c:v>Afternoon</c:v>
                </c:pt>
              </c:strCache>
            </c:strRef>
          </c:tx>
          <c:spPr>
            <a:solidFill>
              <a:schemeClr val="accent1"/>
            </a:solidFill>
            <a:ln>
              <a:noFill/>
            </a:ln>
            <a:effectLst/>
          </c:spPr>
          <c:invertIfNegative val="0"/>
          <c:cat>
            <c:strRef>
              <c:f>'Completion Analysis Pivot'!$A$18:$A$70</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'Completion Analysis Pivot'!$B$18:$B$70</c:f>
              <c:numCache>
                <c:formatCode>General</c:formatCode>
                <c:ptCount val="52"/>
                <c:pt idx="0">
                  <c:v>4</c:v>
                </c:pt>
                <c:pt idx="1">
                  <c:v>1</c:v>
                </c:pt>
                <c:pt idx="5">
                  <c:v>10</c:v>
                </c:pt>
                <c:pt idx="6">
                  <c:v>7</c:v>
                </c:pt>
                <c:pt idx="9">
                  <c:v>36</c:v>
                </c:pt>
                <c:pt idx="10">
                  <c:v>6</c:v>
                </c:pt>
                <c:pt idx="11">
                  <c:v>19</c:v>
                </c:pt>
                <c:pt idx="12">
                  <c:v>2</c:v>
                </c:pt>
                <c:pt idx="14">
                  <c:v>160</c:v>
                </c:pt>
                <c:pt idx="15">
                  <c:v>12</c:v>
                </c:pt>
                <c:pt idx="17">
                  <c:v>11</c:v>
                </c:pt>
                <c:pt idx="18">
                  <c:v>7</c:v>
                </c:pt>
                <c:pt idx="22">
                  <c:v>1</c:v>
                </c:pt>
                <c:pt idx="24">
                  <c:v>3</c:v>
                </c:pt>
                <c:pt idx="26">
                  <c:v>330</c:v>
                </c:pt>
                <c:pt idx="27">
                  <c:v>4189</c:v>
                </c:pt>
                <c:pt idx="28">
                  <c:v>3</c:v>
                </c:pt>
                <c:pt idx="29">
                  <c:v>1034</c:v>
                </c:pt>
                <c:pt idx="30">
                  <c:v>2</c:v>
                </c:pt>
                <c:pt idx="32">
                  <c:v>2</c:v>
                </c:pt>
                <c:pt idx="33">
                  <c:v>4</c:v>
                </c:pt>
                <c:pt idx="37">
                  <c:v>27</c:v>
                </c:pt>
                <c:pt idx="38">
                  <c:v>129</c:v>
                </c:pt>
                <c:pt idx="39">
                  <c:v>1</c:v>
                </c:pt>
                <c:pt idx="40">
                  <c:v>1</c:v>
                </c:pt>
                <c:pt idx="41">
                  <c:v>18</c:v>
                </c:pt>
                <c:pt idx="43">
                  <c:v>1</c:v>
                </c:pt>
                <c:pt idx="44">
                  <c:v>1</c:v>
                </c:pt>
                <c:pt idx="45">
                  <c:v>6</c:v>
                </c:pt>
                <c:pt idx="47">
                  <c:v>1</c:v>
                </c:pt>
                <c:pt idx="48">
                  <c:v>2</c:v>
                </c:pt>
                <c:pt idx="51">
                  <c:v>2</c:v>
                </c:pt>
              </c:numCache>
            </c:numRef>
          </c:val>
          <c:extLst>
            <c:ext xmlns:c16="http://schemas.microsoft.com/office/drawing/2014/chart" uri="{C3380CC4-5D6E-409C-BE32-E72D297353CC}">
              <c16:uniqueId val="{00000000-7488-4181-8A95-DB7DD84871A2}"/>
            </c:ext>
          </c:extLst>
        </c:ser>
        <c:ser>
          <c:idx val="1"/>
          <c:order val="1"/>
          <c:tx>
            <c:strRef>
              <c:f>'Completion Analysis Pivot'!$C$16:$C$17</c:f>
              <c:strCache>
                <c:ptCount val="1"/>
                <c:pt idx="0">
                  <c:v>Evening</c:v>
                </c:pt>
              </c:strCache>
            </c:strRef>
          </c:tx>
          <c:spPr>
            <a:solidFill>
              <a:schemeClr val="accent2"/>
            </a:solidFill>
            <a:ln>
              <a:noFill/>
            </a:ln>
            <a:effectLst/>
          </c:spPr>
          <c:invertIfNegative val="0"/>
          <c:cat>
            <c:strRef>
              <c:f>'Completion Analysis Pivot'!$A$18:$A$70</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'Completion Analysis Pivot'!$C$18:$C$70</c:f>
              <c:numCache>
                <c:formatCode>General</c:formatCode>
                <c:ptCount val="52"/>
                <c:pt idx="0">
                  <c:v>5</c:v>
                </c:pt>
                <c:pt idx="2">
                  <c:v>1</c:v>
                </c:pt>
                <c:pt idx="3">
                  <c:v>2</c:v>
                </c:pt>
                <c:pt idx="4">
                  <c:v>2</c:v>
                </c:pt>
                <c:pt idx="5">
                  <c:v>7</c:v>
                </c:pt>
                <c:pt idx="6">
                  <c:v>11</c:v>
                </c:pt>
                <c:pt idx="9">
                  <c:v>22</c:v>
                </c:pt>
                <c:pt idx="10">
                  <c:v>3</c:v>
                </c:pt>
                <c:pt idx="11">
                  <c:v>12</c:v>
                </c:pt>
                <c:pt idx="12">
                  <c:v>3</c:v>
                </c:pt>
                <c:pt idx="14">
                  <c:v>108</c:v>
                </c:pt>
                <c:pt idx="15">
                  <c:v>11</c:v>
                </c:pt>
                <c:pt idx="17">
                  <c:v>2</c:v>
                </c:pt>
                <c:pt idx="18">
                  <c:v>4</c:v>
                </c:pt>
                <c:pt idx="22">
                  <c:v>1</c:v>
                </c:pt>
                <c:pt idx="26">
                  <c:v>250</c:v>
                </c:pt>
                <c:pt idx="27">
                  <c:v>3087</c:v>
                </c:pt>
                <c:pt idx="28">
                  <c:v>1</c:v>
                </c:pt>
                <c:pt idx="29">
                  <c:v>734</c:v>
                </c:pt>
                <c:pt idx="30">
                  <c:v>1</c:v>
                </c:pt>
                <c:pt idx="31">
                  <c:v>1</c:v>
                </c:pt>
                <c:pt idx="34">
                  <c:v>1</c:v>
                </c:pt>
                <c:pt idx="35">
                  <c:v>1</c:v>
                </c:pt>
                <c:pt idx="37">
                  <c:v>27</c:v>
                </c:pt>
                <c:pt idx="38">
                  <c:v>106</c:v>
                </c:pt>
                <c:pt idx="39">
                  <c:v>2</c:v>
                </c:pt>
                <c:pt idx="41">
                  <c:v>12</c:v>
                </c:pt>
                <c:pt idx="42">
                  <c:v>1</c:v>
                </c:pt>
                <c:pt idx="44">
                  <c:v>1</c:v>
                </c:pt>
                <c:pt idx="45">
                  <c:v>2</c:v>
                </c:pt>
                <c:pt idx="48">
                  <c:v>4</c:v>
                </c:pt>
                <c:pt idx="49">
                  <c:v>1</c:v>
                </c:pt>
                <c:pt idx="50">
                  <c:v>2</c:v>
                </c:pt>
                <c:pt idx="51">
                  <c:v>4</c:v>
                </c:pt>
              </c:numCache>
            </c:numRef>
          </c:val>
          <c:extLst>
            <c:ext xmlns:c16="http://schemas.microsoft.com/office/drawing/2014/chart" uri="{C3380CC4-5D6E-409C-BE32-E72D297353CC}">
              <c16:uniqueId val="{00000001-7488-4181-8A95-DB7DD84871A2}"/>
            </c:ext>
          </c:extLst>
        </c:ser>
        <c:ser>
          <c:idx val="2"/>
          <c:order val="2"/>
          <c:tx>
            <c:strRef>
              <c:f>'Completion Analysis Pivot'!$D$16:$D$17</c:f>
              <c:strCache>
                <c:ptCount val="1"/>
                <c:pt idx="0">
                  <c:v>Late Night</c:v>
                </c:pt>
              </c:strCache>
            </c:strRef>
          </c:tx>
          <c:spPr>
            <a:solidFill>
              <a:schemeClr val="accent3"/>
            </a:solidFill>
            <a:ln>
              <a:noFill/>
            </a:ln>
            <a:effectLst/>
          </c:spPr>
          <c:invertIfNegative val="0"/>
          <c:cat>
            <c:strRef>
              <c:f>'Completion Analysis Pivot'!$A$18:$A$70</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'Completion Analysis Pivot'!$D$18:$D$70</c:f>
              <c:numCache>
                <c:formatCode>General</c:formatCode>
                <c:ptCount val="52"/>
                <c:pt idx="0">
                  <c:v>6</c:v>
                </c:pt>
                <c:pt idx="1">
                  <c:v>3</c:v>
                </c:pt>
                <c:pt idx="3">
                  <c:v>1</c:v>
                </c:pt>
                <c:pt idx="5">
                  <c:v>5</c:v>
                </c:pt>
                <c:pt idx="7">
                  <c:v>1</c:v>
                </c:pt>
                <c:pt idx="9">
                  <c:v>14</c:v>
                </c:pt>
                <c:pt idx="10">
                  <c:v>2</c:v>
                </c:pt>
                <c:pt idx="11">
                  <c:v>18</c:v>
                </c:pt>
                <c:pt idx="12">
                  <c:v>1</c:v>
                </c:pt>
                <c:pt idx="14">
                  <c:v>55</c:v>
                </c:pt>
                <c:pt idx="15">
                  <c:v>9</c:v>
                </c:pt>
                <c:pt idx="16">
                  <c:v>1</c:v>
                </c:pt>
                <c:pt idx="17">
                  <c:v>11</c:v>
                </c:pt>
                <c:pt idx="18">
                  <c:v>7</c:v>
                </c:pt>
                <c:pt idx="19">
                  <c:v>1</c:v>
                </c:pt>
                <c:pt idx="21">
                  <c:v>1</c:v>
                </c:pt>
                <c:pt idx="22">
                  <c:v>1</c:v>
                </c:pt>
                <c:pt idx="23">
                  <c:v>1</c:v>
                </c:pt>
                <c:pt idx="24">
                  <c:v>1</c:v>
                </c:pt>
                <c:pt idx="25">
                  <c:v>1</c:v>
                </c:pt>
                <c:pt idx="26">
                  <c:v>100</c:v>
                </c:pt>
                <c:pt idx="27">
                  <c:v>1203</c:v>
                </c:pt>
                <c:pt idx="28">
                  <c:v>2</c:v>
                </c:pt>
                <c:pt idx="29">
                  <c:v>447</c:v>
                </c:pt>
                <c:pt idx="31">
                  <c:v>1</c:v>
                </c:pt>
                <c:pt idx="32">
                  <c:v>1</c:v>
                </c:pt>
                <c:pt idx="33">
                  <c:v>1</c:v>
                </c:pt>
                <c:pt idx="35">
                  <c:v>7</c:v>
                </c:pt>
                <c:pt idx="37">
                  <c:v>39</c:v>
                </c:pt>
                <c:pt idx="38">
                  <c:v>74</c:v>
                </c:pt>
                <c:pt idx="39">
                  <c:v>1</c:v>
                </c:pt>
                <c:pt idx="41">
                  <c:v>14</c:v>
                </c:pt>
                <c:pt idx="45">
                  <c:v>2</c:v>
                </c:pt>
                <c:pt idx="48">
                  <c:v>1</c:v>
                </c:pt>
                <c:pt idx="50">
                  <c:v>2</c:v>
                </c:pt>
              </c:numCache>
            </c:numRef>
          </c:val>
          <c:extLst>
            <c:ext xmlns:c16="http://schemas.microsoft.com/office/drawing/2014/chart" uri="{C3380CC4-5D6E-409C-BE32-E72D297353CC}">
              <c16:uniqueId val="{00000002-7488-4181-8A95-DB7DD84871A2}"/>
            </c:ext>
          </c:extLst>
        </c:ser>
        <c:ser>
          <c:idx val="3"/>
          <c:order val="3"/>
          <c:tx>
            <c:strRef>
              <c:f>'Completion Analysis Pivot'!$E$16:$E$17</c:f>
              <c:strCache>
                <c:ptCount val="1"/>
                <c:pt idx="0">
                  <c:v>Morning</c:v>
                </c:pt>
              </c:strCache>
            </c:strRef>
          </c:tx>
          <c:spPr>
            <a:solidFill>
              <a:schemeClr val="accent4"/>
            </a:solidFill>
            <a:ln>
              <a:noFill/>
            </a:ln>
            <a:effectLst/>
          </c:spPr>
          <c:invertIfNegative val="0"/>
          <c:cat>
            <c:strRef>
              <c:f>'Completion Analysis Pivot'!$A$18:$A$70</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'Completion Analysis Pivot'!$E$18:$E$70</c:f>
              <c:numCache>
                <c:formatCode>General</c:formatCode>
                <c:ptCount val="52"/>
                <c:pt idx="0">
                  <c:v>4</c:v>
                </c:pt>
                <c:pt idx="3">
                  <c:v>1</c:v>
                </c:pt>
                <c:pt idx="5">
                  <c:v>6</c:v>
                </c:pt>
                <c:pt idx="6">
                  <c:v>5</c:v>
                </c:pt>
                <c:pt idx="8">
                  <c:v>1</c:v>
                </c:pt>
                <c:pt idx="9">
                  <c:v>20</c:v>
                </c:pt>
                <c:pt idx="11">
                  <c:v>10</c:v>
                </c:pt>
                <c:pt idx="12">
                  <c:v>2</c:v>
                </c:pt>
                <c:pt idx="13">
                  <c:v>1</c:v>
                </c:pt>
                <c:pt idx="14">
                  <c:v>103</c:v>
                </c:pt>
                <c:pt idx="15">
                  <c:v>7</c:v>
                </c:pt>
                <c:pt idx="17">
                  <c:v>3</c:v>
                </c:pt>
                <c:pt idx="18">
                  <c:v>6</c:v>
                </c:pt>
                <c:pt idx="20">
                  <c:v>1</c:v>
                </c:pt>
                <c:pt idx="24">
                  <c:v>3</c:v>
                </c:pt>
                <c:pt idx="26">
                  <c:v>337</c:v>
                </c:pt>
                <c:pt idx="27">
                  <c:v>3342</c:v>
                </c:pt>
                <c:pt idx="29">
                  <c:v>778</c:v>
                </c:pt>
                <c:pt idx="31">
                  <c:v>1</c:v>
                </c:pt>
                <c:pt idx="32">
                  <c:v>2</c:v>
                </c:pt>
                <c:pt idx="33">
                  <c:v>1</c:v>
                </c:pt>
                <c:pt idx="37">
                  <c:v>23</c:v>
                </c:pt>
                <c:pt idx="38">
                  <c:v>102</c:v>
                </c:pt>
                <c:pt idx="41">
                  <c:v>17</c:v>
                </c:pt>
                <c:pt idx="42">
                  <c:v>1</c:v>
                </c:pt>
              </c:numCache>
            </c:numRef>
          </c:val>
          <c:extLst>
            <c:ext xmlns:c16="http://schemas.microsoft.com/office/drawing/2014/chart" uri="{C3380CC4-5D6E-409C-BE32-E72D297353CC}">
              <c16:uniqueId val="{00000003-7488-4181-8A95-DB7DD84871A2}"/>
            </c:ext>
          </c:extLst>
        </c:ser>
        <c:ser>
          <c:idx val="4"/>
          <c:order val="4"/>
          <c:tx>
            <c:strRef>
              <c:f>'Completion Analysis Pivot'!$F$16:$F$17</c:f>
              <c:strCache>
                <c:ptCount val="1"/>
                <c:pt idx="0">
                  <c:v>Night</c:v>
                </c:pt>
              </c:strCache>
            </c:strRef>
          </c:tx>
          <c:spPr>
            <a:solidFill>
              <a:schemeClr val="accent5"/>
            </a:solidFill>
            <a:ln>
              <a:noFill/>
            </a:ln>
            <a:effectLst/>
          </c:spPr>
          <c:invertIfNegative val="0"/>
          <c:cat>
            <c:strRef>
              <c:f>'Completion Analysis Pivot'!$A$18:$A$70</c:f>
              <c:strCache>
                <c:ptCount val="52"/>
                <c:pt idx="0">
                  <c:v>Akshaya Nagar</c:v>
                </c:pt>
                <c:pt idx="1">
                  <c:v>Arekere</c:v>
                </c:pt>
                <c:pt idx="2">
                  <c:v>Banashankari Stage 2</c:v>
                </c:pt>
                <c:pt idx="3">
                  <c:v>Bannerghatta</c:v>
                </c:pt>
                <c:pt idx="4">
                  <c:v>Basavanagudi</c:v>
                </c:pt>
                <c:pt idx="5">
                  <c:v>Bellandur - Off Sarjapur Road</c:v>
                </c:pt>
                <c:pt idx="6">
                  <c:v>Bellandur, APR</c:v>
                </c:pt>
                <c:pt idx="7">
                  <c:v>Bellandur, Ecospace</c:v>
                </c:pt>
                <c:pt idx="8">
                  <c:v>Bellandur, ETV</c:v>
                </c:pt>
                <c:pt idx="9">
                  <c:v>Bellandur, Green Glen</c:v>
                </c:pt>
                <c:pt idx="10">
                  <c:v>Bellandur, Sakara</c:v>
                </c:pt>
                <c:pt idx="11">
                  <c:v>Bellandur, Sarjapur Road</c:v>
                </c:pt>
                <c:pt idx="12">
                  <c:v>Bilekahalli</c:v>
                </c:pt>
                <c:pt idx="13">
                  <c:v>Binnipet</c:v>
                </c:pt>
                <c:pt idx="14">
                  <c:v>Bomannahali - MicoLayout</c:v>
                </c:pt>
                <c:pt idx="15">
                  <c:v>Bommanahalli</c:v>
                </c:pt>
                <c:pt idx="16">
                  <c:v>Brookefield</c:v>
                </c:pt>
                <c:pt idx="17">
                  <c:v>BTM Stage 1</c:v>
                </c:pt>
                <c:pt idx="18">
                  <c:v>BTM Stage 2</c:v>
                </c:pt>
                <c:pt idx="19">
                  <c:v>Challagatta</c:v>
                </c:pt>
                <c:pt idx="20">
                  <c:v>Cox Town</c:v>
                </c:pt>
                <c:pt idx="21">
                  <c:v>CV Raman Nagar</c:v>
                </c:pt>
                <c:pt idx="22">
                  <c:v>Devarachikanna Halli</c:v>
                </c:pt>
                <c:pt idx="23">
                  <c:v>Doddanekundi</c:v>
                </c:pt>
                <c:pt idx="24">
                  <c:v>Domlur, EGL</c:v>
                </c:pt>
                <c:pt idx="25">
                  <c:v>Frazer Town</c:v>
                </c:pt>
                <c:pt idx="26">
                  <c:v>Harlur</c:v>
                </c:pt>
                <c:pt idx="27">
                  <c:v>HSR Layout</c:v>
                </c:pt>
                <c:pt idx="28">
                  <c:v>Indiranagar</c:v>
                </c:pt>
                <c:pt idx="29">
                  <c:v>ITI Layout</c:v>
                </c:pt>
                <c:pt idx="30">
                  <c:v>Jayanagar</c:v>
                </c:pt>
                <c:pt idx="31">
                  <c:v>JP Nagar Phase 1-3</c:v>
                </c:pt>
                <c:pt idx="32">
                  <c:v>JP Nagar Phase 4-5</c:v>
                </c:pt>
                <c:pt idx="33">
                  <c:v>JP Nagar Phase 6-7</c:v>
                </c:pt>
                <c:pt idx="34">
                  <c:v>JP Nagar Phase 8-9</c:v>
                </c:pt>
                <c:pt idx="35">
                  <c:v>Kadubeesanhali, Prestige</c:v>
                </c:pt>
                <c:pt idx="36">
                  <c:v>Kadubeesanhali, PTP</c:v>
                </c:pt>
                <c:pt idx="37">
                  <c:v>Koramangala, Ejipura</c:v>
                </c:pt>
                <c:pt idx="38">
                  <c:v>Kudlu</c:v>
                </c:pt>
                <c:pt idx="39">
                  <c:v>Kumaraswamy Layout</c:v>
                </c:pt>
                <c:pt idx="40">
                  <c:v>Mahadevapura</c:v>
                </c:pt>
                <c:pt idx="41">
                  <c:v>Manipal County</c:v>
                </c:pt>
                <c:pt idx="42">
                  <c:v>Marathahalli</c:v>
                </c:pt>
                <c:pt idx="43">
                  <c:v>Pattandur</c:v>
                </c:pt>
                <c:pt idx="44">
                  <c:v>Richmond Town</c:v>
                </c:pt>
                <c:pt idx="45">
                  <c:v>Sarjapur Road</c:v>
                </c:pt>
                <c:pt idx="46">
                  <c:v>Victoria Layout</c:v>
                </c:pt>
                <c:pt idx="47">
                  <c:v>Vimanapura</c:v>
                </c:pt>
                <c:pt idx="48">
                  <c:v>Viveka Nagar</c:v>
                </c:pt>
                <c:pt idx="49">
                  <c:v>Whitefield</c:v>
                </c:pt>
                <c:pt idx="50">
                  <c:v>Wilson Garden, Shantinagar</c:v>
                </c:pt>
                <c:pt idx="51">
                  <c:v>Yemalur</c:v>
                </c:pt>
              </c:strCache>
            </c:strRef>
          </c:cat>
          <c:val>
            <c:numRef>
              <c:f>'Completion Analysis Pivot'!$F$18:$F$70</c:f>
              <c:numCache>
                <c:formatCode>General</c:formatCode>
                <c:ptCount val="52"/>
                <c:pt idx="0">
                  <c:v>2</c:v>
                </c:pt>
                <c:pt idx="1">
                  <c:v>2</c:v>
                </c:pt>
                <c:pt idx="2">
                  <c:v>1</c:v>
                </c:pt>
                <c:pt idx="3">
                  <c:v>1</c:v>
                </c:pt>
                <c:pt idx="4">
                  <c:v>1</c:v>
                </c:pt>
                <c:pt idx="5">
                  <c:v>16</c:v>
                </c:pt>
                <c:pt idx="6">
                  <c:v>6</c:v>
                </c:pt>
                <c:pt idx="8">
                  <c:v>1</c:v>
                </c:pt>
                <c:pt idx="9">
                  <c:v>42</c:v>
                </c:pt>
                <c:pt idx="11">
                  <c:v>39</c:v>
                </c:pt>
                <c:pt idx="12">
                  <c:v>3</c:v>
                </c:pt>
                <c:pt idx="14">
                  <c:v>125</c:v>
                </c:pt>
                <c:pt idx="15">
                  <c:v>13</c:v>
                </c:pt>
                <c:pt idx="17">
                  <c:v>8</c:v>
                </c:pt>
                <c:pt idx="18">
                  <c:v>8</c:v>
                </c:pt>
                <c:pt idx="22">
                  <c:v>5</c:v>
                </c:pt>
                <c:pt idx="23">
                  <c:v>1</c:v>
                </c:pt>
                <c:pt idx="24">
                  <c:v>1</c:v>
                </c:pt>
                <c:pt idx="26">
                  <c:v>292</c:v>
                </c:pt>
                <c:pt idx="27">
                  <c:v>3836</c:v>
                </c:pt>
                <c:pt idx="28">
                  <c:v>2</c:v>
                </c:pt>
                <c:pt idx="29">
                  <c:v>953</c:v>
                </c:pt>
                <c:pt idx="31">
                  <c:v>2</c:v>
                </c:pt>
                <c:pt idx="32">
                  <c:v>2</c:v>
                </c:pt>
                <c:pt idx="35">
                  <c:v>1</c:v>
                </c:pt>
                <c:pt idx="36">
                  <c:v>1</c:v>
                </c:pt>
                <c:pt idx="37">
                  <c:v>44</c:v>
                </c:pt>
                <c:pt idx="38">
                  <c:v>107</c:v>
                </c:pt>
                <c:pt idx="41">
                  <c:v>19</c:v>
                </c:pt>
                <c:pt idx="42">
                  <c:v>1</c:v>
                </c:pt>
                <c:pt idx="45">
                  <c:v>10</c:v>
                </c:pt>
                <c:pt idx="46">
                  <c:v>1</c:v>
                </c:pt>
                <c:pt idx="51">
                  <c:v>1</c:v>
                </c:pt>
              </c:numCache>
            </c:numRef>
          </c:val>
          <c:extLst>
            <c:ext xmlns:c16="http://schemas.microsoft.com/office/drawing/2014/chart" uri="{C3380CC4-5D6E-409C-BE32-E72D297353CC}">
              <c16:uniqueId val="{00000004-7488-4181-8A95-DB7DD84871A2}"/>
            </c:ext>
          </c:extLst>
        </c:ser>
        <c:dLbls>
          <c:showLegendKey val="0"/>
          <c:showVal val="0"/>
          <c:showCatName val="0"/>
          <c:showSerName val="0"/>
          <c:showPercent val="0"/>
          <c:showBubbleSize val="0"/>
        </c:dLbls>
        <c:gapWidth val="150"/>
        <c:overlap val="100"/>
        <c:axId val="1890171072"/>
        <c:axId val="1890173472"/>
      </c:barChart>
      <c:catAx>
        <c:axId val="1890171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0173472"/>
        <c:crosses val="autoZero"/>
        <c:auto val="1"/>
        <c:lblAlgn val="ctr"/>
        <c:lblOffset val="100"/>
        <c:noMultiLvlLbl val="0"/>
      </c:catAx>
      <c:valAx>
        <c:axId val="189017347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01710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683</TotalTime>
  <Pages>7</Pages>
  <Words>1536</Words>
  <Characters>8757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upadhyay</dc:creator>
  <cp:keywords/>
  <dc:description/>
  <cp:lastModifiedBy>ram upadhyay</cp:lastModifiedBy>
  <cp:revision>48</cp:revision>
  <dcterms:created xsi:type="dcterms:W3CDTF">2024-11-24T07:46:00Z</dcterms:created>
  <dcterms:modified xsi:type="dcterms:W3CDTF">2024-11-24T19:09:00Z</dcterms:modified>
</cp:coreProperties>
</file>