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line="300" w:lineRule="auto"/>
      </w:pPr>
      <w:r>
        <w:rPr>
          <w:rFonts w:ascii="Calibri" w:hAnsi="Calibri"/>
          <w:b/>
          <w:color w:val="0B2545"/>
          <w:sz w:val="56"/>
        </w:rPr>
        <w:t>EasyQ Automation Project Guide</w:t>
      </w:r>
    </w:p>
    <w:p>
      <w:pPr>
        <w:spacing w:before="0" w:after="360" w:line="300" w:lineRule="auto"/>
      </w:pPr>
      <w:r>
        <w:rPr>
          <w:rFonts w:ascii="Calibri" w:hAnsi="Calibri"/>
          <w:color w:val="555555"/>
          <w:sz w:val="28"/>
        </w:rPr>
        <w:t>Selenium Java TestNG framework for EasyQ beta environment</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2304"/>
            <w:vAlign w:val="center"/>
            <w:tcMar>
              <w:top w:w="80" w:type="dxa"/>
              <w:start w:w="120" w:type="dxa"/>
              <w:bottom w:w="80" w:type="dxa"/>
              <w:end w:w="120" w:type="dxa"/>
            </w:tcMar>
            <w:shd w:fill="F2F4F7"/>
          </w:tcPr>
          <w:p>
            <w:pPr>
              <w:spacing w:before="0" w:after="0" w:line="264" w:lineRule="auto"/>
            </w:pPr>
            <w:r/>
            <w:r>
              <w:rPr>
                <w:rFonts w:ascii="Calibri" w:hAnsi="Calibri"/>
                <w:b/>
                <w:color w:val="0B2545"/>
                <w:sz w:val="18"/>
              </w:rPr>
              <w:t>Field</w:t>
            </w:r>
          </w:p>
        </w:tc>
        <w:tc>
          <w:tcPr>
            <w:tcW w:type="dxa" w:w="6912"/>
            <w:vAlign w:val="center"/>
            <w:tcMar>
              <w:top w:w="80" w:type="dxa"/>
              <w:start w:w="120" w:type="dxa"/>
              <w:bottom w:w="80" w:type="dxa"/>
              <w:end w:w="120" w:type="dxa"/>
            </w:tcMar>
            <w:shd w:fill="F2F4F7"/>
          </w:tcPr>
          <w:p>
            <w:pPr>
              <w:spacing w:before="0" w:after="0" w:line="264" w:lineRule="auto"/>
            </w:pPr>
            <w:r/>
            <w:r>
              <w:rPr>
                <w:rFonts w:ascii="Calibri" w:hAnsi="Calibri"/>
                <w:b/>
                <w:color w:val="0B2545"/>
                <w:sz w:val="18"/>
              </w:rPr>
              <w:t>Value</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Project folder</w:t>
            </w:r>
          </w:p>
        </w:tc>
        <w:tc>
          <w:tcPr>
            <w:tcW w:type="dxa" w:w="6912"/>
            <w:vAlign w:val="center"/>
            <w:tcMar>
              <w:top w:w="80" w:type="dxa"/>
              <w:start w:w="120" w:type="dxa"/>
              <w:bottom w:w="80" w:type="dxa"/>
              <w:end w:w="120" w:type="dxa"/>
            </w:tcMar>
          </w:tcPr>
          <w:p>
            <w:pPr>
              <w:spacing w:before="0" w:after="0" w:line="264" w:lineRule="auto"/>
            </w:pPr>
            <w:r/>
            <w:r>
              <w:rPr>
                <w:rFonts w:ascii="Calibri" w:hAnsi="Calibri"/>
                <w:b w:val="0"/>
                <w:color w:val="000000"/>
                <w:sz w:val="17"/>
              </w:rPr>
              <w:t>C:\Users\SAURABH\Documents\Codex\2026-06-12\i-want-to-work-on-easyq\outputs\easyq-automation</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Beta URL</w:t>
            </w:r>
          </w:p>
        </w:tc>
        <w:tc>
          <w:tcPr>
            <w:tcW w:type="dxa" w:w="6912"/>
            <w:vAlign w:val="center"/>
            <w:tcMar>
              <w:top w:w="80" w:type="dxa"/>
              <w:start w:w="120" w:type="dxa"/>
              <w:bottom w:w="80" w:type="dxa"/>
              <w:end w:w="120" w:type="dxa"/>
            </w:tcMar>
          </w:tcPr>
          <w:p>
            <w:pPr>
              <w:spacing w:before="0" w:after="0" w:line="264" w:lineRule="auto"/>
            </w:pPr>
            <w:r/>
            <w:r>
              <w:rPr>
                <w:rFonts w:ascii="Calibri" w:hAnsi="Calibri"/>
                <w:b w:val="0"/>
                <w:color w:val="000000"/>
                <w:sz w:val="17"/>
              </w:rPr>
              <w:t>https://beta.easyqsolutions.com/#/easyqsolutions/login</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Repository</w:t>
            </w:r>
          </w:p>
        </w:tc>
        <w:tc>
          <w:tcPr>
            <w:tcW w:type="dxa" w:w="6912"/>
            <w:vAlign w:val="center"/>
            <w:tcMar>
              <w:top w:w="80" w:type="dxa"/>
              <w:start w:w="120" w:type="dxa"/>
              <w:bottom w:w="80" w:type="dxa"/>
              <w:end w:w="120" w:type="dxa"/>
            </w:tcMar>
          </w:tcPr>
          <w:p>
            <w:pPr>
              <w:spacing w:before="0" w:after="0" w:line="264" w:lineRule="auto"/>
            </w:pPr>
            <w:r/>
            <w:r>
              <w:rPr>
                <w:rFonts w:ascii="Calibri" w:hAnsi="Calibri"/>
                <w:b w:val="0"/>
                <w:color w:val="000000"/>
                <w:sz w:val="17"/>
              </w:rPr>
              <w:t>https://github.com/SAURABH188/easyq-automation..git</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Branch</w:t>
            </w:r>
          </w:p>
        </w:tc>
        <w:tc>
          <w:tcPr>
            <w:tcW w:type="dxa" w:w="6912"/>
            <w:vAlign w:val="center"/>
            <w:tcMar>
              <w:top w:w="80" w:type="dxa"/>
              <w:start w:w="120" w:type="dxa"/>
              <w:bottom w:w="80" w:type="dxa"/>
              <w:end w:w="120" w:type="dxa"/>
            </w:tcMar>
          </w:tcPr>
          <w:p>
            <w:pPr>
              <w:spacing w:before="0" w:after="0" w:line="264" w:lineRule="auto"/>
            </w:pPr>
            <w:r/>
            <w:r>
              <w:rPr>
                <w:rFonts w:ascii="Calibri" w:hAnsi="Calibri"/>
                <w:b w:val="0"/>
                <w:color w:val="000000"/>
                <w:sz w:val="17"/>
              </w:rPr>
              <w:t>master</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Prepared for</w:t>
            </w:r>
          </w:p>
        </w:tc>
        <w:tc>
          <w:tcPr>
            <w:tcW w:type="dxa" w:w="6912"/>
            <w:vAlign w:val="center"/>
            <w:tcMar>
              <w:top w:w="80" w:type="dxa"/>
              <w:start w:w="120" w:type="dxa"/>
              <w:bottom w:w="80" w:type="dxa"/>
              <w:end w:w="120" w:type="dxa"/>
            </w:tcMar>
          </w:tcPr>
          <w:p>
            <w:pPr>
              <w:spacing w:before="0" w:after="0" w:line="264" w:lineRule="auto"/>
            </w:pPr>
            <w:r/>
            <w:r>
              <w:rPr>
                <w:rFonts w:ascii="Calibri" w:hAnsi="Calibri"/>
                <w:b w:val="0"/>
                <w:color w:val="000000"/>
                <w:sz w:val="17"/>
              </w:rPr>
              <w:t>QA lead self-use and demo walkthrough</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Document date</w:t>
            </w:r>
          </w:p>
        </w:tc>
        <w:tc>
          <w:tcPr>
            <w:tcW w:type="dxa" w:w="6912"/>
            <w:vAlign w:val="center"/>
            <w:tcMar>
              <w:top w:w="80" w:type="dxa"/>
              <w:start w:w="120" w:type="dxa"/>
              <w:bottom w:w="80" w:type="dxa"/>
              <w:end w:w="120" w:type="dxa"/>
            </w:tcMar>
          </w:tcPr>
          <w:p>
            <w:pPr>
              <w:spacing w:before="0" w:after="0" w:line="264" w:lineRule="auto"/>
            </w:pPr>
            <w:r/>
            <w:r>
              <w:rPr>
                <w:rFonts w:ascii="Calibri" w:hAnsi="Calibri"/>
                <w:b w:val="0"/>
                <w:color w:val="000000"/>
                <w:sz w:val="17"/>
              </w:rPr>
              <w:t>July 1, 2026</w:t>
            </w:r>
          </w:p>
        </w:tc>
      </w:tr>
    </w:tbl>
    <w:p>
      <w:pPr>
        <w:spacing w:after="40"/>
      </w:pPr>
    </w:p>
    <w:tbl>
      <w:tblPr>
        <w:tblW w:type="auto" w:w="0"/>
        <w:jc w:val="center"/>
        <w:tblLook w:firstColumn="1" w:firstRow="1" w:lastColumn="0" w:lastRow="0" w:noHBand="0" w:noVBand="1" w:val="04A0"/>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Pr>
      <w:tblGrid>
        <w:gridCol w:w="9360"/>
      </w:tblGrid>
      <w:tr>
        <w:tc>
          <w:tcPr>
            <w:tcW w:type="dxa" w:w="9360"/>
            <w:shd w:fill="F4F8FC"/>
            <w:tcMar>
              <w:top w:w="120" w:type="dxa"/>
              <w:start w:w="160" w:type="dxa"/>
              <w:bottom w:w="120" w:type="dxa"/>
              <w:end w:w="160" w:type="dxa"/>
            </w:tcMar>
          </w:tcPr>
          <w:p>
            <w:pPr>
              <w:spacing w:before="0" w:after="0" w:line="276" w:lineRule="auto"/>
            </w:pPr>
            <w:r>
              <w:rPr>
                <w:rFonts w:ascii="Calibri" w:hAnsi="Calibri"/>
                <w:b/>
                <w:color w:val="1F4D78"/>
              </w:rPr>
              <w:t xml:space="preserve">Security note: </w:t>
            </w:r>
            <w:r>
              <w:rPr>
                <w:rFonts w:ascii="Calibri" w:hAnsi="Calibri"/>
              </w:rPr>
              <w:t>This guide intentionally does not include real account passwords. Store passwords in Eclipse environment variables or secrets.local.properties, and never commit them to GitHub.</w:t>
            </w:r>
          </w:p>
        </w:tc>
      </w:tr>
    </w:tbl>
    <w:p>
      <w:pPr>
        <w:spacing w:after="40"/>
      </w:pPr>
    </w:p>
    <w:p>
      <w:pPr>
        <w:spacing w:before="0" w:after="120" w:line="300" w:lineRule="auto"/>
      </w:pPr>
      <w:r>
        <w:rPr>
          <w:rFonts w:ascii="Calibri" w:hAnsi="Calibri"/>
        </w:rPr>
        <w:t>Purpose: This guide explains how the EasyQ automation project is structured, how to set it up, how scripts are written, how to run module suites, and how to present the framework during a demo.</w:t>
      </w:r>
    </w:p>
    <w:p>
      <w:r>
        <w:br w:type="page"/>
      </w:r>
    </w:p>
    <w:p>
      <w:pPr>
        <w:pStyle w:val="Heading1"/>
        <w:spacing w:before="360" w:after="200"/>
      </w:pPr>
      <w:r>
        <w:t>Table of Contents</w:t>
      </w:r>
    </w:p>
    <w:p>
      <w:pPr>
        <w:pStyle w:val="ListBullet"/>
        <w:spacing w:before="0" w:after="80" w:line="300" w:lineRule="auto"/>
        <w:ind w:left="540" w:hanging="271"/>
      </w:pPr>
      <w:r>
        <w:rPr>
          <w:rFonts w:ascii="Calibri" w:hAnsi="Calibri"/>
          <w:sz w:val="21"/>
        </w:rPr>
        <w:t>1. Project Snapshot</w:t>
      </w:r>
    </w:p>
    <w:p>
      <w:pPr>
        <w:pStyle w:val="ListBullet"/>
        <w:spacing w:before="0" w:after="80" w:line="300" w:lineRule="auto"/>
        <w:ind w:left="540" w:hanging="271"/>
      </w:pPr>
      <w:r>
        <w:rPr>
          <w:rFonts w:ascii="Calibri" w:hAnsi="Calibri"/>
          <w:sz w:val="21"/>
        </w:rPr>
        <w:t>2. Framework and Tool Stack</w:t>
      </w:r>
    </w:p>
    <w:p>
      <w:pPr>
        <w:pStyle w:val="ListBullet"/>
        <w:spacing w:before="0" w:after="80" w:line="300" w:lineRule="auto"/>
        <w:ind w:left="540" w:hanging="271"/>
      </w:pPr>
      <w:r>
        <w:rPr>
          <w:rFonts w:ascii="Calibri" w:hAnsi="Calibri"/>
          <w:sz w:val="21"/>
        </w:rPr>
        <w:t>3. Project Folder Structure</w:t>
      </w:r>
    </w:p>
    <w:p>
      <w:pPr>
        <w:pStyle w:val="ListBullet"/>
        <w:spacing w:before="0" w:after="80" w:line="300" w:lineRule="auto"/>
        <w:ind w:left="540" w:hanging="271"/>
      </w:pPr>
      <w:r>
        <w:rPr>
          <w:rFonts w:ascii="Calibri" w:hAnsi="Calibri"/>
          <w:sz w:val="21"/>
        </w:rPr>
        <w:t>4. Configuration and Environment Variables</w:t>
      </w:r>
    </w:p>
    <w:p>
      <w:pPr>
        <w:pStyle w:val="ListBullet"/>
        <w:spacing w:before="0" w:after="80" w:line="300" w:lineRule="auto"/>
        <w:ind w:left="540" w:hanging="271"/>
      </w:pPr>
      <w:r>
        <w:rPr>
          <w:rFonts w:ascii="Calibri" w:hAnsi="Calibri"/>
          <w:sz w:val="21"/>
        </w:rPr>
        <w:t>5. Step-by-Step Setup in Eclipse</w:t>
      </w:r>
    </w:p>
    <w:p>
      <w:pPr>
        <w:pStyle w:val="ListBullet"/>
        <w:spacing w:before="0" w:after="80" w:line="300" w:lineRule="auto"/>
        <w:ind w:left="540" w:hanging="271"/>
      </w:pPr>
      <w:r>
        <w:rPr>
          <w:rFonts w:ascii="Calibri" w:hAnsi="Calibri"/>
          <w:sz w:val="21"/>
        </w:rPr>
        <w:t>6. How Scripts Are Written</w:t>
      </w:r>
    </w:p>
    <w:p>
      <w:pPr>
        <w:pStyle w:val="ListBullet"/>
        <w:spacing w:before="0" w:after="80" w:line="300" w:lineRule="auto"/>
        <w:ind w:left="540" w:hanging="271"/>
      </w:pPr>
      <w:r>
        <w:rPr>
          <w:rFonts w:ascii="Calibri" w:hAnsi="Calibri"/>
          <w:sz w:val="21"/>
        </w:rPr>
        <w:t>7. Wait Strategy and Stability Handling</w:t>
      </w:r>
    </w:p>
    <w:p>
      <w:pPr>
        <w:pStyle w:val="ListBullet"/>
        <w:spacing w:before="0" w:after="80" w:line="300" w:lineRule="auto"/>
        <w:ind w:left="540" w:hanging="271"/>
      </w:pPr>
      <w:r>
        <w:rPr>
          <w:rFonts w:ascii="Calibri" w:hAnsi="Calibri"/>
          <w:sz w:val="21"/>
        </w:rPr>
        <w:t>8. TestNG Suites and Module Coverage</w:t>
      </w:r>
    </w:p>
    <w:p>
      <w:pPr>
        <w:pStyle w:val="ListBullet"/>
        <w:spacing w:before="0" w:after="80" w:line="300" w:lineRule="auto"/>
        <w:ind w:left="540" w:hanging="271"/>
      </w:pPr>
      <w:r>
        <w:rPr>
          <w:rFonts w:ascii="Calibri" w:hAnsi="Calibri"/>
          <w:sz w:val="21"/>
        </w:rPr>
        <w:t>9. Running Tests</w:t>
      </w:r>
    </w:p>
    <w:p>
      <w:pPr>
        <w:pStyle w:val="ListBullet"/>
        <w:spacing w:before="0" w:after="80" w:line="300" w:lineRule="auto"/>
        <w:ind w:left="540" w:hanging="271"/>
      </w:pPr>
      <w:r>
        <w:rPr>
          <w:rFonts w:ascii="Calibri" w:hAnsi="Calibri"/>
          <w:sz w:val="21"/>
        </w:rPr>
        <w:t>10. Dynamic Workflow and Role-Based Testing</w:t>
      </w:r>
    </w:p>
    <w:p>
      <w:pPr>
        <w:pStyle w:val="ListBullet"/>
        <w:spacing w:before="0" w:after="80" w:line="300" w:lineRule="auto"/>
        <w:ind w:left="540" w:hanging="271"/>
      </w:pPr>
      <w:r>
        <w:rPr>
          <w:rFonts w:ascii="Calibri" w:hAnsi="Calibri"/>
          <w:sz w:val="21"/>
        </w:rPr>
        <w:t>11. Reporting and Debugging</w:t>
      </w:r>
    </w:p>
    <w:p>
      <w:pPr>
        <w:pStyle w:val="ListBullet"/>
        <w:spacing w:before="0" w:after="80" w:line="300" w:lineRule="auto"/>
        <w:ind w:left="540" w:hanging="271"/>
      </w:pPr>
      <w:r>
        <w:rPr>
          <w:rFonts w:ascii="Calibri" w:hAnsi="Calibri"/>
          <w:sz w:val="21"/>
        </w:rPr>
        <w:t>12. GitHub Workflow</w:t>
      </w:r>
    </w:p>
    <w:p>
      <w:pPr>
        <w:pStyle w:val="ListBullet"/>
        <w:spacing w:before="0" w:after="80" w:line="300" w:lineRule="auto"/>
        <w:ind w:left="540" w:hanging="271"/>
      </w:pPr>
      <w:r>
        <w:rPr>
          <w:rFonts w:ascii="Calibri" w:hAnsi="Calibri"/>
          <w:sz w:val="21"/>
        </w:rPr>
        <w:t>13. Demo Talking Points</w:t>
      </w:r>
    </w:p>
    <w:p>
      <w:pPr>
        <w:pStyle w:val="ListBullet"/>
        <w:spacing w:before="0" w:after="80" w:line="300" w:lineRule="auto"/>
        <w:ind w:left="540" w:hanging="271"/>
      </w:pPr>
      <w:r>
        <w:rPr>
          <w:rFonts w:ascii="Calibri" w:hAnsi="Calibri"/>
          <w:sz w:val="21"/>
        </w:rPr>
        <w:t>14. Maintenance Checklist</w:t>
      </w:r>
    </w:p>
    <w:p>
      <w:pPr>
        <w:pStyle w:val="ListBullet"/>
        <w:spacing w:before="0" w:after="80" w:line="300" w:lineRule="auto"/>
        <w:ind w:left="540" w:hanging="271"/>
      </w:pPr>
      <w:r>
        <w:rPr>
          <w:rFonts w:ascii="Calibri" w:hAnsi="Calibri"/>
          <w:sz w:val="21"/>
        </w:rPr>
        <w:t>Appendix A. Useful Commands</w:t>
      </w:r>
    </w:p>
    <w:p>
      <w:pPr>
        <w:pStyle w:val="ListBullet"/>
        <w:spacing w:before="0" w:after="80" w:line="300" w:lineRule="auto"/>
        <w:ind w:left="540" w:hanging="271"/>
      </w:pPr>
      <w:r>
        <w:rPr>
          <w:rFonts w:ascii="Calibri" w:hAnsi="Calibri"/>
          <w:sz w:val="21"/>
        </w:rPr>
        <w:t>Appendix B. Current Suite Map</w:t>
      </w:r>
    </w:p>
    <w:p>
      <w:r>
        <w:br w:type="page"/>
      </w:r>
    </w:p>
    <w:p>
      <w:pPr>
        <w:pStyle w:val="Heading1"/>
        <w:spacing w:before="360" w:after="200"/>
      </w:pPr>
      <w:r>
        <w:t>1. Project Snapshot</w:t>
      </w:r>
    </w:p>
    <w:p>
      <w:pPr>
        <w:spacing w:before="0" w:after="120" w:line="300" w:lineRule="auto"/>
      </w:pPr>
      <w:r>
        <w:rPr>
          <w:rFonts w:ascii="Calibri" w:hAnsi="Calibri"/>
        </w:rPr>
        <w:t>EasyQ automation is a Selenium WebDriver framework built in Java for validating the EasyQ beta web application. It uses TestNG for test organization, Maven for dependency management, WebDriverManager for browser driver setup, and Eclipse as the primary IDE.</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302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Area</w:t>
            </w:r>
          </w:p>
        </w:tc>
        <w:tc>
          <w:tcPr>
            <w:tcW w:type="dxa" w:w="619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Current Details</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Application under test</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beta web app</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Environment</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https://beta.easyqsolutions.com/#/easyqsolutions/login</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Primary browser</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chrome</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Automation style</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Selenium WebDriver + TestNG module suites</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Current test classes</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21</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Current @Test methods detected</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783</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Failure artifacts</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Console failure reason and screenshots under test-output/screenshots</w:t>
            </w:r>
          </w:p>
        </w:tc>
      </w:tr>
    </w:tbl>
    <w:p>
      <w:pPr>
        <w:spacing w:after="40"/>
      </w:pPr>
    </w:p>
    <w:p>
      <w:pPr>
        <w:pStyle w:val="Heading2"/>
        <w:spacing w:before="280" w:after="140"/>
      </w:pPr>
      <w:r>
        <w:t>Automation Goals</w:t>
      </w:r>
    </w:p>
    <w:p>
      <w:pPr>
        <w:pStyle w:val="ListBullet"/>
        <w:spacing w:before="0" w:after="80" w:line="300" w:lineRule="auto"/>
        <w:ind w:left="540" w:hanging="271"/>
      </w:pPr>
      <w:r>
        <w:rPr>
          <w:rFonts w:ascii="Calibri" w:hAnsi="Calibri"/>
          <w:sz w:val="21"/>
        </w:rPr>
        <w:t>Validate login, dashboard and major QMS modules in beta.</w:t>
      </w:r>
    </w:p>
    <w:p>
      <w:pPr>
        <w:pStyle w:val="ListBullet"/>
        <w:spacing w:before="0" w:after="80" w:line="300" w:lineRule="auto"/>
        <w:ind w:left="540" w:hanging="271"/>
      </w:pPr>
      <w:r>
        <w:rPr>
          <w:rFonts w:ascii="Calibri" w:hAnsi="Calibri"/>
          <w:sz w:val="21"/>
        </w:rPr>
        <w:t>Map automation methods back to manual test case IDs where available.</w:t>
      </w:r>
    </w:p>
    <w:p>
      <w:pPr>
        <w:pStyle w:val="ListBullet"/>
        <w:spacing w:before="0" w:after="80" w:line="300" w:lineRule="auto"/>
        <w:ind w:left="540" w:hanging="271"/>
      </w:pPr>
      <w:r>
        <w:rPr>
          <w:rFonts w:ascii="Calibri" w:hAnsi="Calibri"/>
          <w:sz w:val="21"/>
        </w:rPr>
        <w:t>Use role-based users for Admin, Document Controller and Assignee behavior.</w:t>
      </w:r>
    </w:p>
    <w:p>
      <w:pPr>
        <w:pStyle w:val="ListBullet"/>
        <w:spacing w:before="0" w:after="80" w:line="300" w:lineRule="auto"/>
        <w:ind w:left="540" w:hanging="271"/>
      </w:pPr>
      <w:r>
        <w:rPr>
          <w:rFonts w:ascii="Calibri" w:hAnsi="Calibri"/>
          <w:sz w:val="21"/>
        </w:rPr>
        <w:t>Handle dynamic screens by checking real UI states instead of blindly skipping workflows.</w:t>
      </w:r>
    </w:p>
    <w:p>
      <w:pPr>
        <w:pStyle w:val="ListBullet"/>
        <w:spacing w:before="0" w:after="80" w:line="300" w:lineRule="auto"/>
        <w:ind w:left="540" w:hanging="271"/>
      </w:pPr>
      <w:r>
        <w:rPr>
          <w:rFonts w:ascii="Calibri" w:hAnsi="Calibri"/>
          <w:sz w:val="21"/>
        </w:rPr>
        <w:t>Generate useful failure details for fast debugging during demo and local execution.</w:t>
      </w:r>
    </w:p>
    <w:p>
      <w:pPr>
        <w:pStyle w:val="Heading1"/>
        <w:spacing w:before="360" w:after="200"/>
      </w:pPr>
      <w:r>
        <w:t>2. Framework and Tool Stack</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3120"/>
        <w:gridCol w:w="3120"/>
        <w:gridCol w:w="3120"/>
      </w:tblGrid>
      <w:tr>
        <w:tc>
          <w:tcPr>
            <w:tcW w:type="dxa" w:w="223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Tool</w:t>
            </w:r>
          </w:p>
        </w:tc>
        <w:tc>
          <w:tcPr>
            <w:tcW w:type="dxa" w:w="4680"/>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Purpose</w:t>
            </w:r>
          </w:p>
        </w:tc>
        <w:tc>
          <w:tcPr>
            <w:tcW w:type="dxa" w:w="230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Current Version / Source</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Java</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Programming language used for Selenium scripts.</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17</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Maven</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Dependency management, compile lifecycle and suite execution.</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pom.xml</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Selenium WebDriver</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Browser automation and UI interaction.</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4.33.0</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 annotations, priorities, suites, listeners and reports.</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7.8.0</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WebDriverManager</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Automatically resolves browser drivers.</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6.1.0</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SLF4J Simple</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Logging provider to avoid missing logger warnings.</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1.7.36</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Eclipse IDE</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Primary authoring and run environment.</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Run as TestNG Suite</w:t>
            </w:r>
          </w:p>
        </w:tc>
      </w:tr>
      <w:tr>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GitHub</w:t>
            </w:r>
          </w:p>
        </w:tc>
        <w:tc>
          <w:tcPr>
            <w:tcW w:type="dxa" w:w="4680"/>
            <w:vAlign w:val="center"/>
            <w:tcMar>
              <w:top w:w="80" w:type="dxa"/>
              <w:start w:w="120" w:type="dxa"/>
              <w:bottom w:w="80" w:type="dxa"/>
              <w:end w:w="120" w:type="dxa"/>
            </w:tcMar>
          </w:tcPr>
          <w:p>
            <w:pPr>
              <w:spacing w:before="0" w:after="0" w:line="264" w:lineRule="auto"/>
            </w:pPr>
            <w:r/>
            <w:r>
              <w:rPr>
                <w:rFonts w:ascii="Calibri" w:hAnsi="Calibri"/>
                <w:b w:val="0"/>
                <w:color w:val="000000"/>
                <w:sz w:val="17"/>
              </w:rPr>
              <w:t>Source control and sharing.</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origin remote configured</w:t>
            </w:r>
          </w:p>
        </w:tc>
      </w:tr>
    </w:tbl>
    <w:p>
      <w:pPr>
        <w:spacing w:after="40"/>
      </w:pPr>
    </w:p>
    <w:p>
      <w:pPr>
        <w:spacing w:before="0" w:after="120" w:line="300" w:lineRule="auto"/>
      </w:pPr>
      <w:r>
        <w:rPr>
          <w:rFonts w:ascii="Calibri" w:hAnsi="Calibri"/>
        </w:rPr>
        <w:t>The Maven project keeps framework versions in pom.xml properties. The surefire plugin can run any suite file by changing the suiteXmlFile property.</w:t>
      </w:r>
    </w:p>
    <w:p>
      <w:pPr>
        <w:pStyle w:val="Heading1"/>
        <w:spacing w:before="360" w:after="200"/>
      </w:pPr>
      <w:r>
        <w:t>3. Project Folder Structure</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3456"/>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Path / Pattern</w:t>
            </w:r>
          </w:p>
        </w:tc>
        <w:tc>
          <w:tcPr>
            <w:tcW w:type="dxa" w:w="5760"/>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Purpose</w:t>
            </w:r>
          </w:p>
        </w:tc>
      </w:tr>
      <w:tr>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src/test/java/base</w:t>
            </w:r>
          </w:p>
        </w:tc>
        <w:tc>
          <w:tcPr>
            <w:tcW w:type="dxa" w:w="5760"/>
            <w:vAlign w:val="center"/>
            <w:tcMar>
              <w:top w:w="80" w:type="dxa"/>
              <w:start w:w="120" w:type="dxa"/>
              <w:bottom w:w="80" w:type="dxa"/>
              <w:end w:w="120" w:type="dxa"/>
            </w:tcMar>
          </w:tcPr>
          <w:p>
            <w:pPr>
              <w:spacing w:before="0" w:after="0" w:line="264" w:lineRule="auto"/>
            </w:pPr>
            <w:r/>
            <w:r>
              <w:rPr>
                <w:rFonts w:ascii="Calibri" w:hAnsi="Calibri"/>
                <w:b w:val="0"/>
                <w:color w:val="000000"/>
                <w:sz w:val="17"/>
              </w:rPr>
              <w:t>Base test setup, browser creation and shared start/stop flow.</w:t>
            </w:r>
          </w:p>
        </w:tc>
      </w:tr>
      <w:tr>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src/test/java/pages</w:t>
            </w:r>
          </w:p>
        </w:tc>
        <w:tc>
          <w:tcPr>
            <w:tcW w:type="dxa" w:w="5760"/>
            <w:vAlign w:val="center"/>
            <w:tcMar>
              <w:top w:w="80" w:type="dxa"/>
              <w:start w:w="120" w:type="dxa"/>
              <w:bottom w:w="80" w:type="dxa"/>
              <w:end w:w="120" w:type="dxa"/>
            </w:tcMar>
          </w:tcPr>
          <w:p>
            <w:pPr>
              <w:spacing w:before="0" w:after="0" w:line="264" w:lineRule="auto"/>
            </w:pPr>
            <w:r/>
            <w:r>
              <w:rPr>
                <w:rFonts w:ascii="Calibri" w:hAnsi="Calibri"/>
                <w:b w:val="0"/>
                <w:color w:val="000000"/>
                <w:sz w:val="17"/>
              </w:rPr>
              <w:t>Page Object classes, currently including LoginPage.</w:t>
            </w:r>
          </w:p>
        </w:tc>
      </w:tr>
      <w:tr>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src/test/java/tests</w:t>
            </w:r>
          </w:p>
        </w:tc>
        <w:tc>
          <w:tcPr>
            <w:tcW w:type="dxa" w:w="5760"/>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 test classes for login, dashboard and QMS modules.</w:t>
            </w:r>
          </w:p>
        </w:tc>
      </w:tr>
      <w:tr>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src/test/java/utils</w:t>
            </w:r>
          </w:p>
        </w:tc>
        <w:tc>
          <w:tcPr>
            <w:tcW w:type="dxa" w:w="5760"/>
            <w:vAlign w:val="center"/>
            <w:tcMar>
              <w:top w:w="80" w:type="dxa"/>
              <w:start w:w="120" w:type="dxa"/>
              <w:bottom w:w="80" w:type="dxa"/>
              <w:end w:w="120" w:type="dxa"/>
            </w:tcMar>
          </w:tcPr>
          <w:p>
            <w:pPr>
              <w:spacing w:before="0" w:after="0" w:line="264" w:lineRule="auto"/>
            </w:pPr>
            <w:r/>
            <w:r>
              <w:rPr>
                <w:rFonts w:ascii="Calibri" w:hAnsi="Calibri"/>
                <w:b w:val="0"/>
                <w:color w:val="000000"/>
                <w:sz w:val="17"/>
              </w:rPr>
              <w:t>Reusable helpers for waits, actions, dynamic workflows, config and screenshots.</w:t>
            </w:r>
          </w:p>
        </w:tc>
      </w:tr>
      <w:tr>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src/test/resources</w:t>
            </w:r>
          </w:p>
        </w:tc>
        <w:tc>
          <w:tcPr>
            <w:tcW w:type="dxa" w:w="5760"/>
            <w:vAlign w:val="center"/>
            <w:tcMar>
              <w:top w:w="80" w:type="dxa"/>
              <w:start w:w="120" w:type="dxa"/>
              <w:bottom w:w="80" w:type="dxa"/>
              <w:end w:w="120" w:type="dxa"/>
            </w:tcMar>
          </w:tcPr>
          <w:p>
            <w:pPr>
              <w:spacing w:before="0" w:after="0" w:line="264" w:lineRule="auto"/>
            </w:pPr>
            <w:r/>
            <w:r>
              <w:rPr>
                <w:rFonts w:ascii="Calibri" w:hAnsi="Calibri"/>
                <w:b w:val="0"/>
                <w:color w:val="000000"/>
                <w:sz w:val="17"/>
              </w:rPr>
              <w:t>Framework config and optional local secrets file support.</w:t>
            </w:r>
          </w:p>
        </w:tc>
      </w:tr>
      <w:tr>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testng*.xml</w:t>
            </w:r>
          </w:p>
        </w:tc>
        <w:tc>
          <w:tcPr>
            <w:tcW w:type="dxa" w:w="5760"/>
            <w:vAlign w:val="center"/>
            <w:tcMar>
              <w:top w:w="80" w:type="dxa"/>
              <w:start w:w="120" w:type="dxa"/>
              <w:bottom w:w="80" w:type="dxa"/>
              <w:end w:w="120" w:type="dxa"/>
            </w:tcMar>
          </w:tcPr>
          <w:p>
            <w:pPr>
              <w:spacing w:before="0" w:after="0" w:line="264" w:lineRule="auto"/>
            </w:pPr>
            <w:r/>
            <w:r>
              <w:rPr>
                <w:rFonts w:ascii="Calibri" w:hAnsi="Calibri"/>
                <w:b w:val="0"/>
                <w:color w:val="000000"/>
                <w:sz w:val="17"/>
              </w:rPr>
              <w:t>Suite files for full run and module-wise execution.</w:t>
            </w:r>
          </w:p>
        </w:tc>
      </w:tr>
      <w:tr>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test-output/screenshots</w:t>
            </w:r>
          </w:p>
        </w:tc>
        <w:tc>
          <w:tcPr>
            <w:tcW w:type="dxa" w:w="5760"/>
            <w:vAlign w:val="center"/>
            <w:tcMar>
              <w:top w:w="80" w:type="dxa"/>
              <w:start w:w="120" w:type="dxa"/>
              <w:bottom w:w="80" w:type="dxa"/>
              <w:end w:w="120" w:type="dxa"/>
            </w:tcMar>
          </w:tcPr>
          <w:p>
            <w:pPr>
              <w:spacing w:before="0" w:after="0" w:line="264" w:lineRule="auto"/>
            </w:pPr>
            <w:r/>
            <w:r>
              <w:rPr>
                <w:rFonts w:ascii="Calibri" w:hAnsi="Calibri"/>
                <w:b w:val="0"/>
                <w:color w:val="000000"/>
                <w:sz w:val="17"/>
              </w:rPr>
              <w:t>Failure screenshots generated by TestListener.</w:t>
            </w:r>
          </w:p>
        </w:tc>
      </w:tr>
    </w:tbl>
    <w:p>
      <w:pPr>
        <w:spacing w:after="40"/>
      </w:pP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7F9FC"/>
            <w:tcMar>
              <w:top w:w="120" w:type="dxa"/>
              <w:start w:w="160" w:type="dxa"/>
              <w:bottom w:w="120" w:type="dxa"/>
              <w:end w:w="160" w:type="dxa"/>
            </w:tcMar>
          </w:tcPr>
          <w:p>
            <w:pPr>
              <w:spacing w:before="0" w:after="0" w:line="252" w:lineRule="auto"/>
            </w:pPr>
            <w:r>
              <w:rPr>
                <w:rFonts w:ascii="Consolas" w:hAnsi="Consolas"/>
                <w:color w:val="222222"/>
                <w:sz w:val="16"/>
              </w:rPr>
              <w:t>easyq-automation/</w:t>
            </w:r>
            <w:r>
              <w:br/>
            </w:r>
            <w:r>
              <w:rPr>
                <w:rFonts w:ascii="Consolas" w:hAnsi="Consolas"/>
                <w:color w:val="222222"/>
                <w:sz w:val="16"/>
              </w:rPr>
              <w:t xml:space="preserve">  pom.xml</w:t>
            </w:r>
            <w:r>
              <w:br/>
            </w:r>
            <w:r>
              <w:rPr>
                <w:rFonts w:ascii="Consolas" w:hAnsi="Consolas"/>
                <w:color w:val="222222"/>
                <w:sz w:val="16"/>
              </w:rPr>
              <w:t xml:space="preserve">  testng.xml</w:t>
            </w:r>
            <w:r>
              <w:br/>
            </w:r>
            <w:r>
              <w:rPr>
                <w:rFonts w:ascii="Consolas" w:hAnsi="Consolas"/>
                <w:color w:val="222222"/>
                <w:sz w:val="16"/>
              </w:rPr>
              <w:t xml:space="preserve">  testng-*.xml</w:t>
            </w:r>
            <w:r>
              <w:br/>
            </w:r>
            <w:r>
              <w:rPr>
                <w:rFonts w:ascii="Consolas" w:hAnsi="Consolas"/>
                <w:color w:val="222222"/>
                <w:sz w:val="16"/>
              </w:rPr>
              <w:t xml:space="preserve">  src/test/java/base/BaseTest.java</w:t>
            </w:r>
            <w:r>
              <w:br/>
            </w:r>
            <w:r>
              <w:rPr>
                <w:rFonts w:ascii="Consolas" w:hAnsi="Consolas"/>
                <w:color w:val="222222"/>
                <w:sz w:val="16"/>
              </w:rPr>
              <w:t xml:space="preserve">  src/test/java/pages/LoginPage.java</w:t>
            </w:r>
            <w:r>
              <w:br/>
            </w:r>
            <w:r>
              <w:rPr>
                <w:rFonts w:ascii="Consolas" w:hAnsi="Consolas"/>
                <w:color w:val="222222"/>
                <w:sz w:val="16"/>
              </w:rPr>
              <w:t xml:space="preserve">  src/test/java/tests/*.java</w:t>
            </w:r>
            <w:r>
              <w:br/>
            </w:r>
            <w:r>
              <w:rPr>
                <w:rFonts w:ascii="Consolas" w:hAnsi="Consolas"/>
                <w:color w:val="222222"/>
                <w:sz w:val="16"/>
              </w:rPr>
              <w:t xml:space="preserve">  src/test/java/utils/*.java</w:t>
            </w:r>
            <w:r>
              <w:br/>
            </w:r>
            <w:r>
              <w:rPr>
                <w:rFonts w:ascii="Consolas" w:hAnsi="Consolas"/>
                <w:color w:val="222222"/>
                <w:sz w:val="16"/>
              </w:rPr>
              <w:t xml:space="preserve">  src/test/resources/config.properties</w:t>
            </w:r>
            <w:r>
              <w:br/>
            </w:r>
            <w:r>
              <w:rPr>
                <w:rFonts w:ascii="Consolas" w:hAnsi="Consolas"/>
                <w:color w:val="222222"/>
                <w:sz w:val="16"/>
              </w:rPr>
              <w:t xml:space="preserve">  test-output/screenshots/</w:t>
            </w:r>
          </w:p>
        </w:tc>
      </w:tr>
    </w:tbl>
    <w:p>
      <w:pPr>
        <w:spacing w:after="40"/>
      </w:pPr>
    </w:p>
    <w:p>
      <w:pPr>
        <w:pStyle w:val="Heading1"/>
        <w:spacing w:before="360" w:after="200"/>
      </w:pPr>
      <w:r>
        <w:t>4. Configuration and Environment Variables</w:t>
      </w:r>
    </w:p>
    <w:p>
      <w:pPr>
        <w:pStyle w:val="Heading2"/>
        <w:spacing w:before="280" w:after="140"/>
      </w:pPr>
      <w:r>
        <w:t>config.properties</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302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Key</w:t>
            </w:r>
          </w:p>
        </w:tc>
        <w:tc>
          <w:tcPr>
            <w:tcW w:type="dxa" w:w="619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Current Value / Use</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baseUrl</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https://beta.easyqsolutions.com/#/easyqsolutions/login</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browser</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chrome</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explicitWait</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45</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actionDelayMs</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1500</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pageSettleMs</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1200</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highlightActions</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true</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allowWorkflowMutations</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false</w:t>
            </w:r>
          </w:p>
        </w:tc>
      </w:tr>
      <w:tr>
        <w:tc>
          <w:tcPr>
            <w:tcW w:type="dxa" w:w="3024"/>
            <w:vAlign w:val="center"/>
            <w:tcMar>
              <w:top w:w="80" w:type="dxa"/>
              <w:start w:w="120" w:type="dxa"/>
              <w:bottom w:w="80" w:type="dxa"/>
              <w:end w:w="120" w:type="dxa"/>
            </w:tcMar>
          </w:tcPr>
          <w:p>
            <w:pPr>
              <w:spacing w:before="0" w:after="0" w:line="264" w:lineRule="auto"/>
            </w:pPr>
            <w:r/>
            <w:r>
              <w:rPr>
                <w:rFonts w:ascii="Calibri" w:hAnsi="Calibri"/>
                <w:b w:val="0"/>
                <w:color w:val="000000"/>
                <w:sz w:val="17"/>
              </w:rPr>
              <w:t>allowPasswordResetMutation</w:t>
            </w:r>
          </w:p>
        </w:tc>
        <w:tc>
          <w:tcPr>
            <w:tcW w:type="dxa" w:w="6192"/>
            <w:vAlign w:val="center"/>
            <w:tcMar>
              <w:top w:w="80" w:type="dxa"/>
              <w:start w:w="120" w:type="dxa"/>
              <w:bottom w:w="80" w:type="dxa"/>
              <w:end w:w="120" w:type="dxa"/>
            </w:tcMar>
          </w:tcPr>
          <w:p>
            <w:pPr>
              <w:spacing w:before="0" w:after="0" w:line="264" w:lineRule="auto"/>
            </w:pPr>
            <w:r/>
            <w:r>
              <w:rPr>
                <w:rFonts w:ascii="Calibri" w:hAnsi="Calibri"/>
                <w:b w:val="0"/>
                <w:color w:val="000000"/>
                <w:sz w:val="17"/>
              </w:rPr>
              <w:t>false</w:t>
            </w:r>
          </w:p>
        </w:tc>
      </w:tr>
    </w:tbl>
    <w:p>
      <w:pPr>
        <w:spacing w:after="40"/>
      </w:pPr>
    </w:p>
    <w:p>
      <w:pPr>
        <w:spacing w:before="0" w:after="120" w:line="300" w:lineRule="auto"/>
      </w:pPr>
      <w:r>
        <w:rPr>
          <w:rFonts w:ascii="Calibri" w:hAnsi="Calibri"/>
        </w:rPr>
        <w:t>Passwords should be entered in Eclipse Run Configuration &gt; Environment, as system properties, or in a local secrets.local.properties file that is not committed.</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367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Variable</w:t>
            </w:r>
          </w:p>
        </w:tc>
        <w:tc>
          <w:tcPr>
            <w:tcW w:type="dxa" w:w="554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Use</w:t>
            </w:r>
          </w:p>
        </w:tc>
      </w:tr>
      <w:tr>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EASYQ_ADMIN_PASSWORD or EASYQ_PASSWORD</w:t>
            </w:r>
          </w:p>
        </w:tc>
        <w:tc>
          <w:tcPr>
            <w:tcW w:type="dxa" w:w="5544"/>
            <w:vAlign w:val="center"/>
            <w:tcMar>
              <w:top w:w="80" w:type="dxa"/>
              <w:start w:w="120" w:type="dxa"/>
              <w:bottom w:w="80" w:type="dxa"/>
              <w:end w:w="120" w:type="dxa"/>
            </w:tcMar>
          </w:tcPr>
          <w:p>
            <w:pPr>
              <w:spacing w:before="0" w:after="0" w:line="264" w:lineRule="auto"/>
            </w:pPr>
            <w:r/>
            <w:r>
              <w:rPr>
                <w:rFonts w:ascii="Calibri" w:hAnsi="Calibri"/>
                <w:b w:val="0"/>
                <w:color w:val="000000"/>
                <w:sz w:val="17"/>
              </w:rPr>
              <w:t>Admin password used for valid login scenarios.</w:t>
            </w:r>
          </w:p>
        </w:tc>
      </w:tr>
      <w:tr>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EASYQ_DOC_CONTROLLER_PASSWORD</w:t>
            </w:r>
          </w:p>
        </w:tc>
        <w:tc>
          <w:tcPr>
            <w:tcW w:type="dxa" w:w="5544"/>
            <w:vAlign w:val="center"/>
            <w:tcMar>
              <w:top w:w="80" w:type="dxa"/>
              <w:start w:w="120" w:type="dxa"/>
              <w:bottom w:w="80" w:type="dxa"/>
              <w:end w:w="120" w:type="dxa"/>
            </w:tcMar>
          </w:tcPr>
          <w:p>
            <w:pPr>
              <w:spacing w:before="0" w:after="0" w:line="264" w:lineRule="auto"/>
            </w:pPr>
            <w:r/>
            <w:r>
              <w:rPr>
                <w:rFonts w:ascii="Calibri" w:hAnsi="Calibri"/>
                <w:b w:val="0"/>
                <w:color w:val="000000"/>
                <w:sz w:val="17"/>
              </w:rPr>
              <w:t>Document Controller role password.</w:t>
            </w:r>
          </w:p>
        </w:tc>
      </w:tr>
      <w:tr>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EASYQ_ASSIGNEE_SWATI_PASSWORD</w:t>
            </w:r>
          </w:p>
        </w:tc>
        <w:tc>
          <w:tcPr>
            <w:tcW w:type="dxa" w:w="5544"/>
            <w:vAlign w:val="center"/>
            <w:tcMar>
              <w:top w:w="80" w:type="dxa"/>
              <w:start w:w="120" w:type="dxa"/>
              <w:bottom w:w="80" w:type="dxa"/>
              <w:end w:w="120" w:type="dxa"/>
            </w:tcMar>
          </w:tcPr>
          <w:p>
            <w:pPr>
              <w:spacing w:before="0" w:after="0" w:line="264" w:lineRule="auto"/>
            </w:pPr>
            <w:r/>
            <w:r>
              <w:rPr>
                <w:rFonts w:ascii="Calibri" w:hAnsi="Calibri"/>
                <w:b w:val="0"/>
                <w:color w:val="000000"/>
                <w:sz w:val="17"/>
              </w:rPr>
              <w:t>Assignee role password for role-restriction checks.</w:t>
            </w:r>
          </w:p>
        </w:tc>
      </w:tr>
      <w:tr>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EASYQ_TEST_USER_*</w:t>
            </w:r>
          </w:p>
        </w:tc>
        <w:tc>
          <w:tcPr>
            <w:tcW w:type="dxa" w:w="5544"/>
            <w:vAlign w:val="center"/>
            <w:tcMar>
              <w:top w:w="80" w:type="dxa"/>
              <w:start w:w="120" w:type="dxa"/>
              <w:bottom w:w="80" w:type="dxa"/>
              <w:end w:w="120" w:type="dxa"/>
            </w:tcMar>
          </w:tcPr>
          <w:p>
            <w:pPr>
              <w:spacing w:before="0" w:after="0" w:line="264" w:lineRule="auto"/>
            </w:pPr>
            <w:r/>
            <w:r>
              <w:rPr>
                <w:rFonts w:ascii="Calibri" w:hAnsi="Calibri"/>
                <w:b w:val="0"/>
                <w:color w:val="000000"/>
                <w:sz w:val="17"/>
              </w:rPr>
              <w:t>Disposable automation user data for User Management workflows.</w:t>
            </w:r>
          </w:p>
        </w:tc>
      </w:tr>
      <w:tr>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EASYQ_ALLOW_WORKFLOW_MUTATIONS</w:t>
            </w:r>
          </w:p>
        </w:tc>
        <w:tc>
          <w:tcPr>
            <w:tcW w:type="dxa" w:w="5544"/>
            <w:vAlign w:val="center"/>
            <w:tcMar>
              <w:top w:w="80" w:type="dxa"/>
              <w:start w:w="120" w:type="dxa"/>
              <w:bottom w:w="80" w:type="dxa"/>
              <w:end w:w="120" w:type="dxa"/>
            </w:tcMar>
          </w:tcPr>
          <w:p>
            <w:pPr>
              <w:spacing w:before="0" w:after="0" w:line="264" w:lineRule="auto"/>
            </w:pPr>
            <w:r/>
            <w:r>
              <w:rPr>
                <w:rFonts w:ascii="Calibri" w:hAnsi="Calibri"/>
                <w:b w:val="0"/>
                <w:color w:val="000000"/>
                <w:sz w:val="17"/>
              </w:rPr>
              <w:t>Allows create/edit/delete workflow tests when true.</w:t>
            </w:r>
          </w:p>
        </w:tc>
      </w:tr>
      <w:tr>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EASYQ_VISUAL_DELAY_MS</w:t>
            </w:r>
          </w:p>
        </w:tc>
        <w:tc>
          <w:tcPr>
            <w:tcW w:type="dxa" w:w="5544"/>
            <w:vAlign w:val="center"/>
            <w:tcMar>
              <w:top w:w="80" w:type="dxa"/>
              <w:start w:w="120" w:type="dxa"/>
              <w:bottom w:w="80" w:type="dxa"/>
              <w:end w:w="120" w:type="dxa"/>
            </w:tcMar>
          </w:tcPr>
          <w:p>
            <w:pPr>
              <w:spacing w:before="0" w:after="0" w:line="264" w:lineRule="auto"/>
            </w:pPr>
            <w:r/>
            <w:r>
              <w:rPr>
                <w:rFonts w:ascii="Calibri" w:hAnsi="Calibri"/>
                <w:b w:val="0"/>
                <w:color w:val="000000"/>
                <w:sz w:val="17"/>
              </w:rPr>
              <w:t>Override for visible action delay while watching automation run.</w:t>
            </w:r>
          </w:p>
        </w:tc>
      </w:tr>
      <w:tr>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EASYQ_PAGE_SETTLE_MS</w:t>
            </w:r>
          </w:p>
        </w:tc>
        <w:tc>
          <w:tcPr>
            <w:tcW w:type="dxa" w:w="5544"/>
            <w:vAlign w:val="center"/>
            <w:tcMar>
              <w:top w:w="80" w:type="dxa"/>
              <w:start w:w="120" w:type="dxa"/>
              <w:bottom w:w="80" w:type="dxa"/>
              <w:end w:w="120" w:type="dxa"/>
            </w:tcMar>
          </w:tcPr>
          <w:p>
            <w:pPr>
              <w:spacing w:before="0" w:after="0" w:line="264" w:lineRule="auto"/>
            </w:pPr>
            <w:r/>
            <w:r>
              <w:rPr>
                <w:rFonts w:ascii="Calibri" w:hAnsi="Calibri"/>
                <w:b w:val="0"/>
                <w:color w:val="000000"/>
                <w:sz w:val="17"/>
              </w:rPr>
              <w:t>Override for post-load DOM settle delay.</w:t>
            </w:r>
          </w:p>
        </w:tc>
      </w:tr>
    </w:tbl>
    <w:p>
      <w:pPr>
        <w:spacing w:after="40"/>
      </w:pPr>
    </w:p>
    <w:tbl>
      <w:tblPr>
        <w:tblW w:type="auto" w:w="0"/>
        <w:jc w:val="center"/>
        <w:tblLook w:firstColumn="1" w:firstRow="1" w:lastColumn="0" w:lastRow="0" w:noHBand="0" w:noVBand="1" w:val="04A0"/>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Pr>
      <w:tblGrid>
        <w:gridCol w:w="9360"/>
      </w:tblGrid>
      <w:tr>
        <w:tc>
          <w:tcPr>
            <w:tcW w:type="dxa" w:w="9360"/>
            <w:shd w:fill="F4F8FC"/>
            <w:tcMar>
              <w:top w:w="120" w:type="dxa"/>
              <w:start w:w="160" w:type="dxa"/>
              <w:bottom w:w="120" w:type="dxa"/>
              <w:end w:w="160" w:type="dxa"/>
            </w:tcMar>
          </w:tcPr>
          <w:p>
            <w:pPr>
              <w:spacing w:before="0" w:after="0" w:line="276" w:lineRule="auto"/>
            </w:pPr>
            <w:r>
              <w:rPr>
                <w:rFonts w:ascii="Calibri" w:hAnsi="Calibri"/>
                <w:b/>
                <w:color w:val="1F4D78"/>
              </w:rPr>
              <w:t xml:space="preserve">Recommended demo setting: </w:t>
            </w:r>
            <w:r>
              <w:rPr>
                <w:rFonts w:ascii="Calibri" w:hAnsi="Calibri"/>
              </w:rPr>
              <w:t>Use EASYQ_VISUAL_DELAY_MS=1500 or 2000 when showing automation to the team, so actions are visible.</w:t>
            </w:r>
          </w:p>
        </w:tc>
      </w:tr>
    </w:tbl>
    <w:p>
      <w:pPr>
        <w:spacing w:after="40"/>
      </w:pPr>
    </w:p>
    <w:p>
      <w:pPr>
        <w:pStyle w:val="Heading1"/>
        <w:spacing w:before="360" w:after="200"/>
      </w:pPr>
      <w:r>
        <w:t>5. Step-by-Step Setup in Eclipse</w:t>
      </w:r>
    </w:p>
    <w:p>
      <w:pPr>
        <w:pStyle w:val="ListNumber"/>
        <w:spacing w:before="0" w:after="80" w:line="300" w:lineRule="auto"/>
        <w:ind w:left="540" w:hanging="271"/>
      </w:pPr>
      <w:r>
        <w:rPr>
          <w:rFonts w:ascii="Calibri" w:hAnsi="Calibri"/>
          <w:sz w:val="21"/>
        </w:rPr>
        <w:t>Install or select JDK 17 in Eclipse. Confirm Project &gt; Properties &gt; Java Compiler uses Java 17.</w:t>
      </w:r>
    </w:p>
    <w:p>
      <w:pPr>
        <w:pStyle w:val="ListNumber"/>
        <w:spacing w:before="0" w:after="80" w:line="300" w:lineRule="auto"/>
        <w:ind w:left="540" w:hanging="271"/>
      </w:pPr>
      <w:r>
        <w:rPr>
          <w:rFonts w:ascii="Calibri" w:hAnsi="Calibri"/>
          <w:sz w:val="21"/>
        </w:rPr>
        <w:t>Open Eclipse and choose File &gt; Import &gt; Maven &gt; Existing Maven Projects.</w:t>
      </w:r>
    </w:p>
    <w:p>
      <w:pPr>
        <w:pStyle w:val="ListNumber"/>
        <w:spacing w:before="0" w:after="80" w:line="300" w:lineRule="auto"/>
        <w:ind w:left="540" w:hanging="271"/>
      </w:pPr>
      <w:r>
        <w:rPr>
          <w:rFonts w:ascii="Calibri" w:hAnsi="Calibri"/>
          <w:sz w:val="21"/>
        </w:rPr>
        <w:t>Select the easyq-automation folder under the Codex output directory.</w:t>
      </w:r>
    </w:p>
    <w:p>
      <w:pPr>
        <w:pStyle w:val="ListNumber"/>
        <w:spacing w:before="0" w:after="80" w:line="300" w:lineRule="auto"/>
        <w:ind w:left="540" w:hanging="271"/>
      </w:pPr>
      <w:r>
        <w:rPr>
          <w:rFonts w:ascii="Calibri" w:hAnsi="Calibri"/>
          <w:sz w:val="21"/>
        </w:rPr>
        <w:t>Let Maven download dependencies. If the Maven cache is locked, close Eclipse/Java processes and retry Maven Update.</w:t>
      </w:r>
    </w:p>
    <w:p>
      <w:pPr>
        <w:pStyle w:val="ListNumber"/>
        <w:spacing w:before="0" w:after="80" w:line="300" w:lineRule="auto"/>
        <w:ind w:left="540" w:hanging="271"/>
      </w:pPr>
      <w:r>
        <w:rPr>
          <w:rFonts w:ascii="Calibri" w:hAnsi="Calibri"/>
          <w:sz w:val="21"/>
        </w:rPr>
        <w:t>Install or enable the TestNG plugin in Eclipse if TestNG run options are not visible.</w:t>
      </w:r>
    </w:p>
    <w:p>
      <w:pPr>
        <w:pStyle w:val="ListNumber"/>
        <w:spacing w:before="0" w:after="80" w:line="300" w:lineRule="auto"/>
        <w:ind w:left="540" w:hanging="271"/>
      </w:pPr>
      <w:r>
        <w:rPr>
          <w:rFonts w:ascii="Calibri" w:hAnsi="Calibri"/>
          <w:sz w:val="21"/>
        </w:rPr>
        <w:t>Open Run Configurations &gt; TestNG &gt; your suite configuration.</w:t>
      </w:r>
    </w:p>
    <w:p>
      <w:pPr>
        <w:pStyle w:val="ListNumber"/>
        <w:spacing w:before="0" w:after="80" w:line="300" w:lineRule="auto"/>
        <w:ind w:left="540" w:hanging="271"/>
      </w:pPr>
      <w:r>
        <w:rPr>
          <w:rFonts w:ascii="Calibri" w:hAnsi="Calibri"/>
          <w:sz w:val="21"/>
        </w:rPr>
        <w:t>Set Environment variables such as EASYQ_ADMIN_PASSWORD, role passwords and optional visual delay.</w:t>
      </w:r>
    </w:p>
    <w:p>
      <w:pPr>
        <w:pStyle w:val="ListNumber"/>
        <w:spacing w:before="0" w:after="80" w:line="300" w:lineRule="auto"/>
        <w:ind w:left="540" w:hanging="271"/>
      </w:pPr>
      <w:r>
        <w:rPr>
          <w:rFonts w:ascii="Calibri" w:hAnsi="Calibri"/>
          <w:sz w:val="21"/>
        </w:rPr>
        <w:t>Run testng-user-management.xml or any module XML as a TestNG Suite.</w:t>
      </w:r>
    </w:p>
    <w:p>
      <w:pPr>
        <w:pStyle w:val="ListNumber"/>
        <w:spacing w:before="0" w:after="80" w:line="300" w:lineRule="auto"/>
        <w:ind w:left="540" w:hanging="271"/>
      </w:pPr>
      <w:r>
        <w:rPr>
          <w:rFonts w:ascii="Calibri" w:hAnsi="Calibri"/>
          <w:sz w:val="21"/>
        </w:rPr>
        <w:t>Review Eclipse Console output and screenshots in test-output/screenshots when failures occur.</w:t>
      </w:r>
    </w:p>
    <w:p>
      <w:pPr>
        <w:pStyle w:val="Heading2"/>
        <w:spacing w:before="280" w:after="140"/>
      </w:pPr>
      <w:r>
        <w:t>Eclipse Environment Example</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7F9FC"/>
            <w:tcMar>
              <w:top w:w="120" w:type="dxa"/>
              <w:start w:w="160" w:type="dxa"/>
              <w:bottom w:w="120" w:type="dxa"/>
              <w:end w:w="160" w:type="dxa"/>
            </w:tcMar>
          </w:tcPr>
          <w:p>
            <w:pPr>
              <w:spacing w:before="0" w:after="0" w:line="252" w:lineRule="auto"/>
            </w:pPr>
            <w:r>
              <w:rPr>
                <w:rFonts w:ascii="Consolas" w:hAnsi="Consolas"/>
                <w:color w:val="222222"/>
                <w:sz w:val="16"/>
              </w:rPr>
              <w:t>EASYQ_ADMIN_PASSWORD=&lt;admin password&gt;</w:t>
            </w:r>
            <w:r>
              <w:br/>
            </w:r>
            <w:r>
              <w:rPr>
                <w:rFonts w:ascii="Consolas" w:hAnsi="Consolas"/>
                <w:color w:val="222222"/>
                <w:sz w:val="16"/>
              </w:rPr>
              <w:t>EASYQ_DOC_CONTROLLER_PASSWORD=&lt;doc controller password&gt;</w:t>
            </w:r>
            <w:r>
              <w:br/>
            </w:r>
            <w:r>
              <w:rPr>
                <w:rFonts w:ascii="Consolas" w:hAnsi="Consolas"/>
                <w:color w:val="222222"/>
                <w:sz w:val="16"/>
              </w:rPr>
              <w:t>EASYQ_ASSIGNEE_SWATI_PASSWORD=&lt;assignee password&gt;</w:t>
            </w:r>
            <w:r>
              <w:br/>
            </w:r>
            <w:r>
              <w:rPr>
                <w:rFonts w:ascii="Consolas" w:hAnsi="Consolas"/>
                <w:color w:val="222222"/>
                <w:sz w:val="16"/>
              </w:rPr>
              <w:t>EASYQ_VISUAL_DELAY_MS=1500</w:t>
            </w:r>
            <w:r>
              <w:br/>
            </w:r>
            <w:r>
              <w:rPr>
                <w:rFonts w:ascii="Consolas" w:hAnsi="Consolas"/>
                <w:color w:val="222222"/>
                <w:sz w:val="16"/>
              </w:rPr>
              <w:t>EASYQ_PAGE_SETTLE_MS=1200</w:t>
            </w:r>
          </w:p>
        </w:tc>
      </w:tr>
    </w:tbl>
    <w:p>
      <w:pPr>
        <w:spacing w:after="40"/>
      </w:pPr>
    </w:p>
    <w:p>
      <w:pPr>
        <w:pStyle w:val="Heading1"/>
        <w:spacing w:before="360" w:after="200"/>
      </w:pPr>
      <w:r>
        <w:t>6. How Scripts Are Written</w:t>
      </w:r>
    </w:p>
    <w:p>
      <w:pPr>
        <w:spacing w:before="0" w:after="120" w:line="300" w:lineRule="auto"/>
      </w:pPr>
      <w:r>
        <w:rPr>
          <w:rFonts w:ascii="Calibri" w:hAnsi="Calibri"/>
        </w:rPr>
        <w:t>Each script is a TestNG Java class. Test methods are marked with @Test, usually with priority and description. Manual test case IDs are placed near the script as normal comments where available.</w:t>
      </w:r>
    </w:p>
    <w:p>
      <w:pPr>
        <w:pStyle w:val="Heading2"/>
        <w:spacing w:before="280" w:after="140"/>
      </w:pPr>
      <w:r>
        <w:t>Typical Test Flow</w:t>
      </w:r>
    </w:p>
    <w:p>
      <w:pPr>
        <w:pStyle w:val="ListNumber"/>
        <w:spacing w:before="0" w:after="80" w:line="300" w:lineRule="auto"/>
        <w:ind w:left="540" w:hanging="271"/>
      </w:pPr>
      <w:r>
        <w:rPr>
          <w:rFonts w:ascii="Calibri" w:hAnsi="Calibri"/>
          <w:sz w:val="21"/>
        </w:rPr>
        <w:t>Start Chrome using WebDriverManager.</w:t>
      </w:r>
    </w:p>
    <w:p>
      <w:pPr>
        <w:pStyle w:val="ListNumber"/>
        <w:spacing w:before="0" w:after="80" w:line="300" w:lineRule="auto"/>
        <w:ind w:left="540" w:hanging="271"/>
      </w:pPr>
      <w:r>
        <w:rPr>
          <w:rFonts w:ascii="Calibri" w:hAnsi="Calibri"/>
          <w:sz w:val="21"/>
        </w:rPr>
        <w:t>Open the EasyQ beta login page.</w:t>
      </w:r>
    </w:p>
    <w:p>
      <w:pPr>
        <w:pStyle w:val="ListNumber"/>
        <w:spacing w:before="0" w:after="80" w:line="300" w:lineRule="auto"/>
        <w:ind w:left="540" w:hanging="271"/>
      </w:pPr>
      <w:r>
        <w:rPr>
          <w:rFonts w:ascii="Calibri" w:hAnsi="Calibri"/>
          <w:sz w:val="21"/>
        </w:rPr>
        <w:t>Wait for page load and visible fields.</w:t>
      </w:r>
    </w:p>
    <w:p>
      <w:pPr>
        <w:pStyle w:val="ListNumber"/>
        <w:spacing w:before="0" w:after="80" w:line="300" w:lineRule="auto"/>
        <w:ind w:left="540" w:hanging="271"/>
      </w:pPr>
      <w:r>
        <w:rPr>
          <w:rFonts w:ascii="Calibri" w:hAnsi="Calibri"/>
          <w:sz w:val="21"/>
        </w:rPr>
        <w:t>Login using configured username and password.</w:t>
      </w:r>
    </w:p>
    <w:p>
      <w:pPr>
        <w:pStyle w:val="ListNumber"/>
        <w:spacing w:before="0" w:after="80" w:line="300" w:lineRule="auto"/>
        <w:ind w:left="540" w:hanging="271"/>
      </w:pPr>
      <w:r>
        <w:rPr>
          <w:rFonts w:ascii="Calibri" w:hAnsi="Calibri"/>
          <w:sz w:val="21"/>
        </w:rPr>
        <w:t>Navigate to the target module by sidebar, profile dropdown or route fallback.</w:t>
      </w:r>
    </w:p>
    <w:p>
      <w:pPr>
        <w:pStyle w:val="ListNumber"/>
        <w:spacing w:before="0" w:after="80" w:line="300" w:lineRule="auto"/>
        <w:ind w:left="540" w:hanging="271"/>
      </w:pPr>
      <w:r>
        <w:rPr>
          <w:rFonts w:ascii="Calibri" w:hAnsi="Calibri"/>
          <w:sz w:val="21"/>
        </w:rPr>
        <w:t>Wait for the module to render and loaders to finish.</w:t>
      </w:r>
    </w:p>
    <w:p>
      <w:pPr>
        <w:pStyle w:val="ListNumber"/>
        <w:spacing w:before="0" w:after="80" w:line="300" w:lineRule="auto"/>
        <w:ind w:left="540" w:hanging="271"/>
      </w:pPr>
      <w:r>
        <w:rPr>
          <w:rFonts w:ascii="Calibri" w:hAnsi="Calibri"/>
          <w:sz w:val="21"/>
        </w:rPr>
        <w:t>Perform the action or assertion for the manual test scenario.</w:t>
      </w:r>
    </w:p>
    <w:p>
      <w:pPr>
        <w:pStyle w:val="ListNumber"/>
        <w:spacing w:before="0" w:after="80" w:line="300" w:lineRule="auto"/>
        <w:ind w:left="540" w:hanging="271"/>
      </w:pPr>
      <w:r>
        <w:rPr>
          <w:rFonts w:ascii="Calibri" w:hAnsi="Calibri"/>
          <w:sz w:val="21"/>
        </w:rPr>
        <w:t>On failure, print the failure reason and capture a screenshot.</w:t>
      </w:r>
    </w:p>
    <w:p>
      <w:pPr>
        <w:pStyle w:val="Heading2"/>
        <w:spacing w:before="280" w:after="140"/>
      </w:pPr>
      <w:r>
        <w:t>Script Pattern Example</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7F9FC"/>
            <w:tcMar>
              <w:top w:w="120" w:type="dxa"/>
              <w:start w:w="160" w:type="dxa"/>
              <w:bottom w:w="120" w:type="dxa"/>
              <w:end w:w="160" w:type="dxa"/>
            </w:tcMar>
          </w:tcPr>
          <w:p>
            <w:pPr>
              <w:spacing w:before="0" w:after="0" w:line="252" w:lineRule="auto"/>
            </w:pPr>
            <w:r>
              <w:rPr>
                <w:rFonts w:ascii="Consolas" w:hAnsi="Consolas"/>
                <w:color w:val="222222"/>
                <w:sz w:val="16"/>
              </w:rPr>
              <w:t>@Test(priority = 1, description = "Verify User Management page loads successfully")</w:t>
            </w:r>
            <w:r>
              <w:br/>
            </w:r>
            <w:r>
              <w:rPr>
                <w:rFonts w:ascii="Consolas" w:hAnsi="Consolas"/>
                <w:color w:val="222222"/>
                <w:sz w:val="16"/>
              </w:rPr>
              <w:t>// Manual Test Case ID: TC279</w:t>
            </w:r>
            <w:r>
              <w:br/>
            </w:r>
            <w:r>
              <w:rPr>
                <w:rFonts w:ascii="Consolas" w:hAnsi="Consolas"/>
                <w:color w:val="222222"/>
                <w:sz w:val="16"/>
              </w:rPr>
              <w:t>public void verifyUserManagementPageLoadsSuccessfully() {</w:t>
            </w:r>
            <w:r>
              <w:br/>
            </w:r>
            <w:r>
              <w:rPr>
                <w:rFonts w:ascii="Consolas" w:hAnsi="Consolas"/>
                <w:color w:val="222222"/>
                <w:sz w:val="16"/>
              </w:rPr>
              <w:t xml:space="preserve">    Assert.assertTrue(</w:t>
            </w:r>
            <w:r>
              <w:br/>
            </w:r>
            <w:r>
              <w:rPr>
                <w:rFonts w:ascii="Consolas" w:hAnsi="Consolas"/>
                <w:color w:val="222222"/>
                <w:sz w:val="16"/>
              </w:rPr>
              <w:t xml:space="preserve">        wait.until(ExpectedConditions.visibilityOfElementLocated(userManagementTitle)).isDisplayed(),</w:t>
            </w:r>
            <w:r>
              <w:br/>
            </w:r>
            <w:r>
              <w:rPr>
                <w:rFonts w:ascii="Consolas" w:hAnsi="Consolas"/>
                <w:color w:val="222222"/>
                <w:sz w:val="16"/>
              </w:rPr>
              <w:t xml:space="preserve">        "User Management page should load successfully"</w:t>
            </w:r>
            <w:r>
              <w:br/>
            </w:r>
            <w:r>
              <w:rPr>
                <w:rFonts w:ascii="Consolas" w:hAnsi="Consolas"/>
                <w:color w:val="222222"/>
                <w:sz w:val="16"/>
              </w:rPr>
              <w:t xml:space="preserve">    );</w:t>
            </w:r>
            <w:r>
              <w:br/>
            </w:r>
            <w:r>
              <w:rPr>
                <w:rFonts w:ascii="Consolas" w:hAnsi="Consolas"/>
                <w:color w:val="222222"/>
                <w:sz w:val="16"/>
              </w:rPr>
              <w:t>}</w:t>
            </w:r>
          </w:p>
        </w:tc>
      </w:tr>
    </w:tbl>
    <w:p>
      <w:pPr>
        <w:spacing w:after="40"/>
      </w:pPr>
    </w:p>
    <w:p>
      <w:pPr>
        <w:pStyle w:val="Heading2"/>
        <w:spacing w:before="280" w:after="140"/>
      </w:pPr>
      <w:r>
        <w:t>Locator Strategy</w:t>
      </w:r>
    </w:p>
    <w:p>
      <w:pPr>
        <w:pStyle w:val="ListBullet"/>
        <w:spacing w:before="0" w:after="80" w:line="300" w:lineRule="auto"/>
        <w:ind w:left="540" w:hanging="271"/>
      </w:pPr>
      <w:r>
        <w:rPr>
          <w:rFonts w:ascii="Calibri" w:hAnsi="Calibri"/>
          <w:sz w:val="21"/>
        </w:rPr>
        <w:t>Use flexible XPath/CSS selectors when stable IDs are not available in beta UI.</w:t>
      </w:r>
    </w:p>
    <w:p>
      <w:pPr>
        <w:pStyle w:val="ListBullet"/>
        <w:spacing w:before="0" w:after="80" w:line="300" w:lineRule="auto"/>
        <w:ind w:left="540" w:hanging="271"/>
      </w:pPr>
      <w:r>
        <w:rPr>
          <w:rFonts w:ascii="Calibri" w:hAnsi="Calibri"/>
          <w:sz w:val="21"/>
        </w:rPr>
        <w:t>Prefer visible text, aria-label, title, role and formcontrolname over brittle absolute XPath.</w:t>
      </w:r>
    </w:p>
    <w:p>
      <w:pPr>
        <w:pStyle w:val="ListBullet"/>
        <w:spacing w:before="0" w:after="80" w:line="300" w:lineRule="auto"/>
        <w:ind w:left="540" w:hanging="271"/>
      </w:pPr>
      <w:r>
        <w:rPr>
          <w:rFonts w:ascii="Calibri" w:hAnsi="Calibri"/>
          <w:sz w:val="21"/>
        </w:rPr>
        <w:t>Future improvement: ask developers to add stable data-testid attributes for important controls.</w:t>
      </w:r>
    </w:p>
    <w:p>
      <w:pPr>
        <w:pStyle w:val="Heading1"/>
        <w:spacing w:before="360" w:after="200"/>
      </w:pPr>
      <w:r>
        <w:t>7. Wait Strategy and Stability Handling</w:t>
      </w:r>
    </w:p>
    <w:p>
      <w:pPr>
        <w:spacing w:before="0" w:after="120" w:line="300" w:lineRule="auto"/>
      </w:pPr>
      <w:r>
        <w:rPr>
          <w:rFonts w:ascii="Calibri" w:hAnsi="Calibri"/>
        </w:rPr>
        <w:t>The beta environment can load slowly. The framework combines explicit waits, app-load waits, visible loader checks, DOM settle delay and action observation delay.</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2880"/>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Layer</w:t>
            </w:r>
          </w:p>
        </w:tc>
        <w:tc>
          <w:tcPr>
            <w:tcW w:type="dxa" w:w="6336"/>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Behavior</w:t>
            </w:r>
          </w:p>
        </w:tc>
      </w:tr>
      <w:tr>
        <w:tc>
          <w:tcPr>
            <w:tcW w:type="dxa" w:w="2880"/>
            <w:vAlign w:val="center"/>
            <w:tcMar>
              <w:top w:w="80" w:type="dxa"/>
              <w:start w:w="120" w:type="dxa"/>
              <w:bottom w:w="80" w:type="dxa"/>
              <w:end w:w="120" w:type="dxa"/>
            </w:tcMar>
          </w:tcPr>
          <w:p>
            <w:pPr>
              <w:spacing w:before="0" w:after="0" w:line="264" w:lineRule="auto"/>
            </w:pPr>
            <w:r/>
            <w:r>
              <w:rPr>
                <w:rFonts w:ascii="Calibri" w:hAnsi="Calibri"/>
                <w:b w:val="0"/>
                <w:color w:val="000000"/>
                <w:sz w:val="17"/>
              </w:rPr>
              <w:t>BaseTest</w:t>
            </w:r>
          </w:p>
        </w:tc>
        <w:tc>
          <w:tcPr>
            <w:tcW w:type="dxa" w:w="6336"/>
            <w:vAlign w:val="center"/>
            <w:tcMar>
              <w:top w:w="80" w:type="dxa"/>
              <w:start w:w="120" w:type="dxa"/>
              <w:bottom w:w="80" w:type="dxa"/>
              <w:end w:w="120" w:type="dxa"/>
            </w:tcMar>
          </w:tcPr>
          <w:p>
            <w:pPr>
              <w:spacing w:before="0" w:after="0" w:line="264" w:lineRule="auto"/>
            </w:pPr>
            <w:r/>
            <w:r>
              <w:rPr>
                <w:rFonts w:ascii="Calibri" w:hAnsi="Calibri"/>
                <w:b w:val="0"/>
                <w:color w:val="000000"/>
                <w:sz w:val="17"/>
              </w:rPr>
              <w:t>Sets browser, page-load timeout, script timeout, opens base URL and waits for app load.</w:t>
            </w:r>
          </w:p>
        </w:tc>
      </w:tr>
      <w:tr>
        <w:tc>
          <w:tcPr>
            <w:tcW w:type="dxa" w:w="2880"/>
            <w:vAlign w:val="center"/>
            <w:tcMar>
              <w:top w:w="80" w:type="dxa"/>
              <w:start w:w="120" w:type="dxa"/>
              <w:bottom w:w="80" w:type="dxa"/>
              <w:end w:w="120" w:type="dxa"/>
            </w:tcMar>
          </w:tcPr>
          <w:p>
            <w:pPr>
              <w:spacing w:before="0" w:after="0" w:line="264" w:lineRule="auto"/>
            </w:pPr>
            <w:r/>
            <w:r>
              <w:rPr>
                <w:rFonts w:ascii="Calibri" w:hAnsi="Calibri"/>
                <w:b w:val="0"/>
                <w:color w:val="000000"/>
                <w:sz w:val="17"/>
              </w:rPr>
              <w:t>WaitHelper</w:t>
            </w:r>
          </w:p>
        </w:tc>
        <w:tc>
          <w:tcPr>
            <w:tcW w:type="dxa" w:w="6336"/>
            <w:vAlign w:val="center"/>
            <w:tcMar>
              <w:top w:w="80" w:type="dxa"/>
              <w:start w:w="120" w:type="dxa"/>
              <w:bottom w:w="80" w:type="dxa"/>
              <w:end w:w="120" w:type="dxa"/>
            </w:tcMar>
          </w:tcPr>
          <w:p>
            <w:pPr>
              <w:spacing w:before="0" w:after="0" w:line="264" w:lineRule="auto"/>
            </w:pPr>
            <w:r/>
            <w:r>
              <w:rPr>
                <w:rFonts w:ascii="Calibri" w:hAnsi="Calibri"/>
                <w:b w:val="0"/>
                <w:color w:val="000000"/>
                <w:sz w:val="17"/>
              </w:rPr>
              <w:t>Waits for document.readyState, Angular stability, loader disappearance and DOM settle.</w:t>
            </w:r>
          </w:p>
        </w:tc>
      </w:tr>
      <w:tr>
        <w:tc>
          <w:tcPr>
            <w:tcW w:type="dxa" w:w="2880"/>
            <w:vAlign w:val="center"/>
            <w:tcMar>
              <w:top w:w="80" w:type="dxa"/>
              <w:start w:w="120" w:type="dxa"/>
              <w:bottom w:w="80" w:type="dxa"/>
              <w:end w:w="120" w:type="dxa"/>
            </w:tcMar>
          </w:tcPr>
          <w:p>
            <w:pPr>
              <w:spacing w:before="0" w:after="0" w:line="264" w:lineRule="auto"/>
            </w:pPr>
            <w:r/>
            <w:r>
              <w:rPr>
                <w:rFonts w:ascii="Calibri" w:hAnsi="Calibri"/>
                <w:b w:val="0"/>
                <w:color w:val="000000"/>
                <w:sz w:val="17"/>
              </w:rPr>
              <w:t>ActionHelper</w:t>
            </w:r>
          </w:p>
        </w:tc>
        <w:tc>
          <w:tcPr>
            <w:tcW w:type="dxa" w:w="6336"/>
            <w:vAlign w:val="center"/>
            <w:tcMar>
              <w:top w:w="80" w:type="dxa"/>
              <w:start w:w="120" w:type="dxa"/>
              <w:bottom w:w="80" w:type="dxa"/>
              <w:end w:w="120" w:type="dxa"/>
            </w:tcMar>
          </w:tcPr>
          <w:p>
            <w:pPr>
              <w:spacing w:before="0" w:after="0" w:line="264" w:lineRule="auto"/>
            </w:pPr>
            <w:r/>
            <w:r>
              <w:rPr>
                <w:rFonts w:ascii="Calibri" w:hAnsi="Calibri"/>
                <w:b w:val="0"/>
                <w:color w:val="000000"/>
                <w:sz w:val="17"/>
              </w:rPr>
              <w:t>Waits before click/type, scrolls/highlights elements and pauses after each action.</w:t>
            </w:r>
          </w:p>
        </w:tc>
      </w:tr>
      <w:tr>
        <w:tc>
          <w:tcPr>
            <w:tcW w:type="dxa" w:w="2880"/>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 XML</w:t>
            </w:r>
          </w:p>
        </w:tc>
        <w:tc>
          <w:tcPr>
            <w:tcW w:type="dxa" w:w="6336"/>
            <w:vAlign w:val="center"/>
            <w:tcMar>
              <w:top w:w="80" w:type="dxa"/>
              <w:start w:w="120" w:type="dxa"/>
              <w:bottom w:w="80" w:type="dxa"/>
              <w:end w:w="120" w:type="dxa"/>
            </w:tcMar>
          </w:tcPr>
          <w:p>
            <w:pPr>
              <w:spacing w:before="0" w:after="0" w:line="264" w:lineRule="auto"/>
            </w:pPr>
            <w:r/>
            <w:r>
              <w:rPr>
                <w:rFonts w:ascii="Calibri" w:hAnsi="Calibri"/>
                <w:b w:val="0"/>
                <w:color w:val="000000"/>
                <w:sz w:val="17"/>
              </w:rPr>
              <w:t>configfailurepolicy=continue helps avoid a skip cascade after setup/browser issues.</w:t>
            </w:r>
          </w:p>
        </w:tc>
      </w:tr>
      <w:tr>
        <w:tc>
          <w:tcPr>
            <w:tcW w:type="dxa" w:w="2880"/>
            <w:vAlign w:val="center"/>
            <w:tcMar>
              <w:top w:w="80" w:type="dxa"/>
              <w:start w:w="120" w:type="dxa"/>
              <w:bottom w:w="80" w:type="dxa"/>
              <w:end w:w="120" w:type="dxa"/>
            </w:tcMar>
          </w:tcPr>
          <w:p>
            <w:pPr>
              <w:spacing w:before="0" w:after="0" w:line="264" w:lineRule="auto"/>
            </w:pPr>
            <w:r/>
            <w:r>
              <w:rPr>
                <w:rFonts w:ascii="Calibri" w:hAnsi="Calibri"/>
                <w:b w:val="0"/>
                <w:color w:val="000000"/>
                <w:sz w:val="17"/>
              </w:rPr>
              <w:t>User Management special handling</w:t>
            </w:r>
          </w:p>
        </w:tc>
        <w:tc>
          <w:tcPr>
            <w:tcW w:type="dxa" w:w="6336"/>
            <w:vAlign w:val="center"/>
            <w:tcMar>
              <w:top w:w="80" w:type="dxa"/>
              <w:start w:w="120" w:type="dxa"/>
              <w:bottom w:w="80" w:type="dxa"/>
              <w:end w:w="120" w:type="dxa"/>
            </w:tcMar>
          </w:tcPr>
          <w:p>
            <w:pPr>
              <w:spacing w:before="0" w:after="0" w:line="264" w:lineRule="auto"/>
            </w:pPr>
            <w:r/>
            <w:r>
              <w:rPr>
                <w:rFonts w:ascii="Calibri" w:hAnsi="Calibri"/>
                <w:b w:val="0"/>
                <w:color w:val="000000"/>
                <w:sz w:val="17"/>
              </w:rPr>
              <w:t>If Chrome is manually closed or setup fails, the test is failed clearly instead of silently skipped.</w:t>
            </w:r>
          </w:p>
        </w:tc>
      </w:tr>
    </w:tbl>
    <w:p>
      <w:pPr>
        <w:spacing w:after="40"/>
      </w:pPr>
    </w:p>
    <w:tbl>
      <w:tblPr>
        <w:tblW w:type="auto" w:w="0"/>
        <w:jc w:val="center"/>
        <w:tblLook w:firstColumn="1" w:firstRow="1" w:lastColumn="0" w:lastRow="0" w:noHBand="0" w:noVBand="1" w:val="04A0"/>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Pr>
      <w:tblGrid>
        <w:gridCol w:w="9360"/>
      </w:tblGrid>
      <w:tr>
        <w:tc>
          <w:tcPr>
            <w:tcW w:type="dxa" w:w="9360"/>
            <w:shd w:fill="F4F8FC"/>
            <w:tcMar>
              <w:top w:w="120" w:type="dxa"/>
              <w:start w:w="160" w:type="dxa"/>
              <w:bottom w:w="120" w:type="dxa"/>
              <w:end w:w="160" w:type="dxa"/>
            </w:tcMar>
          </w:tcPr>
          <w:p>
            <w:pPr>
              <w:spacing w:before="0" w:after="0" w:line="276" w:lineRule="auto"/>
            </w:pPr>
            <w:r>
              <w:rPr>
                <w:rFonts w:ascii="Calibri" w:hAnsi="Calibri"/>
                <w:b/>
                <w:color w:val="1F4D78"/>
              </w:rPr>
              <w:t xml:space="preserve">Why this matters: </w:t>
            </w:r>
            <w:r>
              <w:rPr>
                <w:rFonts w:ascii="Calibri" w:hAnsi="Calibri"/>
              </w:rPr>
              <w:t>If scripts run faster than the platform can render, Selenium looks for elements too early and the test breaks.</w:t>
            </w:r>
          </w:p>
        </w:tc>
      </w:tr>
    </w:tbl>
    <w:p>
      <w:pPr>
        <w:spacing w:after="40"/>
      </w:pPr>
    </w:p>
    <w:p>
      <w:pPr>
        <w:pStyle w:val="Heading1"/>
        <w:spacing w:before="360" w:after="200"/>
      </w:pPr>
      <w:r>
        <w:t>8. TestNG Suites and Module Coverage</w:t>
      </w:r>
    </w:p>
    <w:p>
      <w:pPr>
        <w:spacing w:before="0" w:after="120" w:line="300" w:lineRule="auto"/>
      </w:pPr>
      <w:r>
        <w:rPr>
          <w:rFonts w:ascii="Calibri" w:hAnsi="Calibri"/>
        </w:rPr>
        <w:t>The project currently contains 21 Java test classes and 783 detected @Test methods. Module suite XML files are available so you can run one area at a time.</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872"/>
        <w:gridCol w:w="1872"/>
        <w:gridCol w:w="1872"/>
        <w:gridCol w:w="1872"/>
        <w:gridCol w:w="1872"/>
      </w:tblGrid>
      <w:tr>
        <w:tc>
          <w:tcPr>
            <w:tcW w:type="dxa" w:w="1800"/>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Module</w:t>
            </w:r>
          </w:p>
        </w:tc>
        <w:tc>
          <w:tcPr>
            <w:tcW w:type="dxa" w:w="2376"/>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Class</w:t>
            </w:r>
          </w:p>
        </w:tc>
        <w:tc>
          <w:tcPr>
            <w:tcW w:type="dxa" w:w="223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Suite XML</w:t>
            </w:r>
          </w:p>
        </w:tc>
        <w:tc>
          <w:tcPr>
            <w:tcW w:type="dxa" w:w="648"/>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Tests</w:t>
            </w:r>
          </w:p>
        </w:tc>
        <w:tc>
          <w:tcPr>
            <w:tcW w:type="dxa" w:w="230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Focus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Active Logs</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EasyQActiveLogsTest.java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testng-active-logs.xml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34</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Logs, grouping, date/time, scrolling and pagination.</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CAPA</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EasyQCapaTest.java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testng-capa.xml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42</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Access, draft/review/approval, lifecycle and role restrictions.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Complaint Management</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EasyQComplaintManagementTest.java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testng-complaint-management.xml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40</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Complaint form, save/submit, upload, CAPA linkage, filters and actions.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Credential Validation</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EasyQCredentialValidationTest.java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testng-credential-validation.xml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1</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Configured role users can authenticate.</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Dashboard Details</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EasyQDashboardDetailsTest.java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testng-dashboard.xml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104</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Widget counts, navigation, severity, role-based and null/large data.</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Dashboard</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EasyQDashboardTest.java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testng-dashboard.xml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25</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Dashboard load, reload, widgets, toggles and basic layout.</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Document Management</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EasyQDocumentManagementTest.java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testng-document-management.xml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44</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Upload, drafts, review/approval, download, versions and obsolete flow.</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Dynamic Workflow</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EasyQDynamicWorkflowTest.java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testng-dynamic-workflow.xml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14</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State-aware workflows for dynamic UI conditions.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Homepage / Dashboard Smoke</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EasyQHomepage.java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7</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Dashboard card visibility smoke checks.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 + Forgot Password Remaining</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EasyQLoginPasswordRemainingTest.java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testng-login-password-remaining.xml, testng.xml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21</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Additional login, validation, browser and forgot-password scenarios.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 UI/UX Comprehensive</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EasyQLoginUiUxComprehensiveTest.java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testng-login-ui-ux.xml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40</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 UI, validation, keyboard, responsive and edge cases.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 Validation</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EasyQLoginValidation.java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19</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Manual login IDs, valid/invalid login and forgot-password navigation.</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Management Review</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EasyQManagementReviewTest.java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testng-management-review.xml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48</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MR assignment, schedule, MOM, approval and task flow.</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Notifications</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EasyQNotificationsTest.java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testng-notifications.xml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77</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Panel, read/unread, ordering, show more, redirection and data.</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Products</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EasyQProductsTest.java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testng-products.xml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19</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List, search, filters, status, delete, duplicates and text handling.</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Quality Objective</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EasyQQualityObjectiveTest.java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testng-quality-objective.xml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40</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Initiation, draft, review, approval, versions and access checks.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Quality Policy</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EasyQQualityPolicyTest.java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testng-quality-policy.xml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39</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Policy draft/review/approval, active/inactive and versioning.</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Responsibility &amp; Authority</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EasyQResponsibilityAuthorityTest.java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testng-responsibility-authority.xml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39</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Rows, drafts, review/approval, downloads and access.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Training</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EasyQTrainingTest.java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testng-training.xml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68</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Assignments, document linkage, completion, counts, roles and dynamic states.</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User Management</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EasyQUserManagementTest.java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testng-user-management.xml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60</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Users, licenses, tabs, add/edit/disable, roles, access and cleanup.</w:t>
            </w:r>
          </w:p>
        </w:tc>
      </w:tr>
      <w:tr>
        <w:tc>
          <w:tcPr>
            <w:tcW w:type="dxa" w:w="1800"/>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 Smoke</w:t>
            </w:r>
          </w:p>
        </w:tc>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LoginTest.java</w:t>
            </w:r>
          </w:p>
        </w:tc>
        <w:tc>
          <w:tcPr>
            <w:tcW w:type="dxa" w:w="2232"/>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testng.xml</w:t>
            </w:r>
          </w:p>
        </w:tc>
        <w:tc>
          <w:tcPr>
            <w:tcW w:type="dxa" w:w="648"/>
            <w:vAlign w:val="center"/>
            <w:tcMar>
              <w:top w:w="80" w:type="dxa"/>
              <w:start w:w="120" w:type="dxa"/>
              <w:bottom w:w="80" w:type="dxa"/>
              <w:end w:w="120" w:type="dxa"/>
            </w:tcMar>
          </w:tcPr>
          <w:p>
            <w:pPr>
              <w:spacing w:before="0" w:after="0" w:line="264" w:lineRule="auto"/>
            </w:pPr>
            <w:r/>
            <w:r>
              <w:rPr>
                <w:rFonts w:ascii="Calibri" w:hAnsi="Calibri"/>
                <w:b w:val="0"/>
                <w:color w:val="000000"/>
                <w:sz w:val="17"/>
              </w:rPr>
              <w:t>2</w:t>
            </w:r>
          </w:p>
        </w:tc>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Basic login page and valid login smoke checks.</w:t>
            </w:r>
          </w:p>
        </w:tc>
      </w:tr>
    </w:tbl>
    <w:p>
      <w:pPr>
        <w:spacing w:after="40"/>
      </w:pPr>
    </w:p>
    <w:p>
      <w:pPr>
        <w:pStyle w:val="Heading1"/>
        <w:spacing w:before="360" w:after="200"/>
      </w:pPr>
      <w:r>
        <w:t>9. Running Tests</w:t>
      </w:r>
    </w:p>
    <w:p>
      <w:pPr>
        <w:pStyle w:val="Heading2"/>
        <w:spacing w:before="280" w:after="140"/>
      </w:pPr>
      <w:r>
        <w:t>Run from Eclipse</w:t>
      </w:r>
    </w:p>
    <w:p>
      <w:pPr>
        <w:pStyle w:val="ListNumber"/>
        <w:spacing w:before="0" w:after="80" w:line="300" w:lineRule="auto"/>
        <w:ind w:left="540" w:hanging="271"/>
      </w:pPr>
      <w:r>
        <w:rPr>
          <w:rFonts w:ascii="Calibri" w:hAnsi="Calibri"/>
          <w:sz w:val="21"/>
        </w:rPr>
        <w:t>Right-click the suite file, for example testng-user-management.xml.</w:t>
      </w:r>
    </w:p>
    <w:p>
      <w:pPr>
        <w:pStyle w:val="ListNumber"/>
        <w:spacing w:before="0" w:after="80" w:line="300" w:lineRule="auto"/>
        <w:ind w:left="540" w:hanging="271"/>
      </w:pPr>
      <w:r>
        <w:rPr>
          <w:rFonts w:ascii="Calibri" w:hAnsi="Calibri"/>
          <w:sz w:val="21"/>
        </w:rPr>
        <w:t>Choose Run As &gt; TestNG Suite.</w:t>
      </w:r>
    </w:p>
    <w:p>
      <w:pPr>
        <w:pStyle w:val="ListNumber"/>
        <w:spacing w:before="0" w:after="80" w:line="300" w:lineRule="auto"/>
        <w:ind w:left="540" w:hanging="271"/>
      </w:pPr>
      <w:r>
        <w:rPr>
          <w:rFonts w:ascii="Calibri" w:hAnsi="Calibri"/>
          <w:sz w:val="21"/>
        </w:rPr>
        <w:t>Watch the browser actions and Eclipse Console logs.</w:t>
      </w:r>
    </w:p>
    <w:p>
      <w:pPr>
        <w:pStyle w:val="ListNumber"/>
        <w:spacing w:before="0" w:after="80" w:line="300" w:lineRule="auto"/>
        <w:ind w:left="540" w:hanging="271"/>
      </w:pPr>
      <w:r>
        <w:rPr>
          <w:rFonts w:ascii="Calibri" w:hAnsi="Calibri"/>
          <w:sz w:val="21"/>
        </w:rPr>
        <w:t>If one test fails, open the failure reason and screenshot path printed in the console.</w:t>
      </w:r>
    </w:p>
    <w:p>
      <w:pPr>
        <w:pStyle w:val="ListNumber"/>
        <w:spacing w:before="0" w:after="80" w:line="300" w:lineRule="auto"/>
        <w:ind w:left="540" w:hanging="271"/>
      </w:pPr>
      <w:r>
        <w:rPr>
          <w:rFonts w:ascii="Calibri" w:hAnsi="Calibri"/>
          <w:sz w:val="21"/>
        </w:rPr>
        <w:t>For failed-only reruns, use Eclipse TestNG failed suite output when available, or run the specific method/class.</w:t>
      </w:r>
    </w:p>
    <w:p>
      <w:pPr>
        <w:pStyle w:val="Heading2"/>
        <w:spacing w:before="280" w:after="140"/>
      </w:pPr>
      <w:r>
        <w:t>Run from Maven</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7F9FC"/>
            <w:tcMar>
              <w:top w:w="120" w:type="dxa"/>
              <w:start w:w="160" w:type="dxa"/>
              <w:bottom w:w="120" w:type="dxa"/>
              <w:end w:w="160" w:type="dxa"/>
            </w:tcMar>
          </w:tcPr>
          <w:p>
            <w:pPr>
              <w:spacing w:before="0" w:after="0" w:line="252" w:lineRule="auto"/>
            </w:pPr>
            <w:r>
              <w:rPr>
                <w:rFonts w:ascii="Consolas" w:hAnsi="Consolas"/>
                <w:color w:val="222222"/>
                <w:sz w:val="16"/>
              </w:rPr>
              <w:t>mvn test</w:t>
            </w:r>
            <w:r>
              <w:br/>
            </w:r>
            <w:r>
              <w:rPr>
                <w:rFonts w:ascii="Consolas" w:hAnsi="Consolas"/>
                <w:color w:val="222222"/>
                <w:sz w:val="16"/>
              </w:rPr>
              <w:t>mvn test -DsuiteXmlFile=testng-user-management.xml</w:t>
            </w:r>
            <w:r>
              <w:br/>
            </w:r>
            <w:r>
              <w:rPr>
                <w:rFonts w:ascii="Consolas" w:hAnsi="Consolas"/>
                <w:color w:val="222222"/>
                <w:sz w:val="16"/>
              </w:rPr>
              <w:t>mvn test -DsuiteXmlFile=testng-login-ui-ux.xml</w:t>
            </w:r>
          </w:p>
        </w:tc>
      </w:tr>
    </w:tbl>
    <w:p>
      <w:pPr>
        <w:spacing w:after="40"/>
      </w:pPr>
    </w:p>
    <w:tbl>
      <w:tblPr>
        <w:tblW w:type="auto" w:w="0"/>
        <w:jc w:val="center"/>
        <w:tblLook w:firstColumn="1" w:firstRow="1" w:lastColumn="0" w:lastRow="0" w:noHBand="0" w:noVBand="1" w:val="04A0"/>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Pr>
      <w:tblGrid>
        <w:gridCol w:w="9360"/>
      </w:tblGrid>
      <w:tr>
        <w:tc>
          <w:tcPr>
            <w:tcW w:type="dxa" w:w="9360"/>
            <w:shd w:fill="F4F8FC"/>
            <w:tcMar>
              <w:top w:w="120" w:type="dxa"/>
              <w:start w:w="160" w:type="dxa"/>
              <w:bottom w:w="120" w:type="dxa"/>
              <w:end w:w="160" w:type="dxa"/>
            </w:tcMar>
          </w:tcPr>
          <w:p>
            <w:pPr>
              <w:spacing w:before="0" w:after="0" w:line="276" w:lineRule="auto"/>
            </w:pPr>
            <w:r>
              <w:rPr>
                <w:rFonts w:ascii="Calibri" w:hAnsi="Calibri"/>
                <w:b/>
                <w:color w:val="1F4D78"/>
              </w:rPr>
              <w:t xml:space="preserve">Maven cache issue: </w:t>
            </w:r>
            <w:r>
              <w:rPr>
                <w:rFonts w:ascii="Calibri" w:hAnsi="Calibri"/>
              </w:rPr>
              <w:t>If Maven reports AccessDeniedException under .m2, close Eclipse/Java processes and remove the affected plugin folder only after verifying the path.</w:t>
            </w:r>
          </w:p>
        </w:tc>
      </w:tr>
    </w:tbl>
    <w:p>
      <w:pPr>
        <w:spacing w:after="40"/>
      </w:pPr>
    </w:p>
    <w:p>
      <w:pPr>
        <w:pStyle w:val="Heading1"/>
        <w:spacing w:before="360" w:after="200"/>
      </w:pPr>
      <w:r>
        <w:t>10. Dynamic Workflow and Role-Based Testing</w:t>
      </w:r>
    </w:p>
    <w:p>
      <w:pPr>
        <w:spacing w:before="0" w:after="120" w:line="300" w:lineRule="auto"/>
      </w:pPr>
      <w:r>
        <w:rPr>
          <w:rFonts w:ascii="Calibri" w:hAnsi="Calibri"/>
        </w:rPr>
        <w:t>Some EasyQ workflows are dynamic: a module may show existing data, no data, restricted access, draft state, review state or approved state. The framework checks valid states instead of directly skipping workflows.</w:t>
      </w:r>
    </w:p>
    <w:p>
      <w:pPr>
        <w:pStyle w:val="ListBullet"/>
        <w:spacing w:before="0" w:after="80" w:line="300" w:lineRule="auto"/>
        <w:ind w:left="540" w:hanging="271"/>
      </w:pPr>
      <w:r>
        <w:rPr>
          <w:rFonts w:ascii="Calibri" w:hAnsi="Calibri"/>
          <w:sz w:val="21"/>
        </w:rPr>
        <w:t>DynamicWorkflowHelper checks for meaningful page states such as Draft, Review, Approved, Pending, Completed, Closed, Open, No Data or Access Denied.</w:t>
      </w:r>
    </w:p>
    <w:p>
      <w:pPr>
        <w:pStyle w:val="ListBullet"/>
        <w:spacing w:before="0" w:after="80" w:line="300" w:lineRule="auto"/>
        <w:ind w:left="540" w:hanging="271"/>
      </w:pPr>
      <w:r>
        <w:rPr>
          <w:rFonts w:ascii="Calibri" w:hAnsi="Calibri"/>
          <w:sz w:val="21"/>
        </w:rPr>
        <w:t>Mutation-heavy tests are controlled by allowWorkflowMutations or EASYQ_ALLOW_WORKFLOW_MUTATIONS.</w:t>
      </w:r>
    </w:p>
    <w:p>
      <w:pPr>
        <w:pStyle w:val="ListBullet"/>
        <w:spacing w:before="0" w:after="80" w:line="300" w:lineRule="auto"/>
        <w:ind w:left="540" w:hanging="271"/>
      </w:pPr>
      <w:r>
        <w:rPr>
          <w:rFonts w:ascii="Calibri" w:hAnsi="Calibri"/>
          <w:sz w:val="21"/>
        </w:rPr>
        <w:t>Role-based tests use configured Admin, Document Controller and Assignee accounts.</w:t>
      </w:r>
    </w:p>
    <w:p>
      <w:pPr>
        <w:pStyle w:val="ListBullet"/>
        <w:spacing w:before="0" w:after="80" w:line="300" w:lineRule="auto"/>
        <w:ind w:left="540" w:hanging="271"/>
      </w:pPr>
      <w:r>
        <w:rPr>
          <w:rFonts w:ascii="Calibri" w:hAnsi="Calibri"/>
          <w:sz w:val="21"/>
        </w:rPr>
        <w:t>Disposable user tests use EASYQ_TEST_USER_* variables and include cleanup behavior.</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3120"/>
        <w:gridCol w:w="3120"/>
        <w:gridCol w:w="3120"/>
      </w:tblGrid>
      <w:tr>
        <w:tc>
          <w:tcPr>
            <w:tcW w:type="dxa" w:w="230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Role Type</w:t>
            </w:r>
          </w:p>
        </w:tc>
        <w:tc>
          <w:tcPr>
            <w:tcW w:type="dxa" w:w="331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Username Key</w:t>
            </w:r>
          </w:p>
        </w:tc>
        <w:tc>
          <w:tcPr>
            <w:tcW w:type="dxa" w:w="3600"/>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Password Key</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Admin</w:t>
            </w:r>
          </w:p>
        </w:tc>
        <w:tc>
          <w:tcPr>
            <w:tcW w:type="dxa" w:w="331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EASYQ_ADMIN_USERNAME</w:t>
            </w:r>
          </w:p>
        </w:tc>
        <w:tc>
          <w:tcPr>
            <w:tcW w:type="dxa" w:w="3600"/>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EASYQ_ADMIN_PASSWORD or EASYQ_PASSWORD</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Document Controller</w:t>
            </w:r>
          </w:p>
        </w:tc>
        <w:tc>
          <w:tcPr>
            <w:tcW w:type="dxa" w:w="331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EASYQ_DOC_CONTROLLER_USERNAME</w:t>
            </w:r>
          </w:p>
        </w:tc>
        <w:tc>
          <w:tcPr>
            <w:tcW w:type="dxa" w:w="3600"/>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EASYQ_DOC_CONTROLLER_PASSWORD</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Assignee</w:t>
            </w:r>
          </w:p>
        </w:tc>
        <w:tc>
          <w:tcPr>
            <w:tcW w:type="dxa" w:w="331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EASYQ_ASSIGNEE_SWATI_USERNAME</w:t>
            </w:r>
          </w:p>
        </w:tc>
        <w:tc>
          <w:tcPr>
            <w:tcW w:type="dxa" w:w="3600"/>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EASYQ_ASSIGNEE_SWATI_PASSWORD</w:t>
            </w:r>
          </w:p>
        </w:tc>
      </w:tr>
      <w:tr>
        <w:tc>
          <w:tcPr>
            <w:tcW w:type="dxa" w:w="2304"/>
            <w:vAlign w:val="center"/>
            <w:tcMar>
              <w:top w:w="80" w:type="dxa"/>
              <w:start w:w="120" w:type="dxa"/>
              <w:bottom w:w="80" w:type="dxa"/>
              <w:end w:w="120" w:type="dxa"/>
            </w:tcMar>
          </w:tcPr>
          <w:p>
            <w:pPr>
              <w:spacing w:before="0" w:after="0" w:line="264" w:lineRule="auto"/>
            </w:pPr>
            <w:r/>
            <w:r>
              <w:rPr>
                <w:rFonts w:ascii="Calibri" w:hAnsi="Calibri"/>
                <w:b w:val="0"/>
                <w:color w:val="000000"/>
                <w:sz w:val="17"/>
              </w:rPr>
              <w:t>Other Assignees</w:t>
            </w:r>
          </w:p>
        </w:tc>
        <w:tc>
          <w:tcPr>
            <w:tcW w:type="dxa" w:w="331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EASYQ_ASSIGNEE_*_USERNAME</w:t>
            </w:r>
          </w:p>
        </w:tc>
        <w:tc>
          <w:tcPr>
            <w:tcW w:type="dxa" w:w="3600"/>
            <w:vAlign w:val="center"/>
            <w:tcMar>
              <w:top w:w="80" w:type="dxa"/>
              <w:start w:w="120" w:type="dxa"/>
              <w:bottom w:w="80" w:type="dxa"/>
              <w:end w:w="120" w:type="dxa"/>
            </w:tcMar>
          </w:tcPr>
          <w:p>
            <w:pPr>
              <w:spacing w:before="0" w:after="0" w:line="264" w:lineRule="auto"/>
            </w:pPr>
            <w:r/>
            <w:r>
              <w:rPr>
                <w:rFonts w:ascii="Calibri" w:hAnsi="Calibri"/>
                <w:b w:val="0"/>
                <w:color w:val="000000"/>
                <w:sz w:val="17"/>
              </w:rPr>
              <w:t>matching password variable if used</w:t>
            </w:r>
          </w:p>
        </w:tc>
      </w:tr>
    </w:tbl>
    <w:p>
      <w:pPr>
        <w:spacing w:after="40"/>
      </w:pPr>
    </w:p>
    <w:p>
      <w:pPr>
        <w:pStyle w:val="Heading1"/>
        <w:spacing w:before="360" w:after="200"/>
      </w:pPr>
      <w:r>
        <w:t>11. Reporting and Debugging</w:t>
      </w:r>
    </w:p>
    <w:p>
      <w:pPr>
        <w:spacing w:before="0" w:after="120" w:line="300" w:lineRule="auto"/>
      </w:pPr>
      <w:r>
        <w:rPr>
          <w:rFonts w:ascii="Calibri" w:hAnsi="Calibri"/>
        </w:rPr>
        <w:t>TestListener prints failed test name, test data, failure reason and screenshot path. Several tests also print navigation or login step logs to make stuck points visible.</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7F9FC"/>
            <w:tcMar>
              <w:top w:w="120" w:type="dxa"/>
              <w:start w:w="160" w:type="dxa"/>
              <w:bottom w:w="120" w:type="dxa"/>
              <w:end w:w="160" w:type="dxa"/>
            </w:tcMar>
          </w:tcPr>
          <w:p>
            <w:pPr>
              <w:spacing w:before="0" w:after="0" w:line="252" w:lineRule="auto"/>
            </w:pPr>
            <w:r>
              <w:rPr>
                <w:rFonts w:ascii="Consolas" w:hAnsi="Consolas"/>
                <w:color w:val="222222"/>
                <w:sz w:val="16"/>
              </w:rPr>
              <w:t>FAILED TEST: verifyUserManagementPageLoadsSuccessfully</w:t>
            </w:r>
            <w:r>
              <w:br/>
            </w:r>
            <w:r>
              <w:rPr>
                <w:rFonts w:ascii="Consolas" w:hAnsi="Consolas"/>
                <w:color w:val="222222"/>
                <w:sz w:val="16"/>
              </w:rPr>
              <w:t>FAILURE REASON: &lt;root cause&gt;</w:t>
            </w:r>
            <w:r>
              <w:br/>
            </w:r>
            <w:r>
              <w:rPr>
                <w:rFonts w:ascii="Consolas" w:hAnsi="Consolas"/>
                <w:color w:val="222222"/>
                <w:sz w:val="16"/>
              </w:rPr>
              <w:t>SCREENSHOT: C:\...\test-output\screenshots\verifyUserManagementPageLoadsSuccessfully.png</w:t>
            </w:r>
          </w:p>
        </w:tc>
      </w:tr>
    </w:tbl>
    <w:p>
      <w:pPr>
        <w:spacing w:after="40"/>
      </w:pPr>
    </w:p>
    <w:p>
      <w:pPr>
        <w:pStyle w:val="Heading2"/>
        <w:spacing w:before="280" w:after="140"/>
      </w:pPr>
      <w:r>
        <w:t>Common Issues and Fixes</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3120"/>
        <w:gridCol w:w="3120"/>
        <w:gridCol w:w="3120"/>
      </w:tblGrid>
      <w:tr>
        <w:tc>
          <w:tcPr>
            <w:tcW w:type="dxa" w:w="2376"/>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Issue</w:t>
            </w:r>
          </w:p>
        </w:tc>
        <w:tc>
          <w:tcPr>
            <w:tcW w:type="dxa" w:w="338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Meaning</w:t>
            </w:r>
          </w:p>
        </w:tc>
        <w:tc>
          <w:tcPr>
            <w:tcW w:type="dxa" w:w="3456"/>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Fix</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EASYQ_PASSWORD is required</w:t>
            </w:r>
          </w:p>
        </w:tc>
        <w:tc>
          <w:tcPr>
            <w:tcW w:type="dxa" w:w="3384"/>
            <w:vAlign w:val="center"/>
            <w:tcMar>
              <w:top w:w="80" w:type="dxa"/>
              <w:start w:w="120" w:type="dxa"/>
              <w:bottom w:w="80" w:type="dxa"/>
              <w:end w:w="120" w:type="dxa"/>
            </w:tcMar>
          </w:tcPr>
          <w:p>
            <w:pPr>
              <w:spacing w:before="0" w:after="0" w:line="264" w:lineRule="auto"/>
            </w:pPr>
            <w:r/>
            <w:r>
              <w:rPr>
                <w:rFonts w:ascii="Calibri" w:hAnsi="Calibri"/>
                <w:b w:val="0"/>
                <w:color w:val="000000"/>
                <w:sz w:val="17"/>
              </w:rPr>
              <w:t>Password variable is missing.</w:t>
            </w:r>
          </w:p>
        </w:tc>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Set EASYQ_ADMIN_PASSWORD or EASYQ_PASSWORD in Eclipse.</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 stays on login page</w:t>
            </w:r>
          </w:p>
        </w:tc>
        <w:tc>
          <w:tcPr>
            <w:tcW w:type="dxa" w:w="3384"/>
            <w:vAlign w:val="center"/>
            <w:tcMar>
              <w:top w:w="80" w:type="dxa"/>
              <w:start w:w="120" w:type="dxa"/>
              <w:bottom w:w="80" w:type="dxa"/>
              <w:end w:w="120" w:type="dxa"/>
            </w:tcMar>
          </w:tcPr>
          <w:p>
            <w:pPr>
              <w:spacing w:before="0" w:after="0" w:line="264" w:lineRule="auto"/>
            </w:pPr>
            <w:r/>
            <w:r>
              <w:rPr>
                <w:rFonts w:ascii="Calibri" w:hAnsi="Calibri"/>
                <w:b w:val="0"/>
                <w:color w:val="000000"/>
                <w:sz w:val="17"/>
              </w:rPr>
              <w:t>Password may be wrong, account inactive, or field/click issue.</w:t>
            </w:r>
          </w:p>
        </w:tc>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Verify credentials manually, then rerun.</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CDP implementation warning</w:t>
            </w:r>
          </w:p>
        </w:tc>
        <w:tc>
          <w:tcPr>
            <w:tcW w:type="dxa" w:w="3384"/>
            <w:vAlign w:val="center"/>
            <w:tcMar>
              <w:top w:w="80" w:type="dxa"/>
              <w:start w:w="120" w:type="dxa"/>
              <w:bottom w:w="80" w:type="dxa"/>
              <w:end w:w="120" w:type="dxa"/>
            </w:tcMar>
          </w:tcPr>
          <w:p>
            <w:pPr>
              <w:spacing w:before="0" w:after="0" w:line="264" w:lineRule="auto"/>
            </w:pPr>
            <w:r/>
            <w:r>
              <w:rPr>
                <w:rFonts w:ascii="Calibri" w:hAnsi="Calibri"/>
                <w:b w:val="0"/>
                <w:color w:val="000000"/>
                <w:sz w:val="17"/>
              </w:rPr>
              <w:t>Chrome is newer than Selenium devtools package.</w:t>
            </w:r>
          </w:p>
        </w:tc>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Usually non-blocking unless DevTools APIs are used.</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NoSuchWindowException</w:t>
            </w:r>
          </w:p>
        </w:tc>
        <w:tc>
          <w:tcPr>
            <w:tcW w:type="dxa" w:w="3384"/>
            <w:vAlign w:val="center"/>
            <w:tcMar>
              <w:top w:w="80" w:type="dxa"/>
              <w:start w:w="120" w:type="dxa"/>
              <w:bottom w:w="80" w:type="dxa"/>
              <w:end w:w="120" w:type="dxa"/>
            </w:tcMar>
          </w:tcPr>
          <w:p>
            <w:pPr>
              <w:spacing w:before="0" w:after="0" w:line="264" w:lineRule="auto"/>
            </w:pPr>
            <w:r/>
            <w:r>
              <w:rPr>
                <w:rFonts w:ascii="Calibri" w:hAnsi="Calibri"/>
                <w:b w:val="0"/>
                <w:color w:val="000000"/>
                <w:sz w:val="17"/>
              </w:rPr>
              <w:t>Chrome was manually closed or crashed.</w:t>
            </w:r>
          </w:p>
        </w:tc>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Rerun; teardown is now safer and next test starts fresh.</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Timeout waiting for element</w:t>
            </w:r>
          </w:p>
        </w:tc>
        <w:tc>
          <w:tcPr>
            <w:tcW w:type="dxa" w:w="3384"/>
            <w:vAlign w:val="center"/>
            <w:tcMar>
              <w:top w:w="80" w:type="dxa"/>
              <w:start w:w="120" w:type="dxa"/>
              <w:bottom w:w="80" w:type="dxa"/>
              <w:end w:w="120" w:type="dxa"/>
            </w:tcMar>
          </w:tcPr>
          <w:p>
            <w:pPr>
              <w:spacing w:before="0" w:after="0" w:line="264" w:lineRule="auto"/>
            </w:pPr>
            <w:r/>
            <w:r>
              <w:rPr>
                <w:rFonts w:ascii="Calibri" w:hAnsi="Calibri"/>
                <w:b w:val="0"/>
                <w:color w:val="000000"/>
                <w:sz w:val="17"/>
              </w:rPr>
              <w:t>Page, module or control did not render in time.</w:t>
            </w:r>
          </w:p>
        </w:tc>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Use module suite, confirm navigation, increase visual delay/wait.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Unsupported class file major version</w:t>
            </w:r>
          </w:p>
        </w:tc>
        <w:tc>
          <w:tcPr>
            <w:tcW w:type="dxa" w:w="3384"/>
            <w:vAlign w:val="center"/>
            <w:tcMar>
              <w:top w:w="80" w:type="dxa"/>
              <w:start w:w="120" w:type="dxa"/>
              <w:bottom w:w="80" w:type="dxa"/>
              <w:end w:w="120" w:type="dxa"/>
            </w:tcMar>
          </w:tcPr>
          <w:p>
            <w:pPr>
              <w:spacing w:before="0" w:after="0" w:line="264" w:lineRule="auto"/>
            </w:pPr>
            <w:r/>
            <w:r>
              <w:rPr>
                <w:rFonts w:ascii="Calibri" w:hAnsi="Calibri"/>
                <w:b w:val="0"/>
                <w:color w:val="000000"/>
                <w:sz w:val="17"/>
              </w:rPr>
              <w:t>Java/Maven/TestNG runtime mismatch.</w:t>
            </w:r>
          </w:p>
        </w:tc>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Use JDK 17 consistently in Eclipse and Maven.</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.m2 AccessDeniedException</w:t>
            </w:r>
          </w:p>
        </w:tc>
        <w:tc>
          <w:tcPr>
            <w:tcW w:type="dxa" w:w="3384"/>
            <w:vAlign w:val="center"/>
            <w:tcMar>
              <w:top w:w="80" w:type="dxa"/>
              <w:start w:w="120" w:type="dxa"/>
              <w:bottom w:w="80" w:type="dxa"/>
              <w:end w:w="120" w:type="dxa"/>
            </w:tcMar>
          </w:tcPr>
          <w:p>
            <w:pPr>
              <w:spacing w:before="0" w:after="0" w:line="264" w:lineRule="auto"/>
            </w:pPr>
            <w:r/>
            <w:r>
              <w:rPr>
                <w:rFonts w:ascii="Calibri" w:hAnsi="Calibri"/>
                <w:b w:val="0"/>
                <w:color w:val="000000"/>
                <w:sz w:val="17"/>
              </w:rPr>
              <w:t>Maven cache folder locked or permission issue.</w:t>
            </w:r>
          </w:p>
        </w:tc>
        <w:tc>
          <w:tcPr>
            <w:tcW w:type="dxa" w:w="3456"/>
            <w:vAlign w:val="center"/>
            <w:tcMar>
              <w:top w:w="80" w:type="dxa"/>
              <w:start w:w="120" w:type="dxa"/>
              <w:bottom w:w="80" w:type="dxa"/>
              <w:end w:w="120" w:type="dxa"/>
            </w:tcMar>
          </w:tcPr>
          <w:p>
            <w:pPr>
              <w:spacing w:before="0" w:after="0" w:line="264" w:lineRule="auto"/>
            </w:pPr>
            <w:r/>
            <w:r>
              <w:rPr>
                <w:rFonts w:ascii="Calibri" w:hAnsi="Calibri"/>
                <w:b w:val="0"/>
                <w:color w:val="000000"/>
                <w:sz w:val="17"/>
              </w:rPr>
              <w:t>Close Java/Eclipse processes; remove only affected plugin cache if it exists.</w:t>
            </w:r>
          </w:p>
        </w:tc>
      </w:tr>
    </w:tbl>
    <w:p>
      <w:pPr>
        <w:spacing w:after="40"/>
      </w:pPr>
    </w:p>
    <w:p>
      <w:pPr>
        <w:pStyle w:val="Heading1"/>
        <w:spacing w:before="360" w:after="200"/>
      </w:pPr>
      <w:r>
        <w:t>12. GitHub Workflow</w:t>
      </w:r>
    </w:p>
    <w:p>
      <w:pPr>
        <w:spacing w:before="0" w:after="120" w:line="300" w:lineRule="auto"/>
      </w:pPr>
      <w:r>
        <w:rPr>
          <w:rFonts w:ascii="Calibri" w:hAnsi="Calibri"/>
        </w:rPr>
        <w:t>The project is connected to GitHub with origin remote configured. Use small commits after stable changes, and avoid committing secrets.local.properties, screenshots containing sensitive data, or real passwords.</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259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Item</w:t>
            </w:r>
          </w:p>
        </w:tc>
        <w:tc>
          <w:tcPr>
            <w:tcW w:type="dxa" w:w="6624"/>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Value</w:t>
            </w:r>
          </w:p>
        </w:tc>
      </w:tr>
      <w:tr>
        <w:tc>
          <w:tcPr>
            <w:tcW w:type="dxa" w:w="2592"/>
            <w:vAlign w:val="center"/>
            <w:tcMar>
              <w:top w:w="80" w:type="dxa"/>
              <w:start w:w="120" w:type="dxa"/>
              <w:bottom w:w="80" w:type="dxa"/>
              <w:end w:w="120" w:type="dxa"/>
            </w:tcMar>
          </w:tcPr>
          <w:p>
            <w:pPr>
              <w:spacing w:before="0" w:after="0" w:line="264" w:lineRule="auto"/>
            </w:pPr>
            <w:r/>
            <w:r>
              <w:rPr>
                <w:rFonts w:ascii="Calibri" w:hAnsi="Calibri"/>
                <w:b w:val="0"/>
                <w:color w:val="000000"/>
                <w:sz w:val="17"/>
              </w:rPr>
              <w:t>Remote</w:t>
            </w:r>
          </w:p>
        </w:tc>
        <w:tc>
          <w:tcPr>
            <w:tcW w:type="dxa" w:w="6624"/>
            <w:vAlign w:val="center"/>
            <w:tcMar>
              <w:top w:w="80" w:type="dxa"/>
              <w:start w:w="120" w:type="dxa"/>
              <w:bottom w:w="80" w:type="dxa"/>
              <w:end w:w="120" w:type="dxa"/>
            </w:tcMar>
          </w:tcPr>
          <w:p>
            <w:pPr>
              <w:spacing w:before="0" w:after="0" w:line="264" w:lineRule="auto"/>
            </w:pPr>
            <w:r/>
            <w:r>
              <w:rPr>
                <w:rFonts w:ascii="Calibri" w:hAnsi="Calibri"/>
                <w:b w:val="0"/>
                <w:color w:val="000000"/>
                <w:sz w:val="17"/>
              </w:rPr>
              <w:t>https://github.com/SAURABH188/easyq-automation..git</w:t>
            </w:r>
          </w:p>
        </w:tc>
      </w:tr>
      <w:tr>
        <w:tc>
          <w:tcPr>
            <w:tcW w:type="dxa" w:w="2592"/>
            <w:vAlign w:val="center"/>
            <w:tcMar>
              <w:top w:w="80" w:type="dxa"/>
              <w:start w:w="120" w:type="dxa"/>
              <w:bottom w:w="80" w:type="dxa"/>
              <w:end w:w="120" w:type="dxa"/>
            </w:tcMar>
          </w:tcPr>
          <w:p>
            <w:pPr>
              <w:spacing w:before="0" w:after="0" w:line="264" w:lineRule="auto"/>
            </w:pPr>
            <w:r/>
            <w:r>
              <w:rPr>
                <w:rFonts w:ascii="Calibri" w:hAnsi="Calibri"/>
                <w:b w:val="0"/>
                <w:color w:val="000000"/>
                <w:sz w:val="17"/>
              </w:rPr>
              <w:t>Current branch</w:t>
            </w:r>
          </w:p>
        </w:tc>
        <w:tc>
          <w:tcPr>
            <w:tcW w:type="dxa" w:w="6624"/>
            <w:vAlign w:val="center"/>
            <w:tcMar>
              <w:top w:w="80" w:type="dxa"/>
              <w:start w:w="120" w:type="dxa"/>
              <w:bottom w:w="80" w:type="dxa"/>
              <w:end w:w="120" w:type="dxa"/>
            </w:tcMar>
          </w:tcPr>
          <w:p>
            <w:pPr>
              <w:spacing w:before="0" w:after="0" w:line="264" w:lineRule="auto"/>
            </w:pPr>
            <w:r/>
            <w:r>
              <w:rPr>
                <w:rFonts w:ascii="Calibri" w:hAnsi="Calibri"/>
                <w:b w:val="0"/>
                <w:color w:val="000000"/>
                <w:sz w:val="17"/>
              </w:rPr>
              <w:t>master</w:t>
            </w:r>
          </w:p>
        </w:tc>
      </w:tr>
      <w:tr>
        <w:tc>
          <w:tcPr>
            <w:tcW w:type="dxa" w:w="2592"/>
            <w:vAlign w:val="center"/>
            <w:tcMar>
              <w:top w:w="80" w:type="dxa"/>
              <w:start w:w="120" w:type="dxa"/>
              <w:bottom w:w="80" w:type="dxa"/>
              <w:end w:w="120" w:type="dxa"/>
            </w:tcMar>
          </w:tcPr>
          <w:p>
            <w:pPr>
              <w:spacing w:before="0" w:after="0" w:line="264" w:lineRule="auto"/>
            </w:pPr>
            <w:r/>
            <w:r>
              <w:rPr>
                <w:rFonts w:ascii="Calibri" w:hAnsi="Calibri"/>
                <w:b w:val="0"/>
                <w:color w:val="000000"/>
                <w:sz w:val="17"/>
              </w:rPr>
              <w:t>Recommended commit scope</w:t>
            </w:r>
          </w:p>
        </w:tc>
        <w:tc>
          <w:tcPr>
            <w:tcW w:type="dxa" w:w="6624"/>
            <w:vAlign w:val="center"/>
            <w:tcMar>
              <w:top w:w="80" w:type="dxa"/>
              <w:start w:w="120" w:type="dxa"/>
              <w:bottom w:w="80" w:type="dxa"/>
              <w:end w:w="120" w:type="dxa"/>
            </w:tcMar>
          </w:tcPr>
          <w:p>
            <w:pPr>
              <w:spacing w:before="0" w:after="0" w:line="264" w:lineRule="auto"/>
            </w:pPr>
            <w:r/>
            <w:r>
              <w:rPr>
                <w:rFonts w:ascii="Calibri" w:hAnsi="Calibri"/>
                <w:b w:val="0"/>
                <w:color w:val="000000"/>
                <w:sz w:val="17"/>
              </w:rPr>
              <w:t>One framework/module change at a time</w:t>
            </w:r>
          </w:p>
        </w:tc>
      </w:tr>
    </w:tbl>
    <w:p>
      <w:pPr>
        <w:spacing w:after="40"/>
      </w:pPr>
    </w:p>
    <w:p>
      <w:pPr>
        <w:pStyle w:val="Heading2"/>
        <w:spacing w:before="280" w:after="140"/>
      </w:pPr>
      <w:r>
        <w:t>Manual Push Steps from Eclipse</w:t>
      </w:r>
    </w:p>
    <w:p>
      <w:pPr>
        <w:pStyle w:val="ListNumber"/>
        <w:spacing w:before="0" w:after="80" w:line="300" w:lineRule="auto"/>
        <w:ind w:left="540" w:hanging="271"/>
      </w:pPr>
      <w:r>
        <w:rPr>
          <w:rFonts w:ascii="Calibri" w:hAnsi="Calibri"/>
          <w:sz w:val="21"/>
        </w:rPr>
        <w:t>Right-click project &gt; Team &gt; Commit.</w:t>
      </w:r>
    </w:p>
    <w:p>
      <w:pPr>
        <w:pStyle w:val="ListNumber"/>
        <w:spacing w:before="0" w:after="80" w:line="300" w:lineRule="auto"/>
        <w:ind w:left="540" w:hanging="271"/>
      </w:pPr>
      <w:r>
        <w:rPr>
          <w:rFonts w:ascii="Calibri" w:hAnsi="Calibri"/>
          <w:sz w:val="21"/>
        </w:rPr>
        <w:t>Review changed files and enter a clear commit message.</w:t>
      </w:r>
    </w:p>
    <w:p>
      <w:pPr>
        <w:pStyle w:val="ListNumber"/>
        <w:spacing w:before="0" w:after="80" w:line="300" w:lineRule="auto"/>
        <w:ind w:left="540" w:hanging="271"/>
      </w:pPr>
      <w:r>
        <w:rPr>
          <w:rFonts w:ascii="Calibri" w:hAnsi="Calibri"/>
          <w:sz w:val="21"/>
        </w:rPr>
        <w:t>Click Commit and Push, or Commit first and push later.</w:t>
      </w:r>
    </w:p>
    <w:p>
      <w:pPr>
        <w:pStyle w:val="ListNumber"/>
        <w:spacing w:before="0" w:after="80" w:line="300" w:lineRule="auto"/>
        <w:ind w:left="540" w:hanging="271"/>
      </w:pPr>
      <w:r>
        <w:rPr>
          <w:rFonts w:ascii="Calibri" w:hAnsi="Calibri"/>
          <w:sz w:val="21"/>
        </w:rPr>
        <w:t>If Push Ref Specification appears empty, choose Add All Branches Spec or select master -&gt; master.</w:t>
      </w:r>
    </w:p>
    <w:p>
      <w:pPr>
        <w:pStyle w:val="ListNumber"/>
        <w:spacing w:before="0" w:after="80" w:line="300" w:lineRule="auto"/>
        <w:ind w:left="540" w:hanging="271"/>
      </w:pPr>
      <w:r>
        <w:rPr>
          <w:rFonts w:ascii="Calibri" w:hAnsi="Calibri"/>
          <w:sz w:val="21"/>
        </w:rPr>
        <w:t>Confirm Push Results shows master -&gt; master or your current branch pushed successfully.</w:t>
      </w:r>
    </w:p>
    <w:p>
      <w:pPr>
        <w:pStyle w:val="Heading2"/>
        <w:spacing w:before="280" w:after="140"/>
      </w:pPr>
      <w:r>
        <w:t>Command Line Backup</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7F9FC"/>
            <w:tcMar>
              <w:top w:w="120" w:type="dxa"/>
              <w:start w:w="160" w:type="dxa"/>
              <w:bottom w:w="120" w:type="dxa"/>
              <w:end w:w="160" w:type="dxa"/>
            </w:tcMar>
          </w:tcPr>
          <w:p>
            <w:pPr>
              <w:spacing w:before="0" w:after="0" w:line="252" w:lineRule="auto"/>
            </w:pPr>
            <w:r>
              <w:rPr>
                <w:rFonts w:ascii="Consolas" w:hAnsi="Consolas"/>
                <w:color w:val="222222"/>
                <w:sz w:val="16"/>
              </w:rPr>
              <w:t>git status</w:t>
            </w:r>
            <w:r>
              <w:br/>
            </w:r>
            <w:r>
              <w:rPr>
                <w:rFonts w:ascii="Consolas" w:hAnsi="Consolas"/>
                <w:color w:val="222222"/>
                <w:sz w:val="16"/>
              </w:rPr>
              <w:t>git add .</w:t>
            </w:r>
            <w:r>
              <w:br/>
            </w:r>
            <w:r>
              <w:rPr>
                <w:rFonts w:ascii="Consolas" w:hAnsi="Consolas"/>
                <w:color w:val="222222"/>
                <w:sz w:val="16"/>
              </w:rPr>
              <w:t>git commit -m "Update EasyQ automation framework waits and documentation"</w:t>
            </w:r>
            <w:r>
              <w:br/>
            </w:r>
            <w:r>
              <w:rPr>
                <w:rFonts w:ascii="Consolas" w:hAnsi="Consolas"/>
                <w:color w:val="222222"/>
                <w:sz w:val="16"/>
              </w:rPr>
              <w:t>git push origin master</w:t>
            </w:r>
          </w:p>
        </w:tc>
      </w:tr>
    </w:tbl>
    <w:p>
      <w:pPr>
        <w:spacing w:after="40"/>
      </w:pPr>
    </w:p>
    <w:p>
      <w:pPr>
        <w:pStyle w:val="Heading1"/>
        <w:spacing w:before="360" w:after="200"/>
      </w:pPr>
      <w:r>
        <w:t>13. Demo Talking Points</w:t>
      </w:r>
    </w:p>
    <w:p>
      <w:pPr>
        <w:pStyle w:val="ListNumber"/>
        <w:spacing w:before="0" w:after="80" w:line="300" w:lineRule="auto"/>
        <w:ind w:left="540" w:hanging="271"/>
      </w:pPr>
      <w:r>
        <w:rPr>
          <w:rFonts w:ascii="Calibri" w:hAnsi="Calibri"/>
          <w:sz w:val="21"/>
        </w:rPr>
        <w:t>Start by explaining the purpose: automate EasyQ beta validation across login, dashboard and QMS modules.</w:t>
      </w:r>
    </w:p>
    <w:p>
      <w:pPr>
        <w:pStyle w:val="ListNumber"/>
        <w:spacing w:before="0" w:after="80" w:line="300" w:lineRule="auto"/>
        <w:ind w:left="540" w:hanging="271"/>
      </w:pPr>
      <w:r>
        <w:rPr>
          <w:rFonts w:ascii="Calibri" w:hAnsi="Calibri"/>
          <w:sz w:val="21"/>
        </w:rPr>
        <w:t>Show pom.xml and explain Java, Selenium, TestNG and WebDriverManager.</w:t>
      </w:r>
    </w:p>
    <w:p>
      <w:pPr>
        <w:pStyle w:val="ListNumber"/>
        <w:spacing w:before="0" w:after="80" w:line="300" w:lineRule="auto"/>
        <w:ind w:left="540" w:hanging="271"/>
      </w:pPr>
      <w:r>
        <w:rPr>
          <w:rFonts w:ascii="Calibri" w:hAnsi="Calibri"/>
          <w:sz w:val="21"/>
        </w:rPr>
        <w:t>Show config.properties and explain that passwords are outside source code.</w:t>
      </w:r>
    </w:p>
    <w:p>
      <w:pPr>
        <w:pStyle w:val="ListNumber"/>
        <w:spacing w:before="0" w:after="80" w:line="300" w:lineRule="auto"/>
        <w:ind w:left="540" w:hanging="271"/>
      </w:pPr>
      <w:r>
        <w:rPr>
          <w:rFonts w:ascii="Calibri" w:hAnsi="Calibri"/>
          <w:sz w:val="21"/>
        </w:rPr>
        <w:t>Show testng XML files and explain module-wise execution.</w:t>
      </w:r>
    </w:p>
    <w:p>
      <w:pPr>
        <w:pStyle w:val="ListNumber"/>
        <w:spacing w:before="0" w:after="80" w:line="300" w:lineRule="auto"/>
        <w:ind w:left="540" w:hanging="271"/>
      </w:pPr>
      <w:r>
        <w:rPr>
          <w:rFonts w:ascii="Calibri" w:hAnsi="Calibri"/>
          <w:sz w:val="21"/>
        </w:rPr>
        <w:t>Open one test class and point out @Test description and manual test case ID comments.</w:t>
      </w:r>
    </w:p>
    <w:p>
      <w:pPr>
        <w:pStyle w:val="ListNumber"/>
        <w:spacing w:before="0" w:after="80" w:line="300" w:lineRule="auto"/>
        <w:ind w:left="540" w:hanging="271"/>
      </w:pPr>
      <w:r>
        <w:rPr>
          <w:rFonts w:ascii="Calibri" w:hAnsi="Calibri"/>
          <w:sz w:val="21"/>
        </w:rPr>
        <w:t>Show BaseTest, ActionHelper and WaitHelper to explain stability handling.</w:t>
      </w:r>
    </w:p>
    <w:p>
      <w:pPr>
        <w:pStyle w:val="ListNumber"/>
        <w:spacing w:before="0" w:after="80" w:line="300" w:lineRule="auto"/>
        <w:ind w:left="540" w:hanging="271"/>
      </w:pPr>
      <w:r>
        <w:rPr>
          <w:rFonts w:ascii="Calibri" w:hAnsi="Calibri"/>
          <w:sz w:val="21"/>
        </w:rPr>
        <w:t>Run a small suite such as login UI/UX or User Management page load.</w:t>
      </w:r>
    </w:p>
    <w:p>
      <w:pPr>
        <w:pStyle w:val="ListNumber"/>
        <w:spacing w:before="0" w:after="80" w:line="300" w:lineRule="auto"/>
        <w:ind w:left="540" w:hanging="271"/>
      </w:pPr>
      <w:r>
        <w:rPr>
          <w:rFonts w:ascii="Calibri" w:hAnsi="Calibri"/>
          <w:sz w:val="21"/>
        </w:rPr>
        <w:t>Show console output and screenshot behavior if a test fails.</w:t>
      </w:r>
    </w:p>
    <w:p>
      <w:pPr>
        <w:pStyle w:val="ListNumber"/>
        <w:spacing w:before="0" w:after="80" w:line="300" w:lineRule="auto"/>
        <w:ind w:left="540" w:hanging="271"/>
      </w:pPr>
      <w:r>
        <w:rPr>
          <w:rFonts w:ascii="Calibri" w:hAnsi="Calibri"/>
          <w:sz w:val="21"/>
        </w:rPr>
        <w:t>Close with next improvements: stable locators, CI, reports and cleaner page objects.</w:t>
      </w:r>
    </w:p>
    <w:p>
      <w:pPr>
        <w:pStyle w:val="Heading1"/>
        <w:spacing w:before="360" w:after="200"/>
      </w:pPr>
      <w:r>
        <w:t>14. Maintenance Checklist</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3240"/>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Checklist Item</w:t>
            </w:r>
          </w:p>
        </w:tc>
        <w:tc>
          <w:tcPr>
            <w:tcW w:type="dxa" w:w="5976"/>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Why It Matters</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Keep credentials outside GitHub.</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Prevents password leakage.</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Use module XML while debugging.</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Faster feedback than running the full suite.</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Prefer stable locators.</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Reduces failures caused by UI layout changes.</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Add manual test case ID comments.</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Keeps automation linked with QA test cases.</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Capture useful assertion messages.</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Makes failed tests understandable without reopening code.</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Use dynamic state handling for workflows.</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Avoids false failures when application data state changes.</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Review screenshots after failures.</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Fastest way to confirm script, data, role or app-loading issue.</w:t>
            </w:r>
          </w:p>
        </w:tc>
      </w:tr>
      <w:tr>
        <w:tc>
          <w:tcPr>
            <w:tcW w:type="dxa" w:w="3240"/>
            <w:vAlign w:val="center"/>
            <w:tcMar>
              <w:top w:w="80" w:type="dxa"/>
              <w:start w:w="120" w:type="dxa"/>
              <w:bottom w:w="80" w:type="dxa"/>
              <w:end w:w="120" w:type="dxa"/>
            </w:tcMar>
          </w:tcPr>
          <w:p>
            <w:pPr>
              <w:spacing w:before="0" w:after="0" w:line="264" w:lineRule="auto"/>
            </w:pPr>
            <w:r/>
            <w:r>
              <w:rPr>
                <w:rFonts w:ascii="Calibri" w:hAnsi="Calibri"/>
                <w:b w:val="0"/>
                <w:color w:val="000000"/>
                <w:sz w:val="17"/>
              </w:rPr>
              <w:t>Commit after a passing compile.</w:t>
            </w:r>
          </w:p>
        </w:tc>
        <w:tc>
          <w:tcPr>
            <w:tcW w:type="dxa" w:w="5976"/>
            <w:vAlign w:val="center"/>
            <w:tcMar>
              <w:top w:w="80" w:type="dxa"/>
              <w:start w:w="120" w:type="dxa"/>
              <w:bottom w:w="80" w:type="dxa"/>
              <w:end w:w="120" w:type="dxa"/>
            </w:tcMar>
          </w:tcPr>
          <w:p>
            <w:pPr>
              <w:spacing w:before="0" w:after="0" w:line="264" w:lineRule="auto"/>
            </w:pPr>
            <w:r/>
            <w:r>
              <w:rPr>
                <w:rFonts w:ascii="Calibri" w:hAnsi="Calibri"/>
                <w:b w:val="0"/>
                <w:color w:val="000000"/>
                <w:sz w:val="17"/>
              </w:rPr>
              <w:t>Keeps GitHub history clean and demo-safe.</w:t>
            </w:r>
          </w:p>
        </w:tc>
      </w:tr>
    </w:tbl>
    <w:p>
      <w:pPr>
        <w:spacing w:after="40"/>
      </w:pPr>
    </w:p>
    <w:p>
      <w:pPr>
        <w:pStyle w:val="Heading1"/>
        <w:spacing w:before="360" w:after="200"/>
      </w:pPr>
      <w:r>
        <w:t>Appendix A. Useful Commands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7F9FC"/>
            <w:tcMar>
              <w:top w:w="120" w:type="dxa"/>
              <w:start w:w="160" w:type="dxa"/>
              <w:bottom w:w="120" w:type="dxa"/>
              <w:end w:w="160" w:type="dxa"/>
            </w:tcMar>
          </w:tcPr>
          <w:p>
            <w:pPr>
              <w:spacing w:before="0" w:after="0" w:line="252" w:lineRule="auto"/>
            </w:pPr>
            <w:r>
              <w:rPr>
                <w:rFonts w:ascii="Consolas" w:hAnsi="Consolas"/>
                <w:color w:val="222222"/>
                <w:sz w:val="16"/>
              </w:rPr>
              <w:t># Run full suite if Maven cache is healthy</w:t>
            </w:r>
            <w:r>
              <w:br/>
            </w:r>
            <w:r>
              <w:rPr>
                <w:rFonts w:ascii="Consolas" w:hAnsi="Consolas"/>
                <w:color w:val="222222"/>
                <w:sz w:val="16"/>
              </w:rPr>
              <w:t>mvn test</w:t>
            </w:r>
            <w:r>
              <w:br/>
            </w:r>
            <w:r>
              <w:rPr>
                <w:rFonts w:ascii="Consolas" w:hAnsi="Consolas"/>
                <w:color w:val="222222"/>
                <w:sz w:val="16"/>
              </w:rPr>
            </w:r>
            <w:r>
              <w:br/>
            </w:r>
            <w:r>
              <w:rPr>
                <w:rFonts w:ascii="Consolas" w:hAnsi="Consolas"/>
                <w:color w:val="222222"/>
                <w:sz w:val="16"/>
              </w:rPr>
              <w:t># Run a module suite</w:t>
            </w:r>
            <w:r>
              <w:br/>
            </w:r>
            <w:r>
              <w:rPr>
                <w:rFonts w:ascii="Consolas" w:hAnsi="Consolas"/>
                <w:color w:val="222222"/>
                <w:sz w:val="16"/>
              </w:rPr>
              <w:t>mvn test -DsuiteXmlFile=testng-user-management.xml</w:t>
            </w:r>
            <w:r>
              <w:br/>
            </w:r>
            <w:r>
              <w:rPr>
                <w:rFonts w:ascii="Consolas" w:hAnsi="Consolas"/>
                <w:color w:val="222222"/>
                <w:sz w:val="16"/>
              </w:rPr>
            </w:r>
            <w:r>
              <w:br/>
            </w:r>
            <w:r>
              <w:rPr>
                <w:rFonts w:ascii="Consolas" w:hAnsi="Consolas"/>
                <w:color w:val="222222"/>
                <w:sz w:val="16"/>
              </w:rPr>
              <w:t># Check Git status</w:t>
            </w:r>
            <w:r>
              <w:br/>
            </w:r>
            <w:r>
              <w:rPr>
                <w:rFonts w:ascii="Consolas" w:hAnsi="Consolas"/>
                <w:color w:val="222222"/>
                <w:sz w:val="16"/>
              </w:rPr>
              <w:t>git status</w:t>
            </w:r>
            <w:r>
              <w:br/>
            </w:r>
            <w:r>
              <w:rPr>
                <w:rFonts w:ascii="Consolas" w:hAnsi="Consolas"/>
                <w:color w:val="222222"/>
                <w:sz w:val="16"/>
              </w:rPr>
            </w:r>
            <w:r>
              <w:br/>
            </w:r>
            <w:r>
              <w:rPr>
                <w:rFonts w:ascii="Consolas" w:hAnsi="Consolas"/>
                <w:color w:val="222222"/>
                <w:sz w:val="16"/>
              </w:rPr>
              <w:t># Push current branch</w:t>
            </w:r>
            <w:r>
              <w:br/>
            </w:r>
            <w:r>
              <w:rPr>
                <w:rFonts w:ascii="Consolas" w:hAnsi="Consolas"/>
                <w:color w:val="222222"/>
                <w:sz w:val="16"/>
              </w:rPr>
              <w:t>git push origin master</w:t>
            </w:r>
            <w:r>
              <w:br/>
            </w:r>
            <w:r>
              <w:rPr>
                <w:rFonts w:ascii="Consolas" w:hAnsi="Consolas"/>
                <w:color w:val="222222"/>
                <w:sz w:val="16"/>
              </w:rPr>
            </w:r>
            <w:r>
              <w:br/>
            </w:r>
            <w:r>
              <w:rPr>
                <w:rFonts w:ascii="Consolas" w:hAnsi="Consolas"/>
                <w:color w:val="222222"/>
                <w:sz w:val="16"/>
              </w:rPr>
              <w:t># Useful Eclipse run environment examples</w:t>
            </w:r>
            <w:r>
              <w:br/>
            </w:r>
            <w:r>
              <w:rPr>
                <w:rFonts w:ascii="Consolas" w:hAnsi="Consolas"/>
                <w:color w:val="222222"/>
                <w:sz w:val="16"/>
              </w:rPr>
              <w:t>EASYQ_ADMIN_PASSWORD=&lt;password&gt;</w:t>
            </w:r>
            <w:r>
              <w:br/>
            </w:r>
            <w:r>
              <w:rPr>
                <w:rFonts w:ascii="Consolas" w:hAnsi="Consolas"/>
                <w:color w:val="222222"/>
                <w:sz w:val="16"/>
              </w:rPr>
              <w:t>EASYQ_VISUAL_DELAY_MS=1500</w:t>
            </w:r>
            <w:r>
              <w:br/>
            </w:r>
            <w:r>
              <w:rPr>
                <w:rFonts w:ascii="Consolas" w:hAnsi="Consolas"/>
                <w:color w:val="222222"/>
                <w:sz w:val="16"/>
              </w:rPr>
              <w:t>EASYQ_PAGE_SETTLE_MS=1200</w:t>
            </w:r>
          </w:p>
        </w:tc>
      </w:tr>
    </w:tbl>
    <w:p>
      <w:pPr>
        <w:spacing w:after="40"/>
      </w:pPr>
    </w:p>
    <w:p>
      <w:pPr>
        <w:pStyle w:val="Heading1"/>
        <w:spacing w:before="360" w:after="200"/>
      </w:pPr>
      <w:r>
        <w:t>Appendix B. Current Suite Map</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3120"/>
        <w:gridCol w:w="3120"/>
        <w:gridCol w:w="3120"/>
      </w:tblGrid>
      <w:tr>
        <w:tc>
          <w:tcPr>
            <w:tcW w:type="dxa" w:w="2376"/>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Suite File</w:t>
            </w:r>
          </w:p>
        </w:tc>
        <w:tc>
          <w:tcPr>
            <w:tcW w:type="dxa" w:w="3168"/>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Suite Name</w:t>
            </w:r>
          </w:p>
        </w:tc>
        <w:tc>
          <w:tcPr>
            <w:tcW w:type="dxa" w:w="3672"/>
            <w:vAlign w:val="center"/>
            <w:tcMar>
              <w:top w:w="80" w:type="dxa"/>
              <w:start w:w="120" w:type="dxa"/>
              <w:bottom w:w="80" w:type="dxa"/>
              <w:end w:w="120" w:type="dxa"/>
            </w:tcMar>
            <w:shd w:fill="E8EEF5"/>
          </w:tcPr>
          <w:p>
            <w:pPr>
              <w:spacing w:before="0" w:after="0" w:line="264" w:lineRule="auto"/>
            </w:pPr>
            <w:r/>
            <w:r>
              <w:rPr>
                <w:rFonts w:ascii="Calibri" w:hAnsi="Calibri"/>
                <w:b/>
                <w:color w:val="0B2545"/>
                <w:sz w:val="18"/>
              </w:rPr>
              <w:t>Classes</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testng-active-logs.xml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Active Logs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EasyQActiveLogsTest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testng-capa.xml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CAPA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EasyQCapaTest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testng-complaint-management.xml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Complaint Management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EasyQComplaintManagementTest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testng-credential-validation.xml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Credential Validation</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EasyQCredentialValidationTest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testng-dashboard.xml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Dashboard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EasyQDashboardTest, EasyQDashboardDetailsTest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testng-document-management.xml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Document Management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EasyQDocumentManagementTest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testng-dynamic-workflow.xml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Dynamic Workflow Automation</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EasyQDynamicWorkflowTest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testng-login-password-remaining.xml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Login Password Remaining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EasyQLoginPasswordRemainingTest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testng-login-ui-ux.xml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Login UI UX Automation</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EasyQLoginUiUxComprehensiveTest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testng-management-review.xml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Management Review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EasyQManagementReviewTest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testng-notifications.xml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Notifications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EasyQNotificationsTest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testng-products.xml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Products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EasyQProductsTest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testng-quality-objective.xml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Quality Objective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EasyQQualityObjectiveTest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testng-quality-policy.xml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Quality Policy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EasyQQualityPolicyTest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testng-responsibility-authority.xml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Responsibility Authority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EasyQResponsibilityAuthorityTest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testng-training.xml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Training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EasyQTrainingTest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testng-user-management.xml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User Management Tests</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EasyQUserManagementTest</w:t>
            </w:r>
          </w:p>
        </w:tc>
      </w:tr>
      <w:tr>
        <w:tc>
          <w:tcPr>
            <w:tcW w:type="dxa" w:w="2376"/>
            <w:vAlign w:val="center"/>
            <w:tcMar>
              <w:top w:w="80" w:type="dxa"/>
              <w:start w:w="120" w:type="dxa"/>
              <w:bottom w:w="80" w:type="dxa"/>
              <w:end w:w="120" w:type="dxa"/>
            </w:tcMar>
          </w:tcPr>
          <w:p>
            <w:pPr>
              <w:spacing w:before="0" w:after="0" w:line="264" w:lineRule="auto"/>
            </w:pPr>
            <w:r/>
            <w:r>
              <w:rPr>
                <w:rFonts w:ascii="Calibri" w:hAnsi="Calibri"/>
                <w:b w:val="0"/>
                <w:color w:val="000000"/>
                <w:sz w:val="17"/>
              </w:rPr>
              <w:t>testng.xml</w:t>
            </w:r>
          </w:p>
        </w:tc>
        <w:tc>
          <w:tcPr>
            <w:tcW w:type="dxa" w:w="3168"/>
            <w:vAlign w:val="center"/>
            <w:tcMar>
              <w:top w:w="80" w:type="dxa"/>
              <w:start w:w="120" w:type="dxa"/>
              <w:bottom w:w="80" w:type="dxa"/>
              <w:end w:w="120" w:type="dxa"/>
            </w:tcMar>
          </w:tcPr>
          <w:p>
            <w:pPr>
              <w:spacing w:before="0" w:after="0" w:line="264" w:lineRule="auto"/>
            </w:pPr>
            <w:r/>
            <w:r>
              <w:rPr>
                <w:rFonts w:ascii="Calibri" w:hAnsi="Calibri"/>
                <w:b w:val="0"/>
                <w:color w:val="000000"/>
                <w:sz w:val="17"/>
              </w:rPr>
              <w:t>easyQ Beta Automation</w:t>
            </w:r>
          </w:p>
        </w:tc>
        <w:tc>
          <w:tcPr>
            <w:tcW w:type="dxa" w:w="3672"/>
            <w:vAlign w:val="center"/>
            <w:tcMar>
              <w:top w:w="80" w:type="dxa"/>
              <w:start w:w="120" w:type="dxa"/>
              <w:bottom w:w="80" w:type="dxa"/>
              <w:end w:w="120" w:type="dxa"/>
            </w:tcMar>
          </w:tcPr>
          <w:p>
            <w:pPr>
              <w:spacing w:before="0" w:after="0" w:line="264" w:lineRule="auto"/>
            </w:pPr>
            <w:r/>
            <w:r>
              <w:rPr>
                <w:rFonts w:ascii="Calibri" w:hAnsi="Calibri"/>
                <w:b w:val="0"/>
                <w:color w:val="000000"/>
                <w:sz w:val="17"/>
              </w:rPr>
              <w:t>LoginTest, EasyQHomepage, EasyQLoginValidation, EasyQLoginPasswordRemainingTest</w:t>
            </w:r>
          </w:p>
        </w:tc>
      </w:tr>
    </w:tbl>
    <w:p>
      <w:pPr>
        <w:spacing w:after="40"/>
      </w:pPr>
    </w:p>
    <w:p>
      <w:pPr>
        <w:pStyle w:val="Heading1"/>
        <w:spacing w:before="360" w:after="200"/>
      </w:pPr>
      <w:r>
        <w:t>Appendix C. Recommended Next Improvements</w:t>
      </w:r>
    </w:p>
    <w:p>
      <w:pPr>
        <w:pStyle w:val="ListBullet"/>
        <w:spacing w:before="0" w:after="80" w:line="300" w:lineRule="auto"/>
        <w:ind w:left="540" w:hanging="271"/>
      </w:pPr>
      <w:r>
        <w:rPr>
          <w:rFonts w:ascii="Calibri" w:hAnsi="Calibri"/>
          <w:sz w:val="21"/>
        </w:rPr>
        <w:t>Ask developers to add data-testid attributes to key buttons, inputs, menus and module links.</w:t>
      </w:r>
    </w:p>
    <w:p>
      <w:pPr>
        <w:pStyle w:val="ListBullet"/>
        <w:spacing w:before="0" w:after="80" w:line="300" w:lineRule="auto"/>
        <w:ind w:left="540" w:hanging="271"/>
      </w:pPr>
      <w:r>
        <w:rPr>
          <w:rFonts w:ascii="Calibri" w:hAnsi="Calibri"/>
          <w:sz w:val="21"/>
        </w:rPr>
        <w:t>Move remaining module classes toward a common BaseTest and page-object structure.</w:t>
      </w:r>
    </w:p>
    <w:p>
      <w:pPr>
        <w:pStyle w:val="ListBullet"/>
        <w:spacing w:before="0" w:after="80" w:line="300" w:lineRule="auto"/>
        <w:ind w:left="540" w:hanging="271"/>
      </w:pPr>
      <w:r>
        <w:rPr>
          <w:rFonts w:ascii="Calibri" w:hAnsi="Calibri"/>
          <w:sz w:val="21"/>
        </w:rPr>
        <w:t>Add ExtentReports or Allure for richer demo reporting.</w:t>
      </w:r>
    </w:p>
    <w:p>
      <w:pPr>
        <w:pStyle w:val="ListBullet"/>
        <w:spacing w:before="0" w:after="80" w:line="300" w:lineRule="auto"/>
        <w:ind w:left="540" w:hanging="271"/>
      </w:pPr>
      <w:r>
        <w:rPr>
          <w:rFonts w:ascii="Calibri" w:hAnsi="Calibri"/>
          <w:sz w:val="21"/>
        </w:rPr>
        <w:t>Create CI execution for nightly smoke suites once credentials are stored in CI secrets.</w:t>
      </w:r>
    </w:p>
    <w:p>
      <w:pPr>
        <w:pStyle w:val="ListBullet"/>
        <w:spacing w:before="0" w:after="80" w:line="300" w:lineRule="auto"/>
        <w:ind w:left="540" w:hanging="271"/>
      </w:pPr>
      <w:r>
        <w:rPr>
          <w:rFonts w:ascii="Calibri" w:hAnsi="Calibri"/>
          <w:sz w:val="21"/>
        </w:rPr>
        <w:t>Keep one stable smoke suite separate from long workflow mutation tests.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7"/>
      </w:rPr>
      <w:t>Internal QA automation reference - generated July 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55555"/>
        <w:sz w:val="18"/>
      </w:rPr>
      <w:t>EasyQ Automation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EasyQ Automation Project Guide</dc:title>
  <dc:subject>Selenium Java TestNG framework documentation</dc:subject>
  <dc:creator>Codex for Saurabh</dc:creator>
  <cp:keywords/>
  <dc:description>Internal QA reference; no passwords included.</dc:description>
  <cp:lastModifiedBy/>
  <cp:revision>1</cp:revision>
  <dcterms:created xsi:type="dcterms:W3CDTF">2013-12-23T23:15:00Z</dcterms:created>
  <dcterms:modified xsi:type="dcterms:W3CDTF">2013-12-23T23:15:00Z</dcterms:modified>
  <cp:category/>
</cp:coreProperties>
</file>