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-312"/>
        <w:tblOverlap w:val="never"/>
        <w:tblW w:w="100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274"/>
        <w:gridCol w:w="2301"/>
        <w:gridCol w:w="719"/>
        <w:gridCol w:w="143"/>
        <w:gridCol w:w="1007"/>
        <w:gridCol w:w="1006"/>
        <w:gridCol w:w="1007"/>
        <w:gridCol w:w="1953"/>
      </w:tblGrid>
      <w:tr w:rsidR="00AA6ACB" w:rsidRPr="00897998" w14:paraId="20B2CA87" w14:textId="77777777" w:rsidTr="00D10C74">
        <w:trPr>
          <w:trHeight w:val="490"/>
        </w:trPr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DADAD" w:themeFill="background2" w:themeFillShade="BF"/>
          </w:tcPr>
          <w:p w14:paraId="65387AEB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bookmarkStart w:id="0" w:name="_Hlk174091742"/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DADAD" w:themeFill="background2" w:themeFillShade="BF"/>
            <w:noWrap/>
            <w:vAlign w:val="center"/>
            <w:hideMark/>
          </w:tcPr>
          <w:p w14:paraId="42D072DF" w14:textId="0C498F03" w:rsidR="00AA6ACB" w:rsidRPr="002D6616" w:rsidRDefault="002D661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VGCV dosage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noWrap/>
            <w:vAlign w:val="center"/>
            <w:hideMark/>
          </w:tcPr>
          <w:p w14:paraId="51D3A542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Data set</w:t>
            </w:r>
          </w:p>
          <w:p w14:paraId="3F77C36C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  <w:hideMark/>
          </w:tcPr>
          <w:p w14:paraId="7090D608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 xml:space="preserve">RMSE, </w:t>
            </w: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br/>
            </w:r>
            <w:proofErr w:type="spellStart"/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mg.h</w:t>
            </w:r>
            <w:proofErr w:type="spellEnd"/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/L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noWrap/>
            <w:vAlign w:val="center"/>
            <w:hideMark/>
          </w:tcPr>
          <w:p w14:paraId="7F6FDBE6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R²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  <w:hideMark/>
          </w:tcPr>
          <w:p w14:paraId="01541572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 xml:space="preserve">Relative MPE, </w:t>
            </w: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br/>
              <w:t>%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  <w:hideMark/>
          </w:tcPr>
          <w:p w14:paraId="11C778E1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Relative RMSE,</w:t>
            </w: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br/>
              <w:t xml:space="preserve"> %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2C7507A3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 xml:space="preserve">Number of MPE of the </w:t>
            </w: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fr-FR"/>
                <w14:ligatures w14:val="none"/>
              </w:rPr>
              <w:t>±</w:t>
            </w:r>
            <w:r w:rsidRPr="002D661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 xml:space="preserve"> 20% interval, </w:t>
            </w:r>
            <w:r w:rsidRPr="002D661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n (%)</w:t>
            </w:r>
          </w:p>
        </w:tc>
      </w:tr>
      <w:tr w:rsidR="00AA6ACB" w:rsidRPr="00285FD2" w14:paraId="1685FD05" w14:textId="77777777" w:rsidTr="00AA6ACB">
        <w:trPr>
          <w:trHeight w:val="361"/>
        </w:trPr>
        <w:tc>
          <w:tcPr>
            <w:tcW w:w="1874" w:type="dxa"/>
            <w:gridSpan w:val="2"/>
            <w:vMerge w:val="restart"/>
            <w:tcBorders>
              <w:top w:val="nil"/>
              <w:right w:val="nil"/>
            </w:tcBorders>
            <w:shd w:val="clear" w:color="DDEBF7" w:fill="FFFFFF"/>
          </w:tcPr>
          <w:p w14:paraId="346B7593" w14:textId="77777777" w:rsidR="002D6616" w:rsidRDefault="002D6616" w:rsidP="00AA6A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B1D3DDB" w14:textId="280A765C" w:rsidR="00AA6ACB" w:rsidRPr="002D6616" w:rsidRDefault="00AA6ACB" w:rsidP="00AA6A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D661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900 mg/24h 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6BDAC97E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Training set (n =</w:t>
            </w:r>
            <w:r w:rsidRPr="002D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3,671)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4370E182" w14:textId="606A7A5F" w:rsidR="00AA6AC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8.86</w:t>
            </w:r>
            <w:r w:rsidR="00AA6ACB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5C880015" w14:textId="73B3B32E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</w:t>
            </w:r>
            <w:r w:rsidR="0055333B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84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687806E2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5FAD0376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</w:tcBorders>
            <w:shd w:val="clear" w:color="DDEBF7" w:fill="FFFFFF"/>
            <w:noWrap/>
            <w:vAlign w:val="center"/>
            <w:hideMark/>
          </w:tcPr>
          <w:p w14:paraId="0B6AAD46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</w:tr>
      <w:tr w:rsidR="00AA6ACB" w:rsidRPr="00285FD2" w14:paraId="35562998" w14:textId="77777777" w:rsidTr="00450EAA">
        <w:trPr>
          <w:trHeight w:val="353"/>
        </w:trPr>
        <w:tc>
          <w:tcPr>
            <w:tcW w:w="1874" w:type="dxa"/>
            <w:gridSpan w:val="2"/>
            <w:vMerge/>
            <w:tcBorders>
              <w:right w:val="nil"/>
            </w:tcBorders>
            <w:textDirection w:val="btLr"/>
          </w:tcPr>
          <w:p w14:paraId="4F2B76D6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7ACA41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Testing set (n =1,224)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E09A2" w14:textId="75B99A14" w:rsidR="00AA6ACB" w:rsidRPr="002D6616" w:rsidRDefault="00A80B6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8.86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48CE1" w14:textId="03ABC58F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</w:t>
            </w:r>
            <w:r w:rsidR="00A80B62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8D657D" w14:textId="0D18D5DB" w:rsidR="00AA6AC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1.43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B2668" w14:textId="56FF5B2B" w:rsidR="00AA6AC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14.5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387D2DE3" w14:textId="7C0FE332" w:rsidR="00AA6AC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200 </w:t>
            </w:r>
            <w:r w:rsidR="00AA6ACB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(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16.3</w:t>
            </w:r>
            <w:r w:rsidR="00AA6ACB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%)</w:t>
            </w:r>
          </w:p>
        </w:tc>
      </w:tr>
      <w:tr w:rsidR="00AA6ACB" w:rsidRPr="00285FD2" w14:paraId="095E7272" w14:textId="77777777" w:rsidTr="0055333B">
        <w:trPr>
          <w:trHeight w:val="50"/>
        </w:trPr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E3FA74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0BDDCE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8DB03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6DE40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892720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EC35B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892D8A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4B271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55333B" w:rsidRPr="00285FD2" w14:paraId="4FFB496F" w14:textId="77777777" w:rsidTr="0055333B">
        <w:trPr>
          <w:trHeight w:val="351"/>
        </w:trPr>
        <w:tc>
          <w:tcPr>
            <w:tcW w:w="1874" w:type="dxa"/>
            <w:gridSpan w:val="2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C8CA04E" w14:textId="77777777" w:rsidR="002D6616" w:rsidRDefault="002D6616" w:rsidP="00D10C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2449A8D" w14:textId="4F668F19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450 mg/24h 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9B8D7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Training set (n = 3,660)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4CAA0" w14:textId="63C6D31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5.85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E47A6" w14:textId="1FD2448B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0.89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F77E1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6E501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FC3146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</w:tr>
      <w:tr w:rsidR="0055333B" w:rsidRPr="00285FD2" w14:paraId="04ADE47C" w14:textId="77777777" w:rsidTr="002D6616">
        <w:trPr>
          <w:trHeight w:val="413"/>
        </w:trPr>
        <w:tc>
          <w:tcPr>
            <w:tcW w:w="1874" w:type="dxa"/>
            <w:gridSpan w:val="2"/>
            <w:vMerge/>
            <w:tcBorders>
              <w:right w:val="nil"/>
            </w:tcBorders>
            <w:shd w:val="clear" w:color="auto" w:fill="auto"/>
          </w:tcPr>
          <w:p w14:paraId="1CB601B1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6BA790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Testing set (n = 1,223)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0804FE" w14:textId="625CCB91" w:rsidR="0055333B" w:rsidRPr="002D6616" w:rsidRDefault="00A80B6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6.33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B481A1" w14:textId="6CD2FB9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</w:t>
            </w:r>
            <w:r w:rsidR="00A80B62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DDD2FC" w14:textId="658767B0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0.05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F3CAB1" w14:textId="3916FED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13.4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B3A42C" w14:textId="69594D3E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162 (13.2 %)</w:t>
            </w:r>
          </w:p>
        </w:tc>
      </w:tr>
      <w:tr w:rsidR="00AA6ACB" w:rsidRPr="00285FD2" w14:paraId="61F632B6" w14:textId="77777777" w:rsidTr="0055333B">
        <w:trPr>
          <w:trHeight w:val="50"/>
        </w:trPr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46A12F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237A8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3DE89E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11E545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9542D0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30E89F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590B69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176121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55333B" w:rsidRPr="00285FD2" w14:paraId="4D99DD7C" w14:textId="77777777" w:rsidTr="0055333B">
        <w:trPr>
          <w:trHeight w:val="351"/>
        </w:trPr>
        <w:tc>
          <w:tcPr>
            <w:tcW w:w="1874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6D58E5C" w14:textId="77777777" w:rsidR="002D6616" w:rsidRDefault="002D6616" w:rsidP="00D10C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A78F7F2" w14:textId="3F60276E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450 mg/48h 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CCFCDE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Training set (n = 3,672)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0DB772" w14:textId="4AE9D2DB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11.1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4398B6" w14:textId="48C7115B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0.82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46412D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3F4AFF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nil"/>
            </w:tcBorders>
            <w:shd w:val="clear" w:color="000000" w:fill="FFFFFF"/>
            <w:noWrap/>
            <w:vAlign w:val="center"/>
          </w:tcPr>
          <w:p w14:paraId="162CBEA1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</w:tr>
      <w:tr w:rsidR="0055333B" w:rsidRPr="00285FD2" w14:paraId="5A2C44D4" w14:textId="77777777" w:rsidTr="002D6616">
        <w:trPr>
          <w:trHeight w:val="357"/>
        </w:trPr>
        <w:tc>
          <w:tcPr>
            <w:tcW w:w="1874" w:type="dxa"/>
            <w:gridSpan w:val="2"/>
            <w:vMerge/>
            <w:tcBorders>
              <w:right w:val="nil"/>
            </w:tcBorders>
          </w:tcPr>
          <w:p w14:paraId="0AC27BAC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20F2EF4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Testing set (n = 1,225)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B892CB1" w14:textId="2E35C4AA" w:rsidR="0055333B" w:rsidRPr="002D6616" w:rsidRDefault="00A80B6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11.0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8846B46" w14:textId="37ADBDBA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</w:t>
            </w:r>
            <w:r w:rsidR="00A80B62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B1448B3" w14:textId="7D99A6E2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2.22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435E6EE" w14:textId="4CA457E5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17.4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22E8DB28" w14:textId="2793994A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223 (18.2 %)</w:t>
            </w:r>
          </w:p>
        </w:tc>
      </w:tr>
      <w:tr w:rsidR="00AA6ACB" w:rsidRPr="00285FD2" w14:paraId="229BEEF5" w14:textId="77777777" w:rsidTr="0055333B">
        <w:trPr>
          <w:trHeight w:val="81"/>
        </w:trPr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A348DF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2F698F" w14:textId="77777777" w:rsidR="00AA6ACB" w:rsidRPr="002D6616" w:rsidRDefault="00AA6ACB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F13E8F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F9C2D9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B4F9F0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556BD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D4F60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1AF0FE" w14:textId="77777777" w:rsidR="00AA6ACB" w:rsidRPr="002D6616" w:rsidRDefault="00AA6AC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55333B" w:rsidRPr="00285FD2" w14:paraId="45EC125E" w14:textId="77777777" w:rsidTr="0055333B">
        <w:trPr>
          <w:trHeight w:val="351"/>
        </w:trPr>
        <w:tc>
          <w:tcPr>
            <w:tcW w:w="1874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E49C4E" w14:textId="77777777" w:rsidR="002D6616" w:rsidRDefault="002D6616" w:rsidP="00D10C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FE1359F" w14:textId="4549E50A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450 mg/72h 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D2F15F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Training set (n = 1,835)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82B6D5" w14:textId="16F78760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25.16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ACE3D1" w14:textId="715C1BB8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0.76</w:t>
            </w: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ACABFC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4E9AF8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nil"/>
            </w:tcBorders>
            <w:shd w:val="clear" w:color="000000" w:fill="FFFFFF"/>
            <w:noWrap/>
            <w:vAlign w:val="center"/>
          </w:tcPr>
          <w:p w14:paraId="319BED51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-</w:t>
            </w:r>
          </w:p>
        </w:tc>
      </w:tr>
      <w:tr w:rsidR="0055333B" w:rsidRPr="00285FD2" w14:paraId="02E40B29" w14:textId="77777777" w:rsidTr="0055333B">
        <w:trPr>
          <w:trHeight w:val="351"/>
        </w:trPr>
        <w:tc>
          <w:tcPr>
            <w:tcW w:w="1874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14:paraId="1310B9F4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3BA8063" w14:textId="777777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Testing set (n = 612)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4DC1907" w14:textId="41429DA4" w:rsidR="0055333B" w:rsidRPr="002D6616" w:rsidRDefault="00A80B6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25.0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AB8EAD3" w14:textId="46F90F78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0.</w:t>
            </w:r>
            <w:r w:rsidR="00A80B62"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3156CDC" w14:textId="4A46D177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3.53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7FDDCFC" w14:textId="1AA429DC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20.1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211377B4" w14:textId="375F0A99" w:rsidR="0055333B" w:rsidRPr="002D6616" w:rsidRDefault="0055333B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D66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213 (34.8 %)</w:t>
            </w:r>
          </w:p>
        </w:tc>
      </w:tr>
    </w:tbl>
    <w:bookmarkEnd w:id="0"/>
    <w:p w14:paraId="3CB1BF81" w14:textId="060A90F5" w:rsidR="00AA6ACB" w:rsidRDefault="003F57F3">
      <w:r w:rsidRPr="00897998">
        <w:rPr>
          <w:rFonts w:ascii="Times New Roman" w:hAnsi="Times New Roman" w:cs="Times New Roman"/>
          <w:sz w:val="18"/>
          <w:szCs w:val="18"/>
          <w:vertAlign w:val="superscript"/>
        </w:rPr>
        <w:t xml:space="preserve">a </w:t>
      </w:r>
      <w:bookmarkStart w:id="1" w:name="_Hlk174093808"/>
      <w:r w:rsidRPr="00897998">
        <w:rPr>
          <w:rFonts w:ascii="Times New Roman" w:hAnsi="Times New Roman" w:cs="Times New Roman"/>
          <w:sz w:val="18"/>
          <w:szCs w:val="18"/>
        </w:rPr>
        <w:t>Values obtained after 10-fold cross-validation</w:t>
      </w:r>
      <w:bookmarkEnd w:id="1"/>
      <w:r>
        <w:rPr>
          <w:rFonts w:ascii="Times New Roman" w:hAnsi="Times New Roman" w:cs="Times New Roman"/>
          <w:sz w:val="18"/>
          <w:szCs w:val="18"/>
        </w:rPr>
        <w:t xml:space="preserve">; CX, </w:t>
      </w:r>
      <w:r w:rsidRPr="00981A55">
        <w:rPr>
          <w:rFonts w:ascii="Times New Roman" w:hAnsi="Times New Roman" w:cs="Times New Roman"/>
          <w:sz w:val="18"/>
          <w:szCs w:val="18"/>
        </w:rPr>
        <w:t xml:space="preserve">concentration at 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981A55">
        <w:rPr>
          <w:rFonts w:ascii="Times New Roman" w:hAnsi="Times New Roman" w:cs="Times New Roman"/>
          <w:sz w:val="18"/>
          <w:szCs w:val="18"/>
        </w:rPr>
        <w:t xml:space="preserve"> h</w:t>
      </w:r>
      <w:r>
        <w:rPr>
          <w:rFonts w:ascii="Times New Roman" w:hAnsi="Times New Roman" w:cs="Times New Roman"/>
          <w:sz w:val="18"/>
          <w:szCs w:val="18"/>
        </w:rPr>
        <w:t>our after valganciclovir dose; VGCV, valganciclovir</w:t>
      </w:r>
    </w:p>
    <w:sectPr w:rsidR="00AA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CB"/>
    <w:rsid w:val="002D6616"/>
    <w:rsid w:val="003F57F3"/>
    <w:rsid w:val="0055333B"/>
    <w:rsid w:val="00612F3C"/>
    <w:rsid w:val="00A80B62"/>
    <w:rsid w:val="00AA6ACB"/>
    <w:rsid w:val="00AD2002"/>
    <w:rsid w:val="00E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1745"/>
  <w15:chartTrackingRefBased/>
  <w15:docId w15:val="{2C962395-4EF9-4DA2-897D-007E1BF0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ACB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A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6A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6A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6A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6A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6A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6A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AA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AA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6ACB"/>
    <w:pPr>
      <w:spacing w:before="160"/>
      <w:jc w:val="center"/>
    </w:pPr>
    <w:rPr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AA6A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6ACB"/>
    <w:pPr>
      <w:ind w:left="720"/>
      <w:contextualSpacing/>
    </w:pPr>
    <w:rPr>
      <w:lang w:val="fr-FR"/>
    </w:rPr>
  </w:style>
  <w:style w:type="character" w:styleId="Accentuationintense">
    <w:name w:val="Intense Emphasis"/>
    <w:basedOn w:val="Policepardfaut"/>
    <w:uiPriority w:val="21"/>
    <w:qFormat/>
    <w:rsid w:val="00AA6A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6A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S.</dc:creator>
  <cp:keywords/>
  <dc:description/>
  <cp:lastModifiedBy>Hamza S.</cp:lastModifiedBy>
  <cp:revision>3</cp:revision>
  <dcterms:created xsi:type="dcterms:W3CDTF">2024-10-10T12:00:00Z</dcterms:created>
  <dcterms:modified xsi:type="dcterms:W3CDTF">2024-10-30T14:07:00Z</dcterms:modified>
</cp:coreProperties>
</file>