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5.png" ContentType="image/png"/>
  <Override PartName="/word/media/rId81.png" ContentType="image/png"/>
  <Override PartName="/word/media/rId76.png" ContentType="image/png"/>
  <Override PartName="/word/media/rId68.png" ContentType="image/png"/>
  <Override PartName="/word/media/rId72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5</w:t>
      </w:r>
    </w:p>
    <w:p>
      <w:pPr>
        <w:pStyle w:val="Author"/>
      </w:pPr>
      <w:r>
        <w:t xml:space="preserve">Абдуллахи Шугофа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динамику системы «хищник–жертва» и проанализировать её поведение.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графическую зависимость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y</m:t>
        </m:r>
      </m:oMath>
      <w:r>
        <w:t xml:space="preserve">, а также графики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br/>
      </w:r>
    </w:p>
    <w:p>
      <w:pPr>
        <w:pStyle w:val="Compact"/>
        <w:numPr>
          <w:ilvl w:val="0"/>
          <w:numId w:val="1001"/>
        </w:numPr>
      </w:pPr>
      <w:r>
        <w:t xml:space="preserve">Определить стационарное состояние системы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В работе рассматривается классическая модель взаимодействия популяций типа «хищник–жертва».</w:t>
      </w:r>
    </w:p>
    <w:p>
      <w:pPr>
        <w:pStyle w:val="BodyText"/>
      </w:pPr>
      <w:r>
        <w:t xml:space="preserve">Пусть имеются две популяции: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хищники,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жертвы. Предполагается, что:</w:t>
      </w:r>
    </w:p>
    <w:p>
      <w:pPr>
        <w:pStyle w:val="Compact"/>
        <w:numPr>
          <w:ilvl w:val="0"/>
          <w:numId w:val="1002"/>
        </w:numPr>
      </w:pPr>
      <w:r>
        <w:t xml:space="preserve">Численности зависят исключительно от времени (пространственное распределение не учитывается)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Без взаимодействия динамика подчиняется экспоненциальным законам: жертвы растут, хищники убывают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Естественная смертность жертв и рождаемость хищников несущественны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Ограничение среды отсутствует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Взаимодействие снижает рост жертв пропорционально численности хищников</w:t>
      </w:r>
    </w:p>
    <w:p>
      <w:pPr>
        <w:pStyle w:val="FirstParagraph"/>
      </w:pPr>
      <w:r>
        <w:t xml:space="preserve">Математическая модель (Лотки–Вольтерры) имеет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коэффициент убывания хищников,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коэффициент их роста,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— коэффициент увеличения жертв,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 коэффициент их убывания.</w:t>
      </w:r>
    </w:p>
    <w:p>
      <w:pPr>
        <w:pStyle w:val="BodyText"/>
      </w:pPr>
      <w:r>
        <w:t xml:space="preserve">Особый интерес представляет стационарное состояние, при котором изменения отсутствуют: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</m:oMath>
      </m:oMathPara>
    </w:p>
    <w:bookmarkEnd w:id="22"/>
    <w:bookmarkStart w:id="23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Рассматривается система: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0.025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0.45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0.045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Начальные условия: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11</m:t>
        </m:r>
      </m:oMath>
    </w:p>
    <w:p>
      <w:pPr>
        <w:pStyle w:val="BodyText"/>
      </w:pPr>
      <w:r>
        <w:t xml:space="preserve">Требуется:</w:t>
      </w:r>
    </w:p>
    <w:p>
      <w:pPr>
        <w:pStyle w:val="Compact"/>
        <w:numPr>
          <w:ilvl w:val="0"/>
          <w:numId w:val="1003"/>
        </w:numPr>
      </w:pPr>
      <w:r>
        <w:t xml:space="preserve">построить графики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фазовый портрет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определить стационарное состояние</w:t>
      </w:r>
    </w:p>
    <w:p>
      <w:pPr>
        <w:pStyle w:val="FirstParagraph"/>
      </w:pPr>
      <w:r>
        <w:t xml:space="preserve">Стационарная точка: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</w:pPr>
      <w:r>
        <w:t xml:space="preserve">Для численного моделирования использовались внешние программные модули:</w:t>
      </w:r>
    </w:p>
    <w:bookmarkEnd w:id="23"/>
    <w:bookmarkEnd w:id="24"/>
    <w:bookmarkStart w:id="33" w:name="Xc10ebe0e1b5f3f9116f75045e962108baab8987"/>
    <w:p>
      <w:pPr>
        <w:pStyle w:val="Heading1"/>
      </w:pPr>
      <w:r>
        <w:t xml:space="preserve">4. Модель хищник-жертва: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систему ОДУ Лотки–Вольтерры,</w:t>
      </w:r>
      <w:r>
        <w:t xml:space="preserve"> </w:t>
      </w:r>
      <w:r>
        <w:t xml:space="preserve">построить графики изменения популяций во времени,</w:t>
      </w:r>
      <w:r>
        <w:t xml:space="preserve"> </w:t>
      </w:r>
      <w:r>
        <w:t xml:space="preserve">построить фазовый портрет,</w:t>
      </w:r>
      <w:r>
        <w:t xml:space="preserve"> </w:t>
      </w:r>
      <w:r>
        <w:t xml:space="preserve">сохранить изображения и таблицу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27"/>
    <w:bookmarkStart w:id="28" w:name="определение-модели"/>
    <w:p>
      <w:pPr>
        <w:pStyle w:val="Heading2"/>
      </w:pPr>
      <w:r>
        <w:t xml:space="preserve">4.4 Определение модели</w:t>
      </w:r>
    </w:p>
    <w:p>
      <w:pPr>
        <w:pStyle w:val="FirstParagraph"/>
      </w:pPr>
      <w:r>
        <w:t xml:space="preserve">x(t) — численность жертв</w:t>
      </w:r>
      <w:r>
        <w:t xml:space="preserve"> </w:t>
      </w:r>
      <w:r>
        <w:t xml:space="preserve">y(t) — численность хищников</w:t>
      </w:r>
    </w:p>
    <w:p>
      <w:pPr>
        <w:pStyle w:val="BodyText"/>
      </w:pP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predator_prey!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X2d5582ba2ef15219876c823295d461b56000bd5"/>
    <w:p>
      <w:pPr>
        <w:pStyle w:val="Heading2"/>
      </w:pPr>
      <w:r>
        <w:t xml:space="preserve">4.5 Утилита: один прогон (решение, таблица, графики,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x(t) и y(t)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популяций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—</w:t>
      </w:r>
    </w:p>
    <w:p>
      <w:pPr>
        <w:pStyle w:val="SourceCode"/>
      </w:pPr>
      <w:r>
        <w:rPr>
          <w:rStyle w:val="NormalTok"/>
        </w:rPr>
        <w:t xml:space="preserve">   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модели"/>
    <w:p>
      <w:pPr>
        <w:pStyle w:val="Heading2"/>
      </w:pPr>
      <w:r>
        <w:t xml:space="preserve">4.6 Запуск модели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"predator_prey"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predator_prey!,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0"/>
    <w:bookmarkStart w:id="31" w:name="вывод-первых-строк-таблицы"/>
    <w:p>
      <w:pPr>
        <w:pStyle w:val="Heading2"/>
      </w:pPr>
      <w:r>
        <w:t xml:space="preserve">4.7 Вывод первых строк таблицы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1"/>
    <w:bookmarkStart w:id="32" w:name="показать-график-в-интерактивной-среде"/>
    <w:p>
      <w:pPr>
        <w:pStyle w:val="Heading2"/>
      </w:pPr>
      <w:r>
        <w:t xml:space="preserve">4.8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res.plt_time</w:t>
      </w:r>
    </w:p>
    <w:bookmarkEnd w:id="32"/>
    <w:bookmarkEnd w:id="33"/>
    <w:bookmarkStart w:id="90" w:name="X7846f75c30de0126a2a63c085e97a406885770f"/>
    <w:p>
      <w:pPr>
        <w:pStyle w:val="Heading1"/>
      </w:pPr>
      <w:r>
        <w:t xml:space="preserve">5. Параметрическое исследование модели хищник-жертва</w:t>
      </w:r>
    </w:p>
    <w:bookmarkStart w:id="34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</w:p>
    <w:bookmarkEnd w:id="34"/>
    <w:bookmarkStart w:id="35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 (базовая модель Лотки–Вольтерры):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syst_base!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 (усложнённая модель с внутривидовым ограничением жертв):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 - k</w:t>
      </w:r>
      <w:r>
        <w:t xml:space="preserve">x^2</w:t>
      </w:r>
      <w:r>
        <w:t xml:space="preserve"> </w:t>
      </w:r>
      <w:r>
        <w:t xml:space="preserve">dy/dt = c</w:t>
      </w:r>
      <w:r>
        <w:rPr>
          <w:i/>
          <w:iCs/>
        </w:rPr>
        <w:t xml:space="preserve">y - d</w:t>
      </w:r>
      <w:r>
        <w:t xml:space="preserve">x*y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syst_extended!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базовые-параметры-в-dict"/>
    <w:p>
      <w:pPr>
        <w:pStyle w:val="Heading2"/>
      </w:pPr>
      <w:r>
        <w:t xml:space="preserve">5.4 Базовые параметры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:base -&gt; классическая модель</w:t>
      </w:r>
      <w:r>
        <w:t xml:space="preserve"> </w:t>
      </w:r>
      <w:r>
        <w:t xml:space="preserve">:extended -&gt; модель с дополнительным нелинейным членом -k*x^2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     </w:t>
      </w:r>
      <w:r>
        <w:rPr>
          <w:rStyle w:val="CommentTok"/>
        </w:rPr>
        <w:t xml:space="preserve"># :base или :extended</w:t>
      </w:r>
    </w:p>
    <w:p>
      <w:pPr>
        <w:pStyle w:val="FirstParagraph"/>
      </w:pPr>
      <w:r>
        <w:t xml:space="preserve">Параметры базовой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Дополнительный параметр расширенной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7"/>
    <w:bookmarkStart w:id="38" w:name="X6fe6fc1cbf4c8f0764516f71e36e27fb1a5521c"/>
    <w:p>
      <w:pPr>
        <w:pStyle w:val="Heading2"/>
      </w:pPr>
      <w:r>
        <w:t xml:space="preserve">5.5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</w:t>
      </w:r>
      <w:r>
        <w:br/>
      </w:r>
      <w:r>
        <w:rPr>
          <w:rStyle w:val="NormalTok"/>
        </w:rPr>
        <w:t xml:space="preserve">   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</w:t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запуск-базового-эксперимента"/>
    <w:p>
      <w:pPr>
        <w:pStyle w:val="Heading2"/>
      </w:pPr>
      <w:r>
        <w:t xml:space="preserve">5.6 Запуск базового эксперимента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9"/>
    <w:bookmarkStart w:id="40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"single_experiment_base.png"</w:t>
      </w:r>
      <w:r>
        <w:rPr>
          <w:rStyle w:val="NormalTok"/>
        </w:rPr>
        <w:t xml:space="preserve">))</w:t>
      </w:r>
    </w:p>
    <w:bookmarkEnd w:id="40"/>
    <w:bookmarkStart w:id="41" w:name="фазовый-портрет-базового-эксперимента"/>
    <w:p>
      <w:pPr>
        <w:pStyle w:val="Heading2"/>
      </w:pPr>
      <w:r>
        <w:t xml:space="preserve">5.8 Фазовый портрет базового эксперимента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"single_experiment_base_phase.png"</w:t>
      </w:r>
      <w:r>
        <w:rPr>
          <w:rStyle w:val="NormalTok"/>
        </w:rPr>
        <w:t xml:space="preserve">))</w:t>
      </w:r>
    </w:p>
    <w:bookmarkEnd w:id="41"/>
    <w:bookmarkStart w:id="42" w:name="X9be13aa638537c09e9bcfa4a74784e26dc8a65f"/>
    <w:p>
      <w:pPr>
        <w:pStyle w:val="Heading2"/>
      </w:pPr>
      <w:r>
        <w:t xml:space="preserve">5.9 Второй базовый эксперимент (расширенная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"base_experiment_extended"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"single_experiment_extended_phase.png"</w:t>
      </w:r>
      <w:r>
        <w:rPr>
          <w:rStyle w:val="NormalTok"/>
        </w:rPr>
        <w:t xml:space="preserve">))</w:t>
      </w:r>
    </w:p>
    <w:bookmarkEnd w:id="42"/>
    <w:bookmarkStart w:id="43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Сканируем:</w:t>
      </w:r>
      <w:r>
        <w:t xml:space="preserve"> </w:t>
      </w:r>
      <w:r>
        <w:t xml:space="preserve">- для базовой модели параметр a</w:t>
      </w:r>
      <w:r>
        <w:t xml:space="preserve"> </w:t>
      </w:r>
      <w:r>
        <w:t xml:space="preserve">- для расширенной модели параметр k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k: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3"/>
    <w:bookmarkStart w:id="44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4"/>
    <w:bookmarkStart w:id="45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10 строк):"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</w:p>
    <w:bookmarkEnd w:id="45"/>
    <w:bookmarkStart w:id="46" w:name="сравнительный-график-xt"/>
    <w:p>
      <w:pPr>
        <w:pStyle w:val="Heading2"/>
      </w:pPr>
      <w:r>
        <w:t xml:space="preserve">5.13 Сравнительный график x(t)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bookmarkEnd w:id="46"/>
    <w:bookmarkStart w:id="47" w:name="сравнительный-график-yt"/>
    <w:p>
      <w:pPr>
        <w:pStyle w:val="Heading2"/>
      </w:pPr>
      <w:r>
        <w:t xml:space="preserve">5.14 Сравнительный график y(t)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bookmarkEnd w:id="47"/>
    <w:bookmarkStart w:id="48" w:name="сравнительный-фазовый-портрет"/>
    <w:p>
      <w:pPr>
        <w:pStyle w:val="Heading2"/>
      </w:pPr>
      <w:r>
        <w:t xml:space="preserve">5.15 Сравнительный фазовый портрет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"parametric_scan_phase_comparison.png"</w:t>
      </w:r>
      <w:r>
        <w:rPr>
          <w:rStyle w:val="NormalTok"/>
        </w:rPr>
        <w:t xml:space="preserve">))</w:t>
      </w:r>
    </w:p>
    <w:bookmarkEnd w:id="48"/>
    <w:bookmarkStart w:id="49" w:name="X316050cb89b2fd9ea537b8efd071fd76ab26c39"/>
    <w:p>
      <w:pPr>
        <w:pStyle w:val="Heading2"/>
      </w:pPr>
      <w:r>
        <w:t xml:space="preserve">5.16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extended_sub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(base_sub)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base_sub.a, base_sub.norm_final,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(extended_sub)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extended_sub.k, extended_sub.norm_final,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9"/>
    <w:bookmarkStart w:id="50" w:name="бенчмаркинг"/>
    <w:p>
      <w:pPr>
        <w:pStyle w:val="Heading2"/>
      </w:pPr>
      <w:r>
        <w:t xml:space="preserve">5.17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0"/>
    <w:bookmarkStart w:id="51" w:name="график-времени-вычисления"/>
    <w:p>
      <w:pPr>
        <w:pStyle w:val="Heading2"/>
      </w:pPr>
      <w:r>
        <w:t xml:space="preserve">5.18 График времени вычисления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bench_extended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(bench_base)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bench_base.a, bench_base.time,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(bench_extended)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bench_extended.k, bench_extended.time,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1"/>
    <w:bookmarkStart w:id="52" w:name="сохранение-всех-результатов"/>
    <w:p>
      <w:pPr>
        <w:pStyle w:val="Heading2"/>
      </w:pPr>
      <w:r>
        <w:t xml:space="preserve">5.19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2"/>
    <w:bookmarkStart w:id="67" w:name="базовые-эксперименты"/>
    <w:p>
      <w:pPr>
        <w:pStyle w:val="Heading2"/>
      </w:pPr>
      <w:r>
        <w:t xml:space="preserve">5.20 Базовые эксперименты</w:t>
      </w:r>
    </w:p>
    <w:bookmarkStart w:id="59" w:name="базовая-модель-model_type-base"/>
    <w:p>
      <w:pPr>
        <w:pStyle w:val="Heading3"/>
      </w:pPr>
      <w:r>
        <w:t xml:space="preserve">5.20.1 Базовая модель (model_type = base)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зависимость x(t), y(t)" title="" id="54" name="Picture"/>
            <a:graphic>
              <a:graphicData uri="http://schemas.openxmlformats.org/drawingml/2006/picture">
                <pic:pic>
                  <pic:nvPicPr>
                    <pic:cNvPr descr="image/single_experiment_bas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фазовый портрет" title="" id="57" name="Picture"/>
            <a:graphic>
              <a:graphicData uri="http://schemas.openxmlformats.org/drawingml/2006/picture">
                <pic:pic>
                  <pic:nvPicPr>
                    <pic:cNvPr descr="image/single_experiment_base_phas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фазовый портрет</w:t>
      </w:r>
    </w:p>
    <w:p>
      <w:pPr>
        <w:pStyle w:val="BodyText"/>
      </w:pPr>
      <w:r>
        <w:t xml:space="preserve">Во временных зависимостях наблюдаются устойчивые колебания. Функции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изменяются периодически, причём амплитуда практически не уменьшается.</w:t>
      </w:r>
    </w:p>
    <w:p>
      <w:pPr>
        <w:pStyle w:val="BodyText"/>
      </w:pPr>
      <w:r>
        <w:t xml:space="preserve">Такое поведение отражает классическую динамику без потерь энергии: система не стремится к равновесию, а остаётся в режиме непрерывных колебаний.</w:t>
      </w:r>
    </w:p>
    <w:p>
      <w:pPr>
        <w:pStyle w:val="BodyText"/>
      </w:pPr>
      <w:r>
        <w:t xml:space="preserve">Фазовый портрет представлен замкнутой кривой, что указывает на цикличность и возврат к прежним состояниям.</w:t>
      </w:r>
    </w:p>
    <w:bookmarkEnd w:id="59"/>
    <w:bookmarkStart w:id="66" w:name="расширенная-модель-model_type-extended"/>
    <w:p>
      <w:pPr>
        <w:pStyle w:val="Heading3"/>
      </w:pPr>
      <w:r>
        <w:t xml:space="preserve">5.20.2 Расширенная модель (model_type = extended)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зависимость x(t), y(t)" title="" id="61" name="Picture"/>
            <a:graphic>
              <a:graphicData uri="http://schemas.openxmlformats.org/drawingml/2006/picture">
                <pic:pic>
                  <pic:nvPicPr>
                    <pic:cNvPr descr="image/single_experiment_extended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фазовый портрет" title="" id="64" name="Picture"/>
            <a:graphic>
              <a:graphicData uri="http://schemas.openxmlformats.org/drawingml/2006/picture">
                <pic:pic>
                  <pic:nvPicPr>
                    <pic:cNvPr descr="image/single_experiment_extended_phas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фазовый портрет</w:t>
      </w:r>
    </w:p>
    <w:p>
      <w:pPr>
        <w:pStyle w:val="BodyText"/>
      </w:pPr>
      <w:r>
        <w:t xml:space="preserve">В данном случае колебания постепенно затухают. Изначально амплитуда значительна, но затем уменьшается.</w:t>
      </w:r>
    </w:p>
    <w:p>
      <w:pPr>
        <w:pStyle w:val="BodyText"/>
      </w:pPr>
      <w:r>
        <w:t xml:space="preserve">Причина — наличие дополнительного члена</w:t>
      </w:r>
      <w:r>
        <w:t xml:space="preserve"> </w:t>
      </w:r>
      <m:oMath>
        <m:r>
          <m:rPr>
            <m:sty m:val="p"/>
          </m:rPr>
          <m:t>−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ограничивающего рост жертв. Система теряет консервативность и переходит к устойчивому режиму.</w:t>
      </w:r>
    </w:p>
    <w:p>
      <w:pPr>
        <w:pStyle w:val="BodyText"/>
      </w:pPr>
      <w:r>
        <w:t xml:space="preserve">Фазовый портрет имеет спиральную форму, сходящуюся к центру, что указывает на наличие устойчивой точки равновесия.</w:t>
      </w:r>
    </w:p>
    <w:bookmarkEnd w:id="66"/>
    <w:bookmarkEnd w:id="67"/>
    <w:bookmarkStart w:id="80" w:name="параметрическое-сканирование-1"/>
    <w:p>
      <w:pPr>
        <w:pStyle w:val="Heading2"/>
      </w:pPr>
      <w:r>
        <w:t xml:space="preserve">5.21 Параметрическое сканирование</w:t>
      </w:r>
    </w:p>
    <w:bookmarkStart w:id="71" w:name="траектории-xt-для-различных-параметров"/>
    <w:p>
      <w:pPr>
        <w:pStyle w:val="Heading3"/>
      </w:pPr>
      <w:r>
        <w:t xml:space="preserve">5.21.1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x(t)" title="" id="69" name="Picture"/>
            <a:graphic>
              <a:graphicData uri="http://schemas.openxmlformats.org/drawingml/2006/picture">
                <pic:pic>
                  <pic:nvPicPr>
                    <pic:cNvPr descr="image/parametric_scan_x_compariso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Исследовалось влияние параметров: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(базовая модель) 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(расширенная модель).</w:t>
      </w:r>
    </w:p>
    <w:p>
      <w:pPr>
        <w:pStyle w:val="BodyText"/>
      </w:pPr>
      <w:r>
        <w:t xml:space="preserve">В базовом варианте изменение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на форму колебаний, но не нарушает их периодичность.</w:t>
      </w:r>
    </w:p>
    <w:p>
      <w:pPr>
        <w:pStyle w:val="BodyText"/>
      </w:pPr>
      <w:r>
        <w:t xml:space="preserve">В расширенной модели параметр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определяет скорость затухания: чем больше</w:t>
      </w:r>
      <w:r>
        <w:t xml:space="preserve"> </w:t>
      </w:r>
      <m:oMath>
        <m:r>
          <m:t>k</m:t>
        </m:r>
      </m:oMath>
      <w:r>
        <w:t xml:space="preserve">, тем быстрее система стабилизируется.</w:t>
      </w:r>
    </w:p>
    <w:p>
      <w:pPr>
        <w:pStyle w:val="BodyText"/>
      </w:pPr>
      <w:r>
        <w:t xml:space="preserve">Основные выводы:</w:t>
      </w:r>
    </w:p>
    <w:p>
      <w:pPr>
        <w:pStyle w:val="Compact"/>
        <w:numPr>
          <w:ilvl w:val="0"/>
          <w:numId w:val="1004"/>
        </w:numPr>
      </w:pPr>
      <w:r>
        <w:t xml:space="preserve">базовая модель сохраняет колебательный характер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расширенная демонстрирует затухание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параметры влияют на динамические характеристики</w:t>
      </w:r>
    </w:p>
    <w:bookmarkEnd w:id="71"/>
    <w:bookmarkStart w:id="75" w:name="траектории-yt-для-различных-параметров"/>
    <w:p>
      <w:pPr>
        <w:pStyle w:val="Heading3"/>
      </w:pPr>
      <w:r>
        <w:t xml:space="preserve">5.21.2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y(t)" title="" id="73" name="Picture"/>
            <a:graphic>
              <a:graphicData uri="http://schemas.openxmlformats.org/drawingml/2006/picture">
                <pic:pic>
                  <pic:nvPicPr>
                    <pic:cNvPr descr="image/parametric_scan_y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Поведение аналогично: в базовой модели сохраняется периодичность, а в расширенной наблюдается переход к устойчивому уровню.</w:t>
      </w:r>
    </w:p>
    <w:p>
      <w:pPr>
        <w:pStyle w:val="BodyText"/>
      </w:pPr>
      <w:r>
        <w:t xml:space="preserve">Усиление нелинейного эффекта ускоряет стабилизацию.</w:t>
      </w:r>
    </w:p>
    <w:bookmarkEnd w:id="75"/>
    <w:bookmarkStart w:id="79" w:name="Xab0ba5e4d4677e3432e96614322339e748375a4"/>
    <w:p>
      <w:pPr>
        <w:pStyle w:val="Heading3"/>
      </w:pPr>
      <w:r>
        <w:t xml:space="preserve">5.21.3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77" name="Picture"/>
            <a:graphic>
              <a:graphicData uri="http://schemas.openxmlformats.org/drawingml/2006/picture">
                <pic:pic>
                  <pic:nvPicPr>
                    <pic:cNvPr descr="image/parametric_scan_phase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портреты демонстрируют различия:</w:t>
      </w:r>
    </w:p>
    <w:p>
      <w:pPr>
        <w:pStyle w:val="Compact"/>
        <w:numPr>
          <w:ilvl w:val="0"/>
          <w:numId w:val="1005"/>
        </w:numPr>
      </w:pPr>
      <w:r>
        <w:t xml:space="preserve">базовая модель — замкнутые траектории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расширенная — спирали, сходящиеся к равновесию</w:t>
      </w:r>
    </w:p>
    <w:p>
      <w:pPr>
        <w:pStyle w:val="FirstParagraph"/>
      </w:pPr>
      <w:r>
        <w:t xml:space="preserve">Это подтверждает различие в природе динамики систем.</w:t>
      </w:r>
    </w:p>
    <w:bookmarkEnd w:id="79"/>
    <w:bookmarkEnd w:id="80"/>
    <w:bookmarkStart w:id="84" w:name="анализ-метрики-norm_final"/>
    <w:p>
      <w:pPr>
        <w:pStyle w:val="Heading2"/>
      </w:pPr>
      <w:r>
        <w:t xml:space="preserve">5.22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2" name="Picture"/>
            <a:graphic>
              <a:graphicData uri="http://schemas.openxmlformats.org/drawingml/2006/picture">
                <pic:pic>
                  <pic:nvPicPr>
                    <pic:cNvPr descr="image/norm_final_vs_paramete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Используется метрика: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В базовой модели значение зависит от фазы колебаний и остаётся значительным.</w:t>
      </w:r>
    </w:p>
    <w:p>
      <w:pPr>
        <w:pStyle w:val="BodyText"/>
      </w:pPr>
      <w:r>
        <w:t xml:space="preserve">В расширенной модели величина определяется положением устойчивого состояния.</w:t>
      </w:r>
    </w:p>
    <w:bookmarkEnd w:id="84"/>
    <w:bookmarkStart w:id="88" w:name="время-вычислений"/>
    <w:p>
      <w:pPr>
        <w:pStyle w:val="Heading2"/>
      </w:pPr>
      <w:r>
        <w:t xml:space="preserve">5.23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6" name="Picture"/>
            <a:graphic>
              <a:graphicData uri="http://schemas.openxmlformats.org/drawingml/2006/picture">
                <pic:pic>
                  <pic:nvPicPr>
                    <pic:cNvPr descr="image/computation_time_vs_paramete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Время расчёта остаётся малым во всех экспериментах.</w:t>
      </w:r>
    </w:p>
    <w:p>
      <w:pPr>
        <w:pStyle w:val="BodyText"/>
      </w:pPr>
      <w:r>
        <w:t xml:space="preserve">Изменение параметров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практически не влияет на вычислительные затраты.</w:t>
      </w:r>
    </w:p>
    <w:p>
      <w:pPr>
        <w:pStyle w:val="BodyText"/>
      </w:pPr>
      <w:r>
        <w:t xml:space="preserve">Добавление нелинейного члена не приводит к заметному усложнению вычислений.</w:t>
      </w:r>
    </w:p>
    <w:bookmarkEnd w:id="88"/>
    <w:bookmarkStart w:id="89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06"/>
        </w:numPr>
      </w:pPr>
      <w:r>
        <w:t xml:space="preserve">Базовая модель характеризуется устойчивыми колебаниями без затухания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Расширенная модель приводит к стабилизации системы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Фазовые портреты отражают различие динамических режимов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Параметры влияют на форму и скорость изменения процессов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позволяет различать типы поведения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Численные методы демонстрируют высокую эффективность</w:t>
      </w:r>
    </w:p>
    <w:bookmarkEnd w:id="89"/>
    <w:bookmarkEnd w:id="90"/>
    <w:bookmarkStart w:id="9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Модель Лотки-Вольтерры</w:t>
        </w:r>
      </w:hyperlink>
      <w:r>
        <w:br/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Lotka-Volterra System</w:t>
        </w:r>
      </w:hyperlink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5" Target="media/rId85.png" /><Relationship Type="http://schemas.openxmlformats.org/officeDocument/2006/relationships/image" Id="rId81" Target="media/rId81.png" /><Relationship Type="http://schemas.openxmlformats.org/officeDocument/2006/relationships/image" Id="rId76" Target="media/rId76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Абдуллахи Шугофа</dc:creator>
  <dc:language>ru-RU</dc:language>
  <cp:keywords/>
  <dcterms:created xsi:type="dcterms:W3CDTF">2026-04-09T10:31:24Z</dcterms:created>
  <dcterms:modified xsi:type="dcterms:W3CDTF">2026-04-09T10:31:24Z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5</vt:lpwstr>
  </property>
  <property fmtid="{D5CDD505-2E9C-101B-9397-08002B2CF9AE}" pid="16" name="toc-title">
    <vt:lpwstr>Содержание</vt:lpwstr>
  </property>
</Properties>
</file>