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2kunwcdnonn2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286.65354330708624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0" w:right="-286.65354330708624" w:firstLine="0"/>
        <w:jc w:val="center"/>
        <w:rPr/>
      </w:pPr>
      <w:bookmarkStart w:colFirst="0" w:colLast="0" w:name="_heading=h.3uif6anv8ruf" w:id="1"/>
      <w:bookmarkEnd w:id="1"/>
      <w:r w:rsidDel="00000000" w:rsidR="00000000" w:rsidRPr="00000000">
        <w:rPr>
          <w:rtl w:val="0"/>
        </w:rPr>
        <w:t xml:space="preserve">Business Case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286.65354330708624" w:firstLine="0"/>
        <w:jc w:val="left"/>
        <w:rPr>
          <w:color w:val="000000"/>
        </w:rPr>
      </w:pPr>
      <w:bookmarkStart w:colFirst="0" w:colLast="0" w:name="_heading=h.dxr9w58ou8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276" w:lineRule="auto"/>
        <w:jc w:val="both"/>
        <w:rPr/>
      </w:pPr>
      <w:bookmarkStart w:colFirst="0" w:colLast="0" w:name="_heading=h.yqxl4v2h9wch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08/11/2025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 , Pasquale Sorrentino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0" w:right="-286.65354330708624" w:firstLine="0"/>
        <w:rPr/>
      </w:pPr>
      <w:bookmarkStart w:colFirst="0" w:colLast="0" w:name="_heading=h.to6u16o6ei65" w:id="4"/>
      <w:bookmarkEnd w:id="4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145"/>
        <w:gridCol w:w="3315"/>
        <w:gridCol w:w="2295"/>
        <w:tblGridChange w:id="0">
          <w:tblGrid>
            <w:gridCol w:w="1560"/>
            <w:gridCol w:w="2145"/>
            <w:gridCol w:w="3315"/>
            <w:gridCol w:w="22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76ca8itz0br9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D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188suf3jv4s8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E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qqypmmrugzwx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F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pysioiuavllq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Seconda Stesura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08/11/2025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Stesura Finale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spacing w:line="120" w:lineRule="auto"/>
        <w:ind w:left="0" w:right="-286.65354330708624" w:firstLine="0"/>
        <w:rPr/>
      </w:pPr>
      <w:bookmarkStart w:colFirst="0" w:colLast="0" w:name="_heading=h.t8kp5yr567e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0" w:right="-286.65354330708624" w:firstLine="0"/>
        <w:rPr/>
      </w:pPr>
      <w:bookmarkStart w:colFirst="0" w:colLast="0" w:name="_heading=h.2pwthqjk70do" w:id="10"/>
      <w:bookmarkEnd w:id="10"/>
      <w:r w:rsidDel="00000000" w:rsidR="00000000" w:rsidRPr="00000000">
        <w:rPr>
          <w:rtl w:val="0"/>
        </w:rPr>
        <w:t xml:space="preserve">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275"/>
        <w:gridCol w:w="5820"/>
        <w:tblGridChange w:id="0">
          <w:tblGrid>
            <w:gridCol w:w="2220"/>
            <w:gridCol w:w="1275"/>
            <w:gridCol w:w="58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Rule="auto"/>
              <w:ind w:left="-141.73228346456688" w:right="-115.98425196850357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85il6xkpt1yt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Rule="auto"/>
              <w:ind w:left="-141.73228346456688" w:right="-115.98425196850357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q3oo1356mfeg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Rule="auto"/>
              <w:ind w:left="-141.73228346456688" w:right="-115.98425196850357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lha956erru9x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left="0" w:right="-286.65354330708624" w:firstLine="0"/>
        <w:rPr/>
      </w:pPr>
      <w:bookmarkStart w:colFirst="0" w:colLast="0" w:name="_heading=h.33fzby13b1pp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4132957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o6u16o6ei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wthqjk70do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fzby13b1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xze1bdl87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6t1e6s1zc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Obiettivi di Business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zb83fdt9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Situazione corrente e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l9at2cpyt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Ipotesi critiche e vincoli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3at1xh0b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Ipotesi critiche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d0u8h83b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Vincoli progettuali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hqhpme8u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Assunzioni operative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a3f8cwqn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Limitazioni potenziali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gqqj9j2z1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Analisi delle opzioni e raccomandazioni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1ad8mz3gv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Requisiti preliminari del progetto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togzita6b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Stima del budget e analisi finanziaria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kp7np6kh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Stima di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fdh120gb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Rischi potenziali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mxs927zc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Riferimenti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y5xze1bdl87o" w:id="15"/>
      <w:bookmarkEnd w:id="15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Protezione Civile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SMA Campania S.p.A</w:t>
      </w:r>
      <w:r w:rsidDel="00000000" w:rsidR="00000000" w:rsidRPr="00000000">
        <w:rPr>
          <w:rtl w:val="0"/>
        </w:rPr>
        <w:t xml:space="preserve">. intendono promuovere un’applicazione che intende salvaguardare le persone, velocizzare i soccorsi e ridurre i dispersi in caso di disastri naturali. </w:t>
      </w:r>
    </w:p>
    <w:p w:rsidR="00000000" w:rsidDel="00000000" w:rsidP="00000000" w:rsidRDefault="00000000" w:rsidRPr="00000000" w14:paraId="00000053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In particolare, La Legge Regionale Campania 22 maggio 2017, n. 12, definisce il Sistema di Protezione Civile in Campania e disciplina le funzioni e i piani operativi regionali in materia. </w:t>
      </w:r>
    </w:p>
    <w:p w:rsidR="00000000" w:rsidDel="00000000" w:rsidP="00000000" w:rsidRDefault="00000000" w:rsidRPr="00000000" w14:paraId="00000054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Tale legge stabilisce che la Regione Campania, quale parte del Servizio Nazionale di Protezione Civile, ha il compito di proteggere l’incolumità dei cittadini, salvaguardare l’integrità dei beni e del territorio e prevenire i danni derivanti da eventi naturali e altre emergenze rilevanti. Inoltre, approva piani operativi che organizzano le procedure di intervento, fondamentali anche per le tecnologie e app di allerta e soccorso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L’investimento per l’intera componente 3 della missione 2 è di circa 14 miliardi di euro, per l’applicazione ne sono stati stanziati 250.000.</w:t>
      </w:r>
    </w:p>
    <w:p w:rsidR="00000000" w:rsidDel="00000000" w:rsidP="00000000" w:rsidRDefault="00000000" w:rsidRPr="00000000" w14:paraId="00000056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ge6t1e6s1zco" w:id="16"/>
      <w:bookmarkEnd w:id="16"/>
      <w:r w:rsidDel="00000000" w:rsidR="00000000" w:rsidRPr="00000000">
        <w:rPr>
          <w:rtl w:val="0"/>
        </w:rPr>
        <w:t xml:space="preserve">2. Obiettivi di Business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="360" w:lineRule="auto"/>
        <w:ind w:left="0" w:right="-286.65354330708624" w:firstLine="0"/>
        <w:rPr/>
      </w:pPr>
      <w:r w:rsidDel="00000000" w:rsidR="00000000" w:rsidRPr="00000000">
        <w:rPr>
          <w:rtl w:val="0"/>
        </w:rPr>
        <w:t xml:space="preserve">Gli obiettivi di business sono: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Ridurre il numero di dispersi e decessi</w:t>
      </w:r>
      <w:r w:rsidDel="00000000" w:rsidR="00000000" w:rsidRPr="00000000">
        <w:rPr>
          <w:rtl w:val="0"/>
        </w:rPr>
        <w:t xml:space="preserve">: Fornire uno strumento di comunicazione digitale che consenta di individuare rapidamente persone in difficoltà durante eventi calamitosi, ottimizzando le tempistiche di soccorso.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before="0" w:line="360" w:lineRule="auto"/>
        <w:ind w:left="144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tempo medio di localizzazione degli utenti in pericolo, percentuale di utenti localizzati e assistiti rispetto alla popolazione totale, numero di segnalazioni SOS processate in tempo reale.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before="0" w:line="360" w:lineRule="auto"/>
        <w:ind w:left="144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maggiore efficienza nella gestione delle emergenze, riduzione stimata fino al 30% dei tempi di risposta operativa, miglioramento della sicurezza percepita dagli utenti.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Ottimizzare la gestione e il coordinamento dei soccorsi</w:t>
      </w:r>
      <w:r w:rsidDel="00000000" w:rsidR="00000000" w:rsidRPr="00000000">
        <w:rPr>
          <w:rtl w:val="0"/>
        </w:rPr>
        <w:t xml:space="preserve">: Supportare le squadre operative con una dashboard in tempo reale che integri mappa della provincia, epicentro dell’evento, posizione degli utenti e richieste di aiuto.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riduzione del tempo medio di assegnazione squadre di soccorso, accuratezza della geolocalizzazione, numero di eventi gestiti contemporaneamente senza ritardi.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migliore coordinamento tra team di intervento, diminuzione del rischio di sovrapposizioni e confusione operativa, supporto decisionale più preciso e rapido.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Riduzione dei danni indiretti: </w:t>
      </w:r>
      <w:r w:rsidDel="00000000" w:rsidR="00000000" w:rsidRPr="00000000">
        <w:rPr>
          <w:rtl w:val="0"/>
        </w:rPr>
        <w:t xml:space="preserve">Velocizzare gli interventi sul campo al fine di ridurre i danni indiretti causati dalle varie calamità (es. Incendi, terremoti).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riduzione del tempo medio di intervento, riduzione del tempo di ricezione di allerta emergenza da parte dei soccorritori.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Notevole riduzione dei danni indiretti causati dalle calamità, ed analogamente dei costi per l’intervento o ristrutturazione. 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Migliorare la consapevolezza e la preparazione dei cittadini</w:t>
      </w:r>
      <w:r w:rsidDel="00000000" w:rsidR="00000000" w:rsidRPr="00000000">
        <w:rPr>
          <w:rtl w:val="0"/>
        </w:rPr>
        <w:t xml:space="preserve">: Diffondere conoscenze e pratiche di comportamento corretto in caso di emergenza, favorendo la formazione preventiva tramite 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numero di utenti attivi formati tramite tutorial o simulazioni, frequenza di aggiornamento dei protocolli di sicurezza, percentuale di feedback positivi degli utenti.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popolazione più preparata e consapevole, risoluzione del panico e del disorientamento durante eventi reali, allineamento con gli obiettivi educativi e di prevenzione della Protezione Civile.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Riduzione del tempo medio di intervento</w:t>
      </w:r>
      <w:r w:rsidDel="00000000" w:rsidR="00000000" w:rsidRPr="00000000">
        <w:rPr>
          <w:rtl w:val="0"/>
        </w:rPr>
        <w:t xml:space="preserve">: Avvertire tempestivamente i soccorsi al fine di evitare dispersi o decessi in caso di calamità naturale.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tempo medio di  ricezione della notifica da parte dei soccorritori, tempo medio di invio della segnalazione da parte del cittadino.</w:t>
      </w:r>
    </w:p>
    <w:p w:rsidR="00000000" w:rsidDel="00000000" w:rsidP="00000000" w:rsidRDefault="00000000" w:rsidRPr="00000000" w14:paraId="00000066">
      <w:pPr>
        <w:numPr>
          <w:ilvl w:val="1"/>
          <w:numId w:val="19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Riduzione dei dispersi, feriti o decessi in caso di disastro naturale; tempestività da parte dei soccorritori, migliore comunicazione tra utente e soccorritore. </w:t>
      </w:r>
    </w:p>
    <w:p w:rsidR="00000000" w:rsidDel="00000000" w:rsidP="00000000" w:rsidRDefault="00000000" w:rsidRPr="00000000" w14:paraId="00000067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k2c05tla4yg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jmzb83fdt93h" w:id="18"/>
      <w:bookmarkEnd w:id="18"/>
      <w:r w:rsidDel="00000000" w:rsidR="00000000" w:rsidRPr="00000000">
        <w:rPr>
          <w:rtl w:val="0"/>
        </w:rPr>
        <w:t xml:space="preserve">3. Situazione corrente e problema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360" w:lineRule="auto"/>
        <w:ind w:right="-286.65354330708624"/>
        <w:rPr/>
      </w:pPr>
      <w:r w:rsidDel="00000000" w:rsidR="00000000" w:rsidRPr="00000000">
        <w:rPr>
          <w:rtl w:val="0"/>
        </w:rPr>
        <w:t xml:space="preserve">Nell'ambito della gestione delle emergenze e dei disastri naturali, esistono già diverse soluzioni digitali che integrano il monitoraggio in tempo reale, la </w:t>
      </w:r>
      <w:r w:rsidDel="00000000" w:rsidR="00000000" w:rsidRPr="00000000">
        <w:rPr>
          <w:b w:val="1"/>
          <w:bCs w:val="1"/>
          <w:rtl w:val="0"/>
        </w:rPr>
        <w:t xml:space="preserve">geo-localizzazione</w:t>
      </w:r>
      <w:r w:rsidDel="00000000" w:rsidR="00000000" w:rsidRPr="00000000">
        <w:rPr>
          <w:rtl w:val="0"/>
        </w:rPr>
        <w:t xml:space="preserve"> e la comunicazione immediata con i soccorritori. Un esempio è l'app </w:t>
      </w:r>
      <w:r w:rsidDel="00000000" w:rsidR="00000000" w:rsidRPr="00000000">
        <w:rPr>
          <w:b w:val="1"/>
          <w:bCs w:val="1"/>
          <w:rtl w:val="0"/>
        </w:rPr>
        <w:t xml:space="preserve">GeoResQ</w:t>
      </w:r>
      <w:r w:rsidDel="00000000" w:rsidR="00000000" w:rsidRPr="00000000">
        <w:rPr>
          <w:rtl w:val="0"/>
        </w:rPr>
        <w:t xml:space="preserve">, sviluppata dal </w:t>
      </w:r>
      <w:r w:rsidDel="00000000" w:rsidR="00000000" w:rsidRPr="00000000">
        <w:rPr>
          <w:b w:val="1"/>
          <w:bCs w:val="1"/>
          <w:rtl w:val="0"/>
        </w:rPr>
        <w:t xml:space="preserve">Corpo Nazionale Soccorso Alpino</w:t>
      </w:r>
      <w:r w:rsidDel="00000000" w:rsidR="00000000" w:rsidRPr="00000000">
        <w:rPr>
          <w:rtl w:val="0"/>
        </w:rPr>
        <w:t xml:space="preserve"> in collaborazione con la </w:t>
      </w:r>
      <w:r w:rsidDel="00000000" w:rsidR="00000000" w:rsidRPr="00000000">
        <w:rPr>
          <w:b w:val="1"/>
          <w:bCs w:val="1"/>
          <w:rtl w:val="0"/>
        </w:rPr>
        <w:t xml:space="preserve">Protezione Civile</w:t>
      </w:r>
      <w:r w:rsidDel="00000000" w:rsidR="00000000" w:rsidRPr="00000000">
        <w:rPr>
          <w:rtl w:val="0"/>
        </w:rPr>
        <w:t xml:space="preserve">, che consente di inviare segnali di allarme geolocalizzati in caso di difficoltà, facilitando il coordinamento e la rapidità degli interventi. Tali applicazioni si basano sul monitoraggio del territorio e sull'invio di allarmi in tempo reale. Un'opportunità interessante è quella di sviluppare una piattaforma che, oltre ad avvertire l’utente ed i soccorritori, presenti uno storico dei dati, </w:t>
      </w:r>
    </w:p>
    <w:p w:rsidR="00000000" w:rsidDel="00000000" w:rsidP="00000000" w:rsidRDefault="00000000" w:rsidRPr="00000000" w14:paraId="0000006A">
      <w:pPr>
        <w:spacing w:before="0" w:line="360" w:lineRule="auto"/>
        <w:ind w:right="-286.65354330708624"/>
        <w:rPr/>
      </w:pPr>
      <w:r w:rsidDel="00000000" w:rsidR="00000000" w:rsidRPr="00000000">
        <w:rPr>
          <w:rtl w:val="0"/>
        </w:rPr>
        <w:t xml:space="preserve"> una lista dei contatti di emergenza ed eventualmente la possibilitá di vedere le zone maggiormente impattate dalla calamità.</w:t>
      </w:r>
    </w:p>
    <w:p w:rsidR="00000000" w:rsidDel="00000000" w:rsidP="00000000" w:rsidRDefault="00000000" w:rsidRPr="00000000" w14:paraId="0000006B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  <w:t xml:space="preserve">Le caratteristiche distintive di una simile piattaforma potrebbero includere:</w:t>
      </w:r>
    </w:p>
    <w:p w:rsidR="00000000" w:rsidDel="00000000" w:rsidP="00000000" w:rsidRDefault="00000000" w:rsidRPr="00000000" w14:paraId="0000006C">
      <w:pPr>
        <w:spacing w:before="0" w:line="360" w:lineRule="auto"/>
        <w:ind w:left="1080" w:right="-280" w:hanging="360"/>
        <w:rPr/>
      </w:pPr>
      <w:sdt>
        <w:sdtPr>
          <w:id w:val="8955162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</w:t>
          </w:r>
        </w:sdtContent>
      </w:sdt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Colmare “Vuoto” Tecnologico</w:t>
      </w:r>
      <w:r w:rsidDel="00000000" w:rsidR="00000000" w:rsidRPr="00000000">
        <w:rPr>
          <w:rtl w:val="0"/>
        </w:rPr>
        <w:t xml:space="preserve">: Contatto diretto tra utente e soccorritore. </w:t>
      </w:r>
    </w:p>
    <w:p w:rsidR="00000000" w:rsidDel="00000000" w:rsidP="00000000" w:rsidRDefault="00000000" w:rsidRPr="00000000" w14:paraId="0000006D">
      <w:pPr>
        <w:spacing w:before="0" w:line="360" w:lineRule="auto"/>
        <w:ind w:left="1080" w:right="-280" w:hanging="360"/>
        <w:rPr/>
      </w:pPr>
      <w:sdt>
        <w:sdtPr>
          <w:id w:val="-19014766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</w:t>
          </w:r>
        </w:sdtContent>
      </w:sdt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Piani personalizzati di emergenza</w:t>
      </w:r>
      <w:r w:rsidDel="00000000" w:rsidR="00000000" w:rsidRPr="00000000">
        <w:rPr>
          <w:rtl w:val="0"/>
        </w:rPr>
        <w:t xml:space="preserve">: Piani di fuga dinamici, che si adattano in base al tipo di calamità o posizione dell’utente. </w:t>
      </w:r>
    </w:p>
    <w:p w:rsidR="00000000" w:rsidDel="00000000" w:rsidP="00000000" w:rsidRDefault="00000000" w:rsidRPr="00000000" w14:paraId="0000006E">
      <w:pPr>
        <w:spacing w:before="0" w:line="360" w:lineRule="auto"/>
        <w:ind w:left="1080" w:right="-280" w:hanging="360"/>
        <w:rPr>
          <w:sz w:val="20"/>
          <w:szCs w:val="20"/>
        </w:rPr>
      </w:pPr>
      <w:sdt>
        <w:sdtPr>
          <w:id w:val="-8463345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</w:t>
          </w:r>
        </w:sdtContent>
      </w:sdt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Integrazione con dispositivi smart</w:t>
      </w:r>
      <w:r w:rsidDel="00000000" w:rsidR="00000000" w:rsidRPr="00000000">
        <w:rPr>
          <w:rtl w:val="0"/>
        </w:rPr>
        <w:t xml:space="preserve">: Connessione con sensori ambientali, sistemi di allerta precoce, telecamere, e droni per il monitoraggio del territorio, fornendo dati in tempo reale per una gestione immediata e precisa delle emergenze.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  <w:t xml:space="preserve">In sintesi, una piattaforma di questo tipo potrebbe rappresentare un’ importante strumento per migliorare la gestione delle emergenze legate ai disastri naturali, combinando tecnologia avanzata e coinvolgimento attivo della comunità.</w:t>
      </w:r>
    </w:p>
    <w:p w:rsidR="00000000" w:rsidDel="00000000" w:rsidP="00000000" w:rsidRDefault="00000000" w:rsidRPr="00000000" w14:paraId="00000071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l2l9at2cpytf" w:id="19"/>
      <w:bookmarkEnd w:id="19"/>
      <w:r w:rsidDel="00000000" w:rsidR="00000000" w:rsidRPr="00000000">
        <w:rPr>
          <w:rtl w:val="0"/>
        </w:rPr>
        <w:t xml:space="preserve">4. Ipotesi critiche e vincoli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right="-286.65354330708624"/>
        <w:rPr/>
      </w:pPr>
      <w:bookmarkStart w:colFirst="0" w:colLast="0" w:name="_heading=h.ey3at1xh0bh5" w:id="20"/>
      <w:bookmarkEnd w:id="20"/>
      <w:r w:rsidDel="00000000" w:rsidR="00000000" w:rsidRPr="00000000">
        <w:rPr>
          <w:rtl w:val="0"/>
        </w:rPr>
        <w:t xml:space="preserve">4.1 Ipotesi critiche</w:t>
      </w:r>
    </w:p>
    <w:p w:rsidR="00000000" w:rsidDel="00000000" w:rsidP="00000000" w:rsidRDefault="00000000" w:rsidRPr="00000000" w14:paraId="00000075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Disponibilità e Interesse degli Utenti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Gli utenti sono disposti a installare e utilizzare l’app per ricevere notifiche e segnalare la propria condizione in caso emergenza.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Sono disposti a partecipare attivamente alle funzionalità di gamification e alle sfide proposte dall’app.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 soccorritori sono adeguatamente formati per utilizzare la piattaforma in modo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Condivisione dei Dati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Gli utenti acconsentono a condividere i propri dati gps per il funzionamento del servizio, nel rispetto della privacy.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ind w:right="-286.65354330708624"/>
        <w:rPr/>
      </w:pPr>
      <w:bookmarkStart w:colFirst="0" w:colLast="0" w:name="_heading=h.fxd0u8h83b15" w:id="21"/>
      <w:bookmarkEnd w:id="21"/>
      <w:r w:rsidDel="00000000" w:rsidR="00000000" w:rsidRPr="00000000">
        <w:rPr>
          <w:rtl w:val="0"/>
        </w:rPr>
        <w:t xml:space="preserve">4.2 Vincoli progettuali </w:t>
      </w:r>
    </w:p>
    <w:p w:rsidR="00000000" w:rsidDel="00000000" w:rsidP="00000000" w:rsidRDefault="00000000" w:rsidRPr="00000000" w14:paraId="0000007C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Sicurezza e Privacy dei Dati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L’applicazione deve garantire la protezione dei dati personali degli utenti, conformemente alle normative vigenti come il GDPR.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Devono essere implementate misure di sicurezza avanzate per prevenire accessi non autorizzati e violazioni dei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Integrazione Tecnologica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ind w:left="720" w:right="-286.65354330708624" w:hanging="360"/>
        <w:rPr/>
      </w:pPr>
      <w:r w:rsidDel="00000000" w:rsidR="00000000" w:rsidRPr="00000000">
        <w:rPr>
          <w:rtl w:val="0"/>
        </w:rPr>
        <w:t xml:space="preserve">L’applicazione deve essere compatibile con Android e iOS e funzionare anche in modalità offline parziale.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Affidabilità della Connessione Internet e del segnale GPS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before="0" w:lineRule="auto"/>
        <w:ind w:left="720" w:right="-286.65354330708624" w:hanging="360"/>
      </w:pPr>
      <w:r w:rsidDel="00000000" w:rsidR="00000000" w:rsidRPr="00000000">
        <w:rPr>
          <w:rtl w:val="0"/>
        </w:rPr>
        <w:t xml:space="preserve">La copertura internet e GPS è sufficiente per consentire la comunicazione anche in situazioni critiche.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Collaborazione con Enti Esterni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L’efficacia dell’app può dipendere dalla collaborazione con enti locali, Protezione Civile, Vigili del Fuoco o organizzazioni ambientali.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Devono essere gestiti eventuali accordi o autorizzazioni per l’accesso a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ind w:right="-286.65354330708624"/>
        <w:rPr/>
      </w:pPr>
      <w:bookmarkStart w:colFirst="0" w:colLast="0" w:name="_heading=h.oahqhpme8uwe" w:id="22"/>
      <w:bookmarkEnd w:id="22"/>
      <w:r w:rsidDel="00000000" w:rsidR="00000000" w:rsidRPr="00000000">
        <w:rPr>
          <w:rtl w:val="0"/>
        </w:rPr>
        <w:t xml:space="preserve">4.3 Assunzioni operative</w:t>
      </w:r>
    </w:p>
    <w:p w:rsidR="00000000" w:rsidDel="00000000" w:rsidP="00000000" w:rsidRDefault="00000000" w:rsidRPr="00000000" w14:paraId="00000087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Competenza Tecnica degli Utenti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Si presume che gli utenti abbiano un livello base di competenza nell’uso di applicazioni mobili e dispositivi tecnologici.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Gli utenti sono dotati di smartphone con GPS attivo.</w:t>
      </w:r>
    </w:p>
    <w:p w:rsidR="00000000" w:rsidDel="00000000" w:rsidP="00000000" w:rsidRDefault="00000000" w:rsidRPr="00000000" w14:paraId="0000008A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Disponibilità tecnologica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Il Dipartimento della Protezione Civile (DPC) collabora nel fornire mappe e planimetrie aggiornate.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L’infrastruttura server è ospitata presso la sede del DPC o su cloud con protocolli di sicurezza avanzati.</w:t>
      </w:r>
    </w:p>
    <w:p w:rsidR="00000000" w:rsidDel="00000000" w:rsidP="00000000" w:rsidRDefault="00000000" w:rsidRPr="00000000" w14:paraId="0000008D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Compliance Normativa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Il progetto rispetta tutte le leggi e regolamenti locali, nazionali ed europei riguardanti la gestione dei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right="-286.65354330708624"/>
        <w:rPr/>
      </w:pPr>
      <w:bookmarkStart w:colFirst="0" w:colLast="0" w:name="_heading=h.51a3f8cwqnwz" w:id="23"/>
      <w:bookmarkEnd w:id="23"/>
      <w:r w:rsidDel="00000000" w:rsidR="00000000" w:rsidRPr="00000000">
        <w:rPr>
          <w:rtl w:val="0"/>
        </w:rPr>
        <w:t xml:space="preserve">4.4 Limitazioni potenziali</w:t>
      </w:r>
    </w:p>
    <w:p w:rsidR="00000000" w:rsidDel="00000000" w:rsidP="00000000" w:rsidRDefault="00000000" w:rsidRPr="00000000" w14:paraId="00000090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Utilizzo Ridotto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Scarsa adesione degli utenti non obbligatoriamente coinvolti.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Interruzioni Tecniche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Interruzioni di rete o GPS durante eventi reali.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-286.653543307086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dlgqqj9j2z1f" w:id="24"/>
      <w:bookmarkEnd w:id="24"/>
      <w:r w:rsidDel="00000000" w:rsidR="00000000" w:rsidRPr="00000000">
        <w:rPr>
          <w:rtl w:val="0"/>
        </w:rPr>
        <w:t xml:space="preserve">5. Analisi delle opzioni e raccomandazioni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-286.65354330708624"/>
        <w:rPr/>
      </w:pPr>
      <w:r w:rsidDel="00000000" w:rsidR="00000000" w:rsidRPr="00000000">
        <w:rPr>
          <w:rtl w:val="0"/>
        </w:rPr>
        <w:t xml:space="preserve">Si presentano due opzioni possibili:</w:t>
      </w:r>
    </w:p>
    <w:p w:rsidR="00000000" w:rsidDel="00000000" w:rsidP="00000000" w:rsidRDefault="00000000" w:rsidRPr="00000000" w14:paraId="00000097">
      <w:pPr>
        <w:ind w:left="283.46456692913375" w:right="-286.65354330708624" w:firstLine="0"/>
        <w:rPr/>
      </w:pPr>
      <w:r w:rsidDel="00000000" w:rsidR="00000000" w:rsidRPr="00000000">
        <w:rPr>
          <w:rtl w:val="0"/>
        </w:rPr>
        <w:t xml:space="preserve">1. Non fare nulla e mantenere gli attuali approcci, lasciando che gli interventi della protezione civile non siano tempestivi, causando maggiori dispersi, feriti o deceduti in caso di calamità naturale. </w:t>
      </w:r>
    </w:p>
    <w:p w:rsidR="00000000" w:rsidDel="00000000" w:rsidP="00000000" w:rsidRDefault="00000000" w:rsidRPr="00000000" w14:paraId="00000098">
      <w:pPr>
        <w:ind w:left="283.46456692913375" w:right="-286.65354330708624" w:firstLine="0"/>
        <w:rPr/>
      </w:pPr>
      <w:r w:rsidDel="00000000" w:rsidR="00000000" w:rsidRPr="00000000">
        <w:rPr>
          <w:rtl w:val="0"/>
        </w:rPr>
        <w:t xml:space="preserve">2. Sviluppare e implementare una nuova applicazione mobile immediata e intuitiva,, fornendo agli utenti strumenti innovativi per ricevere tempestivamente segnalazioni, avere accesso immediato ai contatti di emergenza e monitorare/visualizzare le zone maggiormente impattate. </w:t>
      </w:r>
    </w:p>
    <w:p w:rsidR="00000000" w:rsidDel="00000000" w:rsidP="00000000" w:rsidRDefault="00000000" w:rsidRPr="00000000" w14:paraId="00000099">
      <w:pPr>
        <w:ind w:right="-286.65354330708624"/>
        <w:rPr>
          <w:b w:val="1"/>
          <w:bCs w:val="1"/>
        </w:rPr>
      </w:pPr>
      <w:r w:rsidDel="00000000" w:rsidR="00000000" w:rsidRPr="00000000">
        <w:rPr>
          <w:rtl w:val="0"/>
        </w:rPr>
        <w:t xml:space="preserve">Dopo una valutazione preliminare dei benefici potenziali e delle esigenze degli stakeholder, la seconda opzione emerge come la scelta ottimale. La creazione dell’applicazione mobile offre un approccio moderno e interattivo, capace di coinvolgere efficacemente gli utenti e promuovere un modulo di sicurezza immediato.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wr1ad8mz3gv8" w:id="25"/>
      <w:bookmarkEnd w:id="25"/>
      <w:r w:rsidDel="00000000" w:rsidR="00000000" w:rsidRPr="00000000">
        <w:rPr>
          <w:rtl w:val="0"/>
        </w:rPr>
        <w:t xml:space="preserve">6. Requisiti preliminari del progetto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right="-286.65354330708624"/>
        <w:rPr/>
      </w:pPr>
      <w:r w:rsidDel="00000000" w:rsidR="00000000" w:rsidRPr="00000000">
        <w:rPr>
          <w:rtl w:val="0"/>
        </w:rPr>
        <w:t xml:space="preserve">Per creare un Minimum Viable Product (MVP) efficace, abbiamo selezionato le funzionalità più importanti e fondamentali dell’applicazione. Queste caratteristiche permetteranno agli utenti di iniziare a utilizzare l’app in modo significativo, offrendo il valore essenziale e il core della proposta. Ecco le funzionalità selezionate: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Registrazione e Profilo Utente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registrarsi tramite email, numero di telefono o social login (Facebook, Google, AppleID).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Inserimento delle informazioni essenziali come nome, cognome, data di nascita e sesso (na cifra).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Consentire la condivisione della propria posizione dopo aver ricevuto la segnalazione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Monitoraggio delle zone impattate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Opzione che consente di visualizzare le zone maggiormente impattate dalla calamità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Collegamento con dispositivi intelligenti che monitorano la zona impattata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Aggiunta di dispositivi IoT</w:t>
      </w:r>
    </w:p>
    <w:p w:rsidR="00000000" w:rsidDel="00000000" w:rsidP="00000000" w:rsidRDefault="00000000" w:rsidRPr="00000000" w14:paraId="000000A4">
      <w:pPr>
        <w:spacing w:after="0" w:before="0" w:lineRule="auto"/>
        <w:ind w:left="1440" w:right="-286.65354330708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Gestione di notifica utente e Protezione Civile</w:t>
      </w:r>
    </w:p>
    <w:p w:rsidR="00000000" w:rsidDel="00000000" w:rsidP="00000000" w:rsidRDefault="00000000" w:rsidRPr="00000000" w14:paraId="000000A6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Sistema interattivo che notifica l’utente e la protezione civile nel caso di calamità naturale.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per gli utenti di visualizzare le possibili via di fuga. Possibilità alla Protezione Civile di vedere gli utenti sulla mappa.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dei Contatti di emergenza</w:t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accedere alla lista dei contatti di emergenza della zona.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Chiamate SOS, e possibilità di contattare la prima centrale disponibile o vicina alla zona di impatto.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before="0" w:lineRule="auto"/>
        <w:ind w:left="720" w:right="-286.65354330708624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Localizzazione</w:t>
      </w:r>
      <w:r w:rsidDel="00000000" w:rsidR="00000000" w:rsidRPr="00000000">
        <w:rPr>
          <w:b w:val="1"/>
          <w:bCs w:val="1"/>
          <w:rtl w:val="0"/>
        </w:rPr>
        <w:t xml:space="preserve"> Dinamica e Visualizzazione delle Aree a Rischio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L’app offre una mappa interattiva che mostra in tempo reale le zone più colpite o a rischio di calamità.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Tramite l’utilizzo di dispositivi IOT l’app aggiorna costantemente le condizioni del territorio, fornendo dati precisi e tempestivi.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Onboarding e Configurazione Iniziale</w:t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Tutorial interattivo che aiuta l’utente a comprendere le funzionalità fondamentali dell’app.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Notizie e aggiornamenti</w:t>
      </w:r>
    </w:p>
    <w:p w:rsidR="00000000" w:rsidDel="00000000" w:rsidP="00000000" w:rsidRDefault="00000000" w:rsidRPr="00000000" w14:paraId="000000B1">
      <w:pPr>
        <w:numPr>
          <w:ilvl w:val="1"/>
          <w:numId w:val="17"/>
        </w:numPr>
        <w:spacing w:before="0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Consultazione delle ultime notizie in ambito di calamità naturali. </w:t>
      </w:r>
    </w:p>
    <w:p w:rsidR="00000000" w:rsidDel="00000000" w:rsidP="00000000" w:rsidRDefault="00000000" w:rsidRPr="00000000" w14:paraId="000000B2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nvtogzita6bt" w:id="26"/>
      <w:bookmarkEnd w:id="26"/>
      <w:r w:rsidDel="00000000" w:rsidR="00000000" w:rsidRPr="00000000">
        <w:rPr>
          <w:rtl w:val="0"/>
        </w:rPr>
        <w:t xml:space="preserve">7. Stima del budget e analisi finanziaria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Il progetto si colloca nel settore della </w:t>
      </w:r>
      <w:r w:rsidDel="00000000" w:rsidR="00000000" w:rsidRPr="00000000">
        <w:rPr>
          <w:b w:val="1"/>
          <w:bCs w:val="1"/>
          <w:rtl w:val="0"/>
        </w:rPr>
        <w:t xml:space="preserve">sicurezza pubblica e della gestione delle emergenze</w:t>
      </w:r>
      <w:r w:rsidDel="00000000" w:rsidR="00000000" w:rsidRPr="00000000">
        <w:rPr>
          <w:rtl w:val="0"/>
        </w:rPr>
        <w:t xml:space="preserve">, con l’obiettivo di migliorare la </w:t>
      </w:r>
      <w:r w:rsidDel="00000000" w:rsidR="00000000" w:rsidRPr="00000000">
        <w:rPr>
          <w:b w:val="1"/>
          <w:bCs w:val="1"/>
          <w:rtl w:val="0"/>
        </w:rPr>
        <w:t xml:space="preserve">tempestività di risposta dei soccorritori</w:t>
      </w:r>
      <w:r w:rsidDel="00000000" w:rsidR="00000000" w:rsidRPr="00000000">
        <w:rPr>
          <w:rtl w:val="0"/>
        </w:rPr>
        <w:t xml:space="preserve"> e la </w:t>
      </w:r>
      <w:r w:rsidDel="00000000" w:rsidR="00000000" w:rsidRPr="00000000">
        <w:rPr>
          <w:b w:val="1"/>
          <w:bCs w:val="1"/>
          <w:rtl w:val="0"/>
        </w:rPr>
        <w:t xml:space="preserve">comunicazione tra cittadini ed enti di soccorso</w:t>
      </w:r>
      <w:r w:rsidDel="00000000" w:rsidR="00000000" w:rsidRPr="00000000">
        <w:rPr>
          <w:rtl w:val="0"/>
        </w:rPr>
        <w:t xml:space="preserve">. In Italia, ogni anno vengono gestite milioni di richieste di intervento da parte del sistema di emergenza (Protezione Civile, Vigili del Fuoco, 118), ma la rapidità di localizzazione e di allerta rappresenta ancora una criticità rilevante. L’applicazione </w:t>
      </w:r>
      <w:r w:rsidDel="00000000" w:rsidR="00000000" w:rsidRPr="00000000">
        <w:rPr>
          <w:b w:val="1"/>
          <w:bCs w:val="1"/>
          <w:rtl w:val="0"/>
        </w:rPr>
        <w:t xml:space="preserve">SAfeGuard</w:t>
      </w:r>
      <w:r w:rsidDel="00000000" w:rsidR="00000000" w:rsidRPr="00000000">
        <w:rPr>
          <w:rtl w:val="0"/>
        </w:rPr>
        <w:t xml:space="preserve">, sviluppata come strumento di supporto al sistema nazionale di allerta pubblica, intende fornire un </w:t>
      </w:r>
      <w:r w:rsidDel="00000000" w:rsidR="00000000" w:rsidRPr="00000000">
        <w:rPr>
          <w:b w:val="1"/>
          <w:bCs w:val="1"/>
          <w:rtl w:val="0"/>
        </w:rPr>
        <w:t xml:space="preserve">canale diretto, digitale e geolocalizzato</w:t>
      </w:r>
      <w:r w:rsidDel="00000000" w:rsidR="00000000" w:rsidRPr="00000000">
        <w:rPr>
          <w:rtl w:val="0"/>
        </w:rPr>
        <w:t xml:space="preserve"> per avvisare i soccorritori in caso di emergenza.</w:t>
      </w:r>
    </w:p>
    <w:p w:rsidR="00000000" w:rsidDel="00000000" w:rsidP="00000000" w:rsidRDefault="00000000" w:rsidRPr="00000000" w14:paraId="000000B4">
      <w:pPr>
        <w:pStyle w:val="Heading3"/>
        <w:spacing w:after="80" w:before="280" w:line="288" w:lineRule="auto"/>
        <w:ind w:left="720" w:right="-286.65354330708624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pdliwzt2kae6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Mercato di Riferimento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Popolazione Target:</w:t>
      </w:r>
      <w:r w:rsidDel="00000000" w:rsidR="00000000" w:rsidRPr="00000000">
        <w:rPr>
          <w:rtl w:val="0"/>
        </w:rPr>
        <w:t xml:space="preserve"> cittadini italiani dotati di smartphone, operatori della Protezione Civile e forze dell’ordine locali.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Utenti Potenziali:</w:t>
      </w:r>
      <w:r w:rsidDel="00000000" w:rsidR="00000000" w:rsidRPr="00000000">
        <w:rPr>
          <w:rtl w:val="0"/>
        </w:rPr>
        <w:t xml:space="preserve"> considerando un tasso di penetrazione degli smartphone del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su circa </w:t>
      </w:r>
      <w:r w:rsidDel="00000000" w:rsidR="00000000" w:rsidRPr="00000000">
        <w:rPr>
          <w:b w:val="1"/>
          <w:bCs w:val="1"/>
          <w:rtl w:val="0"/>
        </w:rPr>
        <w:t xml:space="preserve">60 milioni di abitanti</w:t>
      </w:r>
      <w:r w:rsidDel="00000000" w:rsidR="00000000" w:rsidRPr="00000000">
        <w:rPr>
          <w:rtl w:val="0"/>
        </w:rPr>
        <w:t xml:space="preserve">, si stima un mercato potenziale di </w:t>
      </w:r>
      <w:r w:rsidDel="00000000" w:rsidR="00000000" w:rsidRPr="00000000">
        <w:rPr>
          <w:b w:val="1"/>
          <w:bCs w:val="1"/>
          <w:rtl w:val="0"/>
        </w:rPr>
        <w:t xml:space="preserve">45 milioni di utenti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spacing w:after="80" w:before="280" w:line="288" w:lineRule="auto"/>
        <w:ind w:left="720" w:right="-286.65354330708624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w7r9ga49veed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Obiettivi di Acquisizione Utenti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Primo Anno:</w:t>
      </w:r>
      <w:sdt>
        <w:sdtPr>
          <w:id w:val="1815604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100.000 utenti attivi (≈0,22% del mercato potenziale).</w:t>
            <w:br w:type="textWrapping"/>
          </w:r>
        </w:sdtContent>
      </w:sdt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Secondo Anno:</w:t>
      </w:r>
      <w:sdt>
        <w:sdtPr>
          <w:id w:val="5596292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300.000 utenti attivi (≈0,66%).</w:t>
            <w:br w:type="textWrapping"/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Terzo Anno:</w:t>
      </w:r>
      <w:sdt>
        <w:sdtPr>
          <w:id w:val="11788976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700.000 utenti attivi (≈1,55%).</w:t>
            <w:br w:type="textWrapping"/>
          </w:r>
        </w:sdtContent>
      </w:sdt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emkxi759gnc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a8zcmhsiz6ii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Modello di Business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promosso in collaborazione con il </w:t>
      </w:r>
      <w:r w:rsidDel="00000000" w:rsidR="00000000" w:rsidRPr="00000000">
        <w:rPr>
          <w:b w:val="1"/>
          <w:bCs w:val="1"/>
          <w:rtl w:val="0"/>
        </w:rPr>
        <w:t xml:space="preserve">Dipartimento della Protezione Civile</w:t>
      </w:r>
      <w:r w:rsidDel="00000000" w:rsidR="00000000" w:rsidRPr="00000000">
        <w:rPr>
          <w:rtl w:val="0"/>
        </w:rPr>
        <w:t xml:space="preserve"> e finanziato attraverso </w:t>
      </w:r>
      <w:r w:rsidDel="00000000" w:rsidR="00000000" w:rsidRPr="00000000">
        <w:rPr>
          <w:b w:val="1"/>
          <w:bCs w:val="1"/>
          <w:rtl w:val="0"/>
        </w:rPr>
        <w:t xml:space="preserve">fondi pubblici nazionali e comunitari</w:t>
      </w:r>
      <w:r w:rsidDel="00000000" w:rsidR="00000000" w:rsidRPr="00000000">
        <w:rPr>
          <w:rtl w:val="0"/>
        </w:rPr>
        <w:t xml:space="preserve"> destinati alla digitalizzazione e alla resilienza del sistema di allerta. L’applicazione sarà </w:t>
      </w:r>
      <w:r w:rsidDel="00000000" w:rsidR="00000000" w:rsidRPr="00000000">
        <w:rPr>
          <w:b w:val="1"/>
          <w:bCs w:val="1"/>
          <w:rtl w:val="0"/>
        </w:rPr>
        <w:t xml:space="preserve">gratuita per i cittadini</w:t>
      </w:r>
      <w:r w:rsidDel="00000000" w:rsidR="00000000" w:rsidRPr="00000000">
        <w:rPr>
          <w:rtl w:val="0"/>
        </w:rPr>
        <w:t xml:space="preserve">, mentre i costi di sviluppo, gestione e manutenzione saranno coperti attraverso: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Finanziamenti istituzionali</w:t>
      </w:r>
      <w:r w:rsidDel="00000000" w:rsidR="00000000" w:rsidRPr="00000000">
        <w:rPr>
          <w:rtl w:val="0"/>
        </w:rPr>
        <w:t xml:space="preserve"> del Dipartimento della Protezione Civile;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Fondi PNRR</w:t>
      </w:r>
      <w:r w:rsidDel="00000000" w:rsidR="00000000" w:rsidRPr="00000000">
        <w:rPr>
          <w:rtl w:val="0"/>
        </w:rPr>
        <w:t xml:space="preserve">, nell’ambito delle Missioni 1 (</w:t>
      </w:r>
      <w:r w:rsidDel="00000000" w:rsidR="00000000" w:rsidRPr="00000000">
        <w:rPr>
          <w:b w:val="1"/>
          <w:bCs w:val="1"/>
          <w:rtl w:val="0"/>
        </w:rPr>
        <w:t xml:space="preserve">Digitalizzazione</w:t>
      </w:r>
      <w:r w:rsidDel="00000000" w:rsidR="00000000" w:rsidRPr="00000000">
        <w:rPr>
          <w:rtl w:val="0"/>
        </w:rPr>
        <w:t xml:space="preserve">) e 3 (</w:t>
      </w:r>
      <w:r w:rsidDel="00000000" w:rsidR="00000000" w:rsidRPr="00000000">
        <w:rPr>
          <w:b w:val="1"/>
          <w:bCs w:val="1"/>
          <w:rtl w:val="0"/>
        </w:rPr>
        <w:t xml:space="preserve">Infrastrutture per la Sicurezza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tecnologiche</w:t>
      </w:r>
      <w:r w:rsidDel="00000000" w:rsidR="00000000" w:rsidRPr="00000000">
        <w:rPr>
          <w:rtl w:val="0"/>
        </w:rPr>
        <w:t xml:space="preserve"> con operatori di rete e aziende ICT per garantire interoperabilità, sicurezza e diffusione;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Accordi pluriennali di manutenzione e aggiornamento</w:t>
      </w:r>
      <w:r w:rsidDel="00000000" w:rsidR="00000000" w:rsidRPr="00000000">
        <w:rPr>
          <w:rtl w:val="0"/>
        </w:rPr>
        <w:t xml:space="preserve"> con le Regioni e gli enti locali aderenti.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lungo periodo, la sostenibilità del progetto sarà garantita da: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Servizi aggiuntivi</w:t>
      </w:r>
      <w:r w:rsidDel="00000000" w:rsidR="00000000" w:rsidRPr="00000000">
        <w:rPr>
          <w:rtl w:val="0"/>
        </w:rPr>
        <w:t xml:space="preserve"> per gli enti di soccorso (dashboard analitiche, statistiche sugli interventi, gestione dati).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Collaborazioni continuative</w:t>
      </w:r>
      <w:r w:rsidDel="00000000" w:rsidR="00000000" w:rsidRPr="00000000">
        <w:rPr>
          <w:rtl w:val="0"/>
        </w:rPr>
        <w:t xml:space="preserve"> con enti pubblici e aziende di telecomunicazione.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Finanziamenti europei e regionali</w:t>
      </w:r>
      <w:r w:rsidDel="00000000" w:rsidR="00000000" w:rsidRPr="00000000">
        <w:rPr>
          <w:rtl w:val="0"/>
        </w:rPr>
        <w:t xml:space="preserve"> legati ai programmi di prevenzione e resilienza.</w:t>
      </w:r>
    </w:p>
    <w:p w:rsidR="00000000" w:rsidDel="00000000" w:rsidP="00000000" w:rsidRDefault="00000000" w:rsidRPr="00000000" w14:paraId="000000C7">
      <w:pPr>
        <w:pStyle w:val="Heading3"/>
        <w:spacing w:after="80" w:before="280" w:line="288" w:lineRule="auto"/>
        <w:ind w:left="720" w:right="-286.65354330708624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a072hnhbwuog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Release Pianificate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(Minimum Viable Product)</w:t>
      </w:r>
      <w:r w:rsidDel="00000000" w:rsidR="00000000" w:rsidRPr="00000000">
        <w:rPr>
          <w:rtl w:val="0"/>
        </w:rPr>
        <w:t xml:space="preserve"> — durata: </w:t>
      </w:r>
      <w:r w:rsidDel="00000000" w:rsidR="00000000" w:rsidRPr="00000000">
        <w:rPr>
          <w:b w:val="1"/>
          <w:bCs w:val="1"/>
          <w:rtl w:val="0"/>
        </w:rPr>
        <w:t xml:space="preserve">45 giorni lavorativi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Funzionalità</w:t>
      </w:r>
      <w:r w:rsidDel="00000000" w:rsidR="00000000" w:rsidRPr="00000000">
        <w:rPr>
          <w:rtl w:val="0"/>
        </w:rPr>
        <w:t xml:space="preserve">: registrazione utenti, localizzazione GPS, invio segnalazione d’emergenza, notifica ai soccorritori.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 Finale</w:t>
      </w:r>
      <w:r w:rsidDel="00000000" w:rsidR="00000000" w:rsidRPr="00000000">
        <w:rPr>
          <w:rtl w:val="0"/>
        </w:rPr>
        <w:t xml:space="preserve"> — rilascio previsto </w:t>
      </w:r>
      <w:r w:rsidDel="00000000" w:rsidR="00000000" w:rsidRPr="00000000">
        <w:rPr>
          <w:b w:val="1"/>
          <w:bCs w:val="1"/>
          <w:rtl w:val="0"/>
        </w:rPr>
        <w:t xml:space="preserve">5-6 mesi dopo l’MVP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Integrazione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con modello predittivo, miglioramento della sicurezza dei dati, interfaccia utente ottimizzata, funzioni avanzate di coordinamento, impostazioni utente per daltonici o portatori di disabilità.</w:t>
        <w:br w:type="textWrapping"/>
      </w:r>
    </w:p>
    <w:p w:rsidR="00000000" w:rsidDel="00000000" w:rsidP="00000000" w:rsidRDefault="00000000" w:rsidRPr="00000000" w14:paraId="000000CC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wwhbkkxwzbu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p0zog9nrhaz7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Risorse Necessarie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gestione del progetto e pianificazione delle fasi operative.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Responsabile Sviluppo:</w:t>
      </w:r>
      <w:r w:rsidDel="00000000" w:rsidR="00000000" w:rsidRPr="00000000">
        <w:rPr>
          <w:rtl w:val="0"/>
        </w:rPr>
        <w:t xml:space="preserve"> supervisione tecnica e architetturale.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FullStack Developer:</w:t>
      </w:r>
      <w:r w:rsidDel="00000000" w:rsidR="00000000" w:rsidRPr="00000000">
        <w:rPr>
          <w:rtl w:val="0"/>
        </w:rPr>
        <w:t xml:space="preserve"> sviluppo app Android e iOS, backend e API.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Designer:</w:t>
      </w:r>
      <w:r w:rsidDel="00000000" w:rsidR="00000000" w:rsidRPr="00000000">
        <w:rPr>
          <w:rtl w:val="0"/>
        </w:rPr>
        <w:t xml:space="preserve"> progettazione dell’interfaccia utente intuitiva e accessibile.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Developer:</w:t>
      </w:r>
      <w:r w:rsidDel="00000000" w:rsidR="00000000" w:rsidRPr="00000000">
        <w:rPr>
          <w:rtl w:val="0"/>
        </w:rPr>
        <w:t xml:space="preserve"> verifica di affidabilità e prestazioni in scenari di emergenza.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Prodotto Finale: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Esperto di Sicurezza e Privacy:</w:t>
      </w:r>
      <w:r w:rsidDel="00000000" w:rsidR="00000000" w:rsidRPr="00000000">
        <w:rPr>
          <w:rtl w:val="0"/>
        </w:rPr>
        <w:t xml:space="preserve"> gestione dei dati sensibili e conformità GDPR.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Penetration Tester</w:t>
      </w:r>
      <w:r w:rsidDel="00000000" w:rsidR="00000000" w:rsidRPr="00000000">
        <w:rPr>
          <w:rtl w:val="0"/>
        </w:rPr>
        <w:t xml:space="preserve">: persona addetta alla salvaguardia dei dati sensibili, tramite l’esecuzione di test. 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Ingegneri Cloud / DevOps:</w:t>
      </w:r>
      <w:r w:rsidDel="00000000" w:rsidR="00000000" w:rsidRPr="00000000">
        <w:rPr>
          <w:rtl w:val="0"/>
        </w:rPr>
        <w:t xml:space="preserve"> scalabilità, continuità di servizio e integrazione con sistemi esterni.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Scientist AI:</w:t>
      </w:r>
      <w:r w:rsidDel="00000000" w:rsidR="00000000" w:rsidRPr="00000000">
        <w:rPr>
          <w:rtl w:val="0"/>
        </w:rPr>
        <w:t xml:space="preserve"> ottimizzazione tramite l’aggiunta e l’utilizzo di moduli AI.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Comunicazione e Partnership Manager:</w:t>
      </w:r>
      <w:r w:rsidDel="00000000" w:rsidR="00000000" w:rsidRPr="00000000">
        <w:rPr>
          <w:rtl w:val="0"/>
        </w:rPr>
        <w:t xml:space="preserve"> gestione delle relazioni con enti e partner istituzionali.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Sistemista per il database</w:t>
      </w:r>
      <w:r w:rsidDel="00000000" w:rsidR="00000000" w:rsidRPr="00000000">
        <w:rPr>
          <w:rtl w:val="0"/>
        </w:rPr>
        <w:t xml:space="preserve">: gestione dei dati e del database. 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Consulente legale (esterno)</w:t>
      </w:r>
      <w:r w:rsidDel="00000000" w:rsidR="00000000" w:rsidRPr="00000000">
        <w:rPr>
          <w:rtl w:val="0"/>
        </w:rPr>
        <w:t xml:space="preserve">: per la corretta conformità ai requisiti del GDPR. 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Licenze per i servizi</w:t>
      </w:r>
      <w:r w:rsidDel="00000000" w:rsidR="00000000" w:rsidRPr="00000000">
        <w:rPr>
          <w:rtl w:val="0"/>
        </w:rPr>
        <w:t xml:space="preserve">: licenze per l’utilizzo delle mappe, cloud e servizi SMS. 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Dispositivi IOT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Campagna Marketing Erogativa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quanto riguarda le retribuzioni lorde annue (RAL), sono stati considerati i seguenti costi: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le figure </w:t>
      </w:r>
      <w:r w:rsidDel="00000000" w:rsidR="00000000" w:rsidRPr="00000000">
        <w:rPr>
          <w:b w:val="1"/>
          <w:bCs w:val="1"/>
          <w:rtl w:val="0"/>
        </w:rPr>
        <w:t xml:space="preserve">Senior </w:t>
      </w:r>
      <w:r w:rsidDel="00000000" w:rsidR="00000000" w:rsidRPr="00000000">
        <w:rPr>
          <w:rtl w:val="0"/>
        </w:rPr>
        <w:t xml:space="preserve">(Project Manager, Responsabile Sviluppo)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40.000 €/anno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</w:t>
      </w:r>
      <w:r w:rsidDel="00000000" w:rsidR="00000000" w:rsidRPr="00000000">
        <w:rPr>
          <w:b w:val="1"/>
          <w:bCs w:val="1"/>
          <w:rtl w:val="0"/>
        </w:rPr>
        <w:t xml:space="preserve"> Junior </w:t>
      </w:r>
      <w:r w:rsidDel="00000000" w:rsidR="00000000" w:rsidRPr="00000000">
        <w:rPr>
          <w:rtl w:val="0"/>
        </w:rPr>
        <w:t xml:space="preserve">(Altre figure professionali)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30.000 €/anno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retribuzione lorda vanno aggiunti i costi aziendali (i.e., costi di gestione, utenze, etc.) stabiliti dal controllo di gestione al 25% della RAL. Pertanto, il costo orario per le risorse umane identificate in precedenza è il seguente:</w:t>
        <w:br w:type="textWrapping"/>
        <w:t xml:space="preserve"> Il </w:t>
      </w:r>
      <w:r w:rsidDel="00000000" w:rsidR="00000000" w:rsidRPr="00000000">
        <w:rPr>
          <w:b w:val="1"/>
          <w:bCs w:val="1"/>
          <w:rtl w:val="0"/>
        </w:rPr>
        <w:t xml:space="preserve">costo orario medio</w:t>
      </w:r>
      <w:r w:rsidDel="00000000" w:rsidR="00000000" w:rsidRPr="00000000">
        <w:rPr>
          <w:rtl w:val="0"/>
        </w:rPr>
        <w:t xml:space="preserve"> risulta quindi pari a: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Senior:</w:t>
      </w:r>
      <w:r w:rsidDel="00000000" w:rsidR="00000000" w:rsidRPr="00000000">
        <w:rPr>
          <w:rtl w:val="0"/>
        </w:rPr>
        <w:t xml:space="preserve"> 20 €/ora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Junior:</w:t>
      </w:r>
      <w:r w:rsidDel="00000000" w:rsidR="00000000" w:rsidRPr="00000000">
        <w:rPr>
          <w:rtl w:val="0"/>
        </w:rPr>
        <w:t xml:space="preserve"> 15 €/ora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Sono state individuate delle leggere differenze per i profili tecnici richiesti per lo sviluppo dell’applicazione, e il costo totale della manodopera è stato valutato con un incremento del 25%, sulla spesa sostenuta dall’azienda per inserire eventuali tassazioni, spese di formazione, strutture e dispositivi in dotazione.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g4wktb9o8d02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Suddivisione del Budget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48.055,91€ — periodo </w:t>
      </w:r>
      <w:sdt>
        <w:sdtPr>
          <w:id w:val="-14174870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13/10/2025 → 15/12/2025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Prodotto Finale:</w:t>
      </w:r>
      <w:r w:rsidDel="00000000" w:rsidR="00000000" w:rsidRPr="00000000">
        <w:rPr>
          <w:rtl w:val="0"/>
        </w:rPr>
        <w:t xml:space="preserve"> 88.052,10€ — periodo </w:t>
      </w:r>
      <w:sdt>
        <w:sdtPr>
          <w:id w:val="149719789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08/01/2026 → 16/06/2026</w:t>
          </w:r>
        </w:sdtContent>
      </w:sdt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più considerando che in media un lavoratore italiano lavora 40 ore settimanali, sono stati gestiti i costi di straordinari al fine di migliorare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produzione e lo sviluppo dell’app. I costi degli straordinari corrispondono al 25% della loro paga base, secondo i dati ISTAT.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Valutazione Economica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Il budget complessivo stimato (circa </w:t>
      </w:r>
      <w:r w:rsidDel="00000000" w:rsidR="00000000" w:rsidRPr="00000000">
        <w:rPr>
          <w:b w:val="1"/>
          <w:bCs w:val="1"/>
          <w:rtl w:val="0"/>
        </w:rPr>
        <w:t xml:space="preserve">150.000 €</w:t>
      </w:r>
      <w:r w:rsidDel="00000000" w:rsidR="00000000" w:rsidRPr="00000000">
        <w:rPr>
          <w:rtl w:val="0"/>
        </w:rPr>
        <w:t xml:space="preserve">) risulta coerente con il piano di attività previsto e con i costi medi di sviluppo per applicazioni mobile istituzionali.</w:t>
        <w:br w:type="textWrapping"/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valore sociale generato</w:t>
      </w:r>
      <w:r w:rsidDel="00000000" w:rsidR="00000000" w:rsidRPr="00000000">
        <w:rPr>
          <w:rtl w:val="0"/>
        </w:rPr>
        <w:t xml:space="preserve"> dal progetto sarà misurato in termini di: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riduzione dei tempi medi di segnalazione e intervento,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del numero di cittadini raggiunti da allerte,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miglioramento della coordinazione tra enti di soccorso.</w:t>
      </w:r>
    </w:p>
    <w:p w:rsidR="00000000" w:rsidDel="00000000" w:rsidP="00000000" w:rsidRDefault="00000000" w:rsidRPr="00000000" w14:paraId="000000EF">
      <w:pPr>
        <w:pStyle w:val="Heading3"/>
        <w:spacing w:after="80" w:before="280" w:line="288" w:lineRule="auto"/>
        <w:ind w:left="0" w:right="-286.65354330708624" w:firstLine="0"/>
        <w:rPr/>
      </w:pPr>
      <w:bookmarkStart w:colFirst="0" w:colLast="0" w:name="_heading=h.buffzl5eskej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Analisi Finanziaria di Riferimento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80" w:before="280" w:line="288" w:lineRule="auto"/>
        <w:ind w:left="0" w:right="-286.65354330708624" w:firstLine="0"/>
        <w:rPr/>
      </w:pPr>
      <w:bookmarkStart w:colFirst="0" w:colLast="0" w:name="_heading=h.r9lpqhm7b8wy" w:id="36"/>
      <w:bookmarkEnd w:id="36"/>
      <w:r w:rsidDel="00000000" w:rsidR="00000000" w:rsidRPr="00000000">
        <w:rPr>
          <w:rtl w:val="0"/>
        </w:rPr>
        <w:t xml:space="preserve">I dettagli e i calcoli completi sono riportati nei link di seguito: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numPr>
          <w:ilvl w:val="0"/>
          <w:numId w:val="1"/>
        </w:numPr>
        <w:spacing w:after="80" w:before="280" w:line="288" w:lineRule="auto"/>
        <w:ind w:left="720" w:right="-286.65354330708624" w:hanging="360"/>
        <w:rPr>
          <w:u w:val="none"/>
        </w:rPr>
      </w:pPr>
      <w:bookmarkStart w:colFirst="0" w:colLast="0" w:name="_heading=h.dax7ynbyl2ac" w:id="37"/>
      <w:bookmarkEnd w:id="37"/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C08_FA.xlsx</w:t>
        </w:r>
      </w:hyperlink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C08_PC.docx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3okp7np6khy9" w:id="38"/>
      <w:bookmarkEnd w:id="38"/>
      <w:r w:rsidDel="00000000" w:rsidR="00000000" w:rsidRPr="00000000">
        <w:rPr>
          <w:rtl w:val="0"/>
        </w:rPr>
        <w:t xml:space="preserve">8. Stima di schedule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right="-286.65354330708624" w:firstLine="0"/>
        <w:rPr/>
      </w:pPr>
      <w:r w:rsidDel="00000000" w:rsidR="00000000" w:rsidRPr="00000000">
        <w:rPr>
          <w:rtl w:val="0"/>
        </w:rPr>
        <w:t xml:space="preserve">Il progetto inizierà il 13/10/2025 e avrà il rilascio del suo MVP/primo prototipo il 15/12/2025. Se l’MVP prodotto verrà valutato sufficiente, l’applicazione verrà pubblicata sugli stores mobile (App Store, Play Store).</w:t>
      </w:r>
    </w:p>
    <w:p w:rsidR="00000000" w:rsidDel="00000000" w:rsidP="00000000" w:rsidRDefault="00000000" w:rsidRPr="00000000" w14:paraId="000000F5">
      <w:pPr>
        <w:pStyle w:val="Heading1"/>
        <w:spacing w:line="240" w:lineRule="auto"/>
        <w:ind w:right="-286.65354330708624"/>
        <w:rPr/>
      </w:pPr>
      <w:bookmarkStart w:colFirst="0" w:colLast="0" w:name="_heading=h.8tfdh120gbmx" w:id="39"/>
      <w:bookmarkEnd w:id="39"/>
      <w:r w:rsidDel="00000000" w:rsidR="00000000" w:rsidRPr="00000000">
        <w:rPr>
          <w:rtl w:val="0"/>
        </w:rPr>
        <w:t xml:space="preserve">9. Rischi potenziali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before="18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Bassa adozione da parte degli utenti.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Lo scarso coinvolgimento o interesse da parte degli utenti nell’utilizzare l’applicazione potrebbe compromettere l’efficacia del sistema, comportando un investimento di risorse finanziarie senza alcun beneficio tangibile.</w:t>
      </w:r>
    </w:p>
    <w:p w:rsidR="00000000" w:rsidDel="00000000" w:rsidP="00000000" w:rsidRDefault="00000000" w:rsidRPr="00000000" w14:paraId="000000F8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Gli utenti potrebbero non essere motivati ad utilizzare l’applicazione o a comunicare i propri dati.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Interruzioni di rete o GPS.</w:t>
      </w:r>
    </w:p>
    <w:p w:rsidR="00000000" w:rsidDel="00000000" w:rsidP="00000000" w:rsidRDefault="00000000" w:rsidRPr="00000000" w14:paraId="000000FA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Durante o dopo un disastro naturale, la connettività mobile o satellitare potrebbe risultare compromessa, impedendo la trasmissione dei dati di localizzazione e delle notifiche.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Scelta Non Accurata delle Tecnologie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Una scelta non ottimale delle tecnologie back-end e front-end potrebbe rallentare il processo di sviluppo e influire negativamente sulle prestazioni e sulla scalabilità dell’applicazione.</w:t>
      </w:r>
    </w:p>
    <w:p w:rsidR="00000000" w:rsidDel="00000000" w:rsidP="00000000" w:rsidRDefault="00000000" w:rsidRPr="00000000" w14:paraId="000000FD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La necessità di apprendere nuove tecnologie o linguaggi di programmazione potrebbe comportare ulteriori ritardi e aumentare il rischio di errori.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Mancato Raggiungimento delle Funzionalità Previste nell’MVP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L’investimento di tempo e risorse nel progetto potrebbe non tradursi nella piena realizzazione delle funzionalità fondamentali previste per l’MVP, costituendo un rischio significativo per la validazione dell’idea sul mercato.</w:t>
      </w:r>
    </w:p>
    <w:p w:rsidR="00000000" w:rsidDel="00000000" w:rsidP="00000000" w:rsidRDefault="00000000" w:rsidRPr="00000000" w14:paraId="00000100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Eventuali ritardi potrebbero posticipare il lancio dell’applicazione, riducendo l’entusiasmo iniziale e la competitività.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Conflitti Interpersonali o Mancanza di Comunicazione Efficace nel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Conflitti di personalità, divergenze di opinioni o una comunicazione inefficace tra i membri del team potrebbero ostacolare la collaborazione e la sinergia necessarie per il successo del progetto.</w:t>
      </w:r>
    </w:p>
    <w:p w:rsidR="00000000" w:rsidDel="00000000" w:rsidP="00000000" w:rsidRDefault="00000000" w:rsidRPr="00000000" w14:paraId="00000103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La mancanza di coesione e l’inefficienza nel lavoro di squadra potrebbero comportare ritardi significativi e compromettere la qualità del prodotto finale.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Rischi Legati alla Privacy e alla Sicurezza dei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Il sistema deve garantire la sicurezza dei dati personali e di consumo energetico degli utenti per evitare violazioni della privacy.</w:t>
      </w:r>
    </w:p>
    <w:p w:rsidR="00000000" w:rsidDel="00000000" w:rsidP="00000000" w:rsidRDefault="00000000" w:rsidRPr="00000000" w14:paraId="00000106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Eventuali falle nella sicurezza potrebbero portare a perdita di fiducia da parte degli utenti e possibili conseguenze legali in conformità con il GDPR.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Problemi di Scalabilità e Prestazioni dell’Applicazione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14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Se l’app non è progettata adeguatamente per gestire un numero elevato di utenti e dispositivi connessi, potrebbero verificarsi problemi di performance che comprometterebbero l’esperienza utente.</w:t>
      </w:r>
    </w:p>
    <w:p w:rsidR="00000000" w:rsidDel="00000000" w:rsidP="00000000" w:rsidRDefault="00000000" w:rsidRPr="00000000" w14:paraId="00000109">
      <w:pPr>
        <w:numPr>
          <w:ilvl w:val="1"/>
          <w:numId w:val="14"/>
        </w:numPr>
        <w:spacing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La gestione in tempo reale di grandi quantità di dati gps potrebbe richiedere infrastrutture più robuste e costose.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line="240" w:lineRule="auto"/>
        <w:ind w:right="-286.65354330708624"/>
        <w:rPr/>
      </w:pPr>
      <w:bookmarkStart w:colFirst="0" w:colLast="0" w:name="_heading=h.dimxs927zc16" w:id="40"/>
      <w:bookmarkEnd w:id="40"/>
      <w:r w:rsidDel="00000000" w:rsidR="00000000" w:rsidRPr="00000000">
        <w:rPr>
          <w:rtl w:val="0"/>
        </w:rPr>
        <w:t xml:space="preserve">10. Riferimenti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https://www.protezionecivile.gov.it/it/normativa/decreto-legislativo-n-1-del-2-gennaio-2018--codice-della-protezione-civile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2: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https://www.lavoro.gov.it/strumenti-e-servizi/Attuazione-Interventi-PNRR/Pagine/M5C2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3: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https://www.smacampania.info/wp-content/uploads/2023/12/Allegato-1-Verbale-del-CdA-del-24.10.20231-1.pdf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https://www.eai.enea.it/eai-smart-future/le-interviste/un-nuovo-modello-urbano-con-soluzioni-a-misura-dei-cittadini.html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https://www.vigilfuoco.it/sites/default/files/2024-07/Annuario%20statistico%202024_1.pdf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080" w:top="1080" w:left="566.9291338582677" w:right="1181.81102362204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 Narrow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2025_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BC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5j9tkffdakri" w:id="41"/>
    <w:bookmarkEnd w:id="41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6d29284jn057" w:id="42"/>
    <w:bookmarkEnd w:id="4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jqxs7o284knz" w:id="43"/>
    <w:bookmarkEnd w:id="43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118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docs.google.com/document/d/1Q5NkyzgNFC34kGWfb4wQHGOz_myJ75dc/edit?usp=drive_link&amp;ouid=103457776732205131548&amp;rtpof=true&amp;sd=true" TargetMode="External"/><Relationship Id="rId10" Type="http://schemas.openxmlformats.org/officeDocument/2006/relationships/hyperlink" Target="https://docs.google.com/spreadsheets/d/18OmodHrtLQL1h9yD1BrF4Qhd_aQnQph9/edit?usp=drive_link&amp;ouid=103457776732205131548&amp;rtpof=true&amp;sd=true" TargetMode="External"/><Relationship Id="rId13" Type="http://schemas.openxmlformats.org/officeDocument/2006/relationships/hyperlink" Target="https://www.lavoro.gov.it/strumenti-e-servizi/Attuazione-Interventi-PNRR/Pagine/M5C2" TargetMode="External"/><Relationship Id="rId12" Type="http://schemas.openxmlformats.org/officeDocument/2006/relationships/hyperlink" Target="https://www.protezionecivile.gov.it/it/normativa/decreto-legislativo-n-1-del-2-gennaio-2018--codice-della-protezione-civile%5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yperlink" Target="https://www.eai.enea.it/eai-smart-future/le-interviste/un-nuovo-modello-urbano-con-soluzioni-a-misura-dei-cittadini.html" TargetMode="External"/><Relationship Id="rId14" Type="http://schemas.openxmlformats.org/officeDocument/2006/relationships/hyperlink" Target="https://www.smacampania.info/wp-content/uploads/2023/12/Allegato-1-Verbale-del-CdA-del-24.10.20231-1.pdf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vigilfuoco.it/sites/default/files/2024-07/Annuario%20statistico%202024_1.pdf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OpenSans-boldItalic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OpenSans-italic.ttf"/><Relationship Id="rId14" Type="http://schemas.openxmlformats.org/officeDocument/2006/relationships/font" Target="fonts/CenturyGothic-boldItalic.ttf"/><Relationship Id="rId5" Type="http://schemas.openxmlformats.org/officeDocument/2006/relationships/font" Target="fonts/PTSansNarrow-regular.ttf"/><Relationship Id="rId6" Type="http://schemas.openxmlformats.org/officeDocument/2006/relationships/font" Target="fonts/PTSansNarrow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EQDt8KMTXecAhewFAmLxBbPj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