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rPr/>
      </w:pP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720658" cy="1999241"/>
            <wp:effectExtent b="0" l="0" r="0" t="0"/>
            <wp:docPr id="6" name="image1.png"/>
            <a:graphic>
              <a:graphicData uri="http://schemas.openxmlformats.org/drawingml/2006/picture">
                <pic:pic>
                  <pic:nvPicPr>
                    <pic:cNvPr id="0" name="image1.png"/>
                    <pic:cNvPicPr preferRelativeResize="0"/>
                  </pic:nvPicPr>
                  <pic:blipFill>
                    <a:blip r:embed="rId7"/>
                    <a:srcRect b="0" l="6967" r="6967" t="0"/>
                    <a:stretch>
                      <a:fillRect/>
                    </a:stretch>
                  </pic:blipFill>
                  <pic:spPr>
                    <a:xfrm>
                      <a:off x="0" y="0"/>
                      <a:ext cx="1720658" cy="19992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60"/>
          <w:szCs w:val="60"/>
        </w:rPr>
      </w:pPr>
      <w:r w:rsidDel="00000000" w:rsidR="00000000" w:rsidRPr="00000000">
        <w:rPr>
          <w:b w:val="1"/>
          <w:bCs w:val="1"/>
          <w:sz w:val="60"/>
          <w:szCs w:val="60"/>
          <w:rtl w:val="0"/>
        </w:rPr>
        <w:t xml:space="preserve">SAfeGuard</w:t>
      </w:r>
      <w:r w:rsidDel="00000000" w:rsidR="00000000" w:rsidRPr="00000000">
        <w:rPr>
          <w:rtl w:val="0"/>
        </w:rPr>
      </w:r>
    </w:p>
    <w:p w:rsidR="00000000" w:rsidDel="00000000" w:rsidP="00000000" w:rsidRDefault="00000000" w:rsidRPr="00000000" w14:paraId="00000004">
      <w:pPr>
        <w:spacing w:after="160" w:line="259" w:lineRule="auto"/>
        <w:jc w:val="center"/>
        <w:rPr>
          <w:color w:val="674ea7"/>
          <w:sz w:val="60"/>
          <w:szCs w:val="60"/>
        </w:rPr>
      </w:pPr>
      <w:r w:rsidDel="00000000" w:rsidR="00000000" w:rsidRPr="00000000">
        <w:rPr>
          <w:rFonts w:ascii="Century Gothic" w:cs="Century Gothic" w:eastAsia="Century Gothic" w:hAnsi="Century Gothic"/>
          <w:color w:val="674ea7"/>
          <w:sz w:val="60"/>
          <w:szCs w:val="60"/>
          <w:rtl w:val="0"/>
        </w:rPr>
        <w:t xml:space="preserve">Minuta Meeting n°[14]</w:t>
      </w:r>
      <w:r w:rsidDel="00000000" w:rsidR="00000000" w:rsidRPr="00000000">
        <w:rPr>
          <w:rtl w:val="0"/>
        </w:rPr>
      </w:r>
    </w:p>
    <w:p w:rsidR="00000000" w:rsidDel="00000000" w:rsidP="00000000" w:rsidRDefault="00000000" w:rsidRPr="00000000" w14:paraId="00000005">
      <w:pPr>
        <w:jc w:val="center"/>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sz w:val="24"/>
          <w:szCs w:val="24"/>
          <w:rtl w:val="0"/>
        </w:rPr>
        <w:t xml:space="preserve">[</w:t>
      </w:r>
      <w:r w:rsidDel="00000000" w:rsidR="00000000" w:rsidRPr="00000000">
        <w:rPr>
          <w:rFonts w:ascii="Open Sans SemiBold" w:cs="Open Sans SemiBold" w:eastAsia="Open Sans SemiBold" w:hAnsi="Open Sans SemiBold"/>
          <w:i w:val="1"/>
          <w:iCs w:val="1"/>
          <w:sz w:val="24"/>
          <w:szCs w:val="24"/>
          <w:rtl w:val="0"/>
        </w:rPr>
        <w:t xml:space="preserve">12/12/2025</w:t>
      </w:r>
      <w:r w:rsidDel="00000000" w:rsidR="00000000" w:rsidRPr="00000000">
        <w:rPr>
          <w:rFonts w:ascii="Open Sans SemiBold" w:cs="Open Sans SemiBold" w:eastAsia="Open Sans SemiBold" w:hAnsi="Open Sans SemiBold"/>
          <w:sz w:val="24"/>
          <w:szCs w:val="24"/>
          <w:rtl w:val="0"/>
        </w:rPr>
        <w:t xml:space="preserve">]</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tbl>
      <w:tblPr>
        <w:tblStyle w:val="Table1"/>
        <w:tblW w:w="9029.0" w:type="dxa"/>
        <w:jc w:val="left"/>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Inizio: </w:t>
            </w:r>
            <w:r w:rsidDel="00000000" w:rsidR="00000000" w:rsidRPr="00000000">
              <w:rPr>
                <w:rFonts w:ascii="Garamond" w:cs="Garamond" w:eastAsia="Garamond" w:hAnsi="Garamond"/>
                <w:sz w:val="24"/>
                <w:szCs w:val="24"/>
                <w:rtl w:val="0"/>
              </w:rPr>
              <w:t xml:space="preserve">18:00</w:t>
            </w:r>
          </w:p>
          <w:p w:rsidR="00000000" w:rsidDel="00000000" w:rsidP="00000000" w:rsidRDefault="00000000" w:rsidRPr="00000000" w14:paraId="00000008">
            <w:pPr>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Fine: </w:t>
            </w:r>
            <w:r w:rsidDel="00000000" w:rsidR="00000000" w:rsidRPr="00000000">
              <w:rPr>
                <w:rFonts w:ascii="Garamond" w:cs="Garamond" w:eastAsia="Garamond" w:hAnsi="Garamond"/>
                <w:sz w:val="24"/>
                <w:szCs w:val="24"/>
                <w:rtl w:val="0"/>
              </w:rPr>
              <w:t xml:space="preserve">19:30</w:t>
            </w:r>
          </w:p>
          <w:p w:rsidR="00000000" w:rsidDel="00000000" w:rsidP="00000000" w:rsidRDefault="00000000" w:rsidRPr="00000000" w14:paraId="00000009">
            <w:pPr>
              <w:jc w:val="both"/>
              <w:rPr/>
            </w:pPr>
            <w:r w:rsidDel="00000000" w:rsidR="00000000" w:rsidRPr="00000000">
              <w:rPr>
                <w:rFonts w:ascii="Garamond" w:cs="Garamond" w:eastAsia="Garamond" w:hAnsi="Garamond"/>
                <w:b w:val="1"/>
                <w:bCs w:val="1"/>
                <w:sz w:val="24"/>
                <w:szCs w:val="24"/>
                <w:rtl w:val="0"/>
              </w:rPr>
              <w:t xml:space="preserve">Luogo: </w:t>
            </w:r>
            <w:r w:rsidDel="00000000" w:rsidR="00000000" w:rsidRPr="00000000">
              <w:rPr>
                <w:rFonts w:ascii="Garamond" w:cs="Garamond" w:eastAsia="Garamond" w:hAnsi="Garamond"/>
                <w:sz w:val="24"/>
                <w:szCs w:val="24"/>
                <w:rtl w:val="0"/>
              </w:rPr>
              <w:t xml:space="preserve">Canale di comunicazione (Discord)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A">
            <w:pPr>
              <w:widowControl w:val="0"/>
              <w:ind w:left="708" w:firstLine="0"/>
              <w:rPr>
                <w:rFonts w:ascii="Garamond" w:cs="Garamond" w:eastAsia="Garamond" w:hAnsi="Garamond"/>
              </w:rPr>
            </w:pPr>
            <w:r w:rsidDel="00000000" w:rsidR="00000000" w:rsidRPr="00000000">
              <w:rPr>
                <w:rFonts w:ascii="Garamond" w:cs="Garamond" w:eastAsia="Garamond" w:hAnsi="Garamond"/>
                <w:b w:val="1"/>
                <w:bCs w:val="1"/>
                <w:sz w:val="24"/>
                <w:szCs w:val="24"/>
                <w:rtl w:val="0"/>
              </w:rPr>
              <w:t xml:space="preserve">Primary Facilitator:</w:t>
            </w:r>
            <w:r w:rsidDel="00000000" w:rsidR="00000000" w:rsidRPr="00000000">
              <w:rPr>
                <w:rFonts w:ascii="Garamond" w:cs="Garamond" w:eastAsia="Garamond" w:hAnsi="Garamond"/>
                <w:sz w:val="24"/>
                <w:szCs w:val="24"/>
                <w:rtl w:val="0"/>
              </w:rPr>
              <w:t xml:space="preserve"> GN, PS</w:t>
            </w:r>
            <w:r w:rsidDel="00000000" w:rsidR="00000000" w:rsidRPr="00000000">
              <w:rPr>
                <w:rtl w:val="0"/>
              </w:rPr>
            </w:r>
          </w:p>
          <w:p w:rsidR="00000000" w:rsidDel="00000000" w:rsidP="00000000" w:rsidRDefault="00000000" w:rsidRPr="00000000" w14:paraId="0000000B">
            <w:pPr>
              <w:widowControl w:val="0"/>
              <w:ind w:left="708"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Timekeeper: </w:t>
            </w:r>
            <w:r w:rsidDel="00000000" w:rsidR="00000000" w:rsidRPr="00000000">
              <w:rPr>
                <w:rFonts w:ascii="Garamond" w:cs="Garamond" w:eastAsia="Garamond" w:hAnsi="Garamond"/>
                <w:sz w:val="24"/>
                <w:szCs w:val="24"/>
                <w:rtl w:val="0"/>
              </w:rPr>
              <w:t xml:space="preserve">GN</w:t>
            </w:r>
          </w:p>
          <w:p w:rsidR="00000000" w:rsidDel="00000000" w:rsidP="00000000" w:rsidRDefault="00000000" w:rsidRPr="00000000" w14:paraId="0000000C">
            <w:pPr>
              <w:widowControl w:val="0"/>
              <w:ind w:left="708"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Minute Taker:</w:t>
            </w:r>
            <w:r w:rsidDel="00000000" w:rsidR="00000000" w:rsidRPr="00000000">
              <w:rPr>
                <w:rFonts w:ascii="Garamond" w:cs="Garamond" w:eastAsia="Garamond" w:hAnsi="Garamond"/>
                <w:sz w:val="24"/>
                <w:szCs w:val="24"/>
                <w:rtl w:val="0"/>
              </w:rPr>
              <w:t xml:space="preserve"> PS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Presenti:</w:t>
            </w:r>
            <w:r w:rsidDel="00000000" w:rsidR="00000000" w:rsidRPr="00000000">
              <w:rPr>
                <w:rFonts w:ascii="Garamond" w:cs="Garamond" w:eastAsia="Garamond" w:hAnsi="Garamond"/>
                <w:sz w:val="24"/>
                <w:szCs w:val="24"/>
                <w:rtl w:val="0"/>
              </w:rPr>
              <w:t xml:space="preserve"> Alessandro Amendola (</w:t>
            </w:r>
            <w:r w:rsidDel="00000000" w:rsidR="00000000" w:rsidRPr="00000000">
              <w:rPr>
                <w:rFonts w:ascii="Garamond" w:cs="Garamond" w:eastAsia="Garamond" w:hAnsi="Garamond"/>
                <w:b w:val="1"/>
                <w:bCs w:val="1"/>
                <w:sz w:val="24"/>
                <w:szCs w:val="24"/>
                <w:rtl w:val="0"/>
              </w:rPr>
              <w:t xml:space="preserve">AA</w:t>
            </w:r>
            <w:r w:rsidDel="00000000" w:rsidR="00000000" w:rsidRPr="00000000">
              <w:rPr>
                <w:rFonts w:ascii="Garamond" w:cs="Garamond" w:eastAsia="Garamond" w:hAnsi="Garamond"/>
                <w:sz w:val="24"/>
                <w:szCs w:val="24"/>
                <w:rtl w:val="0"/>
              </w:rPr>
              <w:t xml:space="preserve">), Antonello Castelluccio (</w:t>
            </w:r>
            <w:r w:rsidDel="00000000" w:rsidR="00000000" w:rsidRPr="00000000">
              <w:rPr>
                <w:rFonts w:ascii="Garamond" w:cs="Garamond" w:eastAsia="Garamond" w:hAnsi="Garamond"/>
                <w:b w:val="1"/>
                <w:bCs w:val="1"/>
                <w:sz w:val="24"/>
                <w:szCs w:val="24"/>
                <w:rtl w:val="0"/>
              </w:rPr>
              <w:t xml:space="preserve">AC</w:t>
            </w:r>
            <w:r w:rsidDel="00000000" w:rsidR="00000000" w:rsidRPr="00000000">
              <w:rPr>
                <w:rFonts w:ascii="Garamond" w:cs="Garamond" w:eastAsia="Garamond" w:hAnsi="Garamond"/>
                <w:sz w:val="24"/>
                <w:szCs w:val="24"/>
                <w:rtl w:val="0"/>
              </w:rPr>
              <w:t xml:space="preserve">), Alessandro Masone (</w:t>
            </w:r>
            <w:r w:rsidDel="00000000" w:rsidR="00000000" w:rsidRPr="00000000">
              <w:rPr>
                <w:rFonts w:ascii="Garamond" w:cs="Garamond" w:eastAsia="Garamond" w:hAnsi="Garamond"/>
                <w:b w:val="1"/>
                <w:bCs w:val="1"/>
                <w:sz w:val="24"/>
                <w:szCs w:val="24"/>
                <w:rtl w:val="0"/>
              </w:rPr>
              <w:t xml:space="preserve">AM</w:t>
            </w:r>
            <w:r w:rsidDel="00000000" w:rsidR="00000000" w:rsidRPr="00000000">
              <w:rPr>
                <w:rFonts w:ascii="Garamond" w:cs="Garamond" w:eastAsia="Garamond" w:hAnsi="Garamond"/>
                <w:sz w:val="24"/>
                <w:szCs w:val="24"/>
                <w:rtl w:val="0"/>
              </w:rPr>
              <w:t xml:space="preserve">),  Francesco Carbone (</w:t>
            </w:r>
            <w:r w:rsidDel="00000000" w:rsidR="00000000" w:rsidRPr="00000000">
              <w:rPr>
                <w:rFonts w:ascii="Garamond" w:cs="Garamond" w:eastAsia="Garamond" w:hAnsi="Garamond"/>
                <w:b w:val="1"/>
                <w:bCs w:val="1"/>
                <w:sz w:val="24"/>
                <w:szCs w:val="24"/>
                <w:rtl w:val="0"/>
              </w:rPr>
              <w:t xml:space="preserve">FC</w:t>
            </w:r>
            <w:r w:rsidDel="00000000" w:rsidR="00000000" w:rsidRPr="00000000">
              <w:rPr>
                <w:rFonts w:ascii="Garamond" w:cs="Garamond" w:eastAsia="Garamond" w:hAnsi="Garamond"/>
                <w:sz w:val="24"/>
                <w:szCs w:val="24"/>
                <w:rtl w:val="0"/>
              </w:rPr>
              <w:t xml:space="preserve">), Francesco Zambrino (</w:t>
            </w:r>
            <w:r w:rsidDel="00000000" w:rsidR="00000000" w:rsidRPr="00000000">
              <w:rPr>
                <w:rFonts w:ascii="Garamond" w:cs="Garamond" w:eastAsia="Garamond" w:hAnsi="Garamond"/>
                <w:b w:val="1"/>
                <w:bCs w:val="1"/>
                <w:sz w:val="24"/>
                <w:szCs w:val="24"/>
                <w:rtl w:val="0"/>
              </w:rPr>
              <w:t xml:space="preserve">FZ</w:t>
            </w:r>
            <w:r w:rsidDel="00000000" w:rsidR="00000000" w:rsidRPr="00000000">
              <w:rPr>
                <w:rFonts w:ascii="Garamond" w:cs="Garamond" w:eastAsia="Garamond" w:hAnsi="Garamond"/>
                <w:sz w:val="24"/>
                <w:szCs w:val="24"/>
                <w:rtl w:val="0"/>
              </w:rPr>
              <w:t xml:space="preserve">), Giorgio Zazzerini (</w:t>
            </w:r>
            <w:r w:rsidDel="00000000" w:rsidR="00000000" w:rsidRPr="00000000">
              <w:rPr>
                <w:rFonts w:ascii="Garamond" w:cs="Garamond" w:eastAsia="Garamond" w:hAnsi="Garamond"/>
                <w:b w:val="1"/>
                <w:bCs w:val="1"/>
                <w:sz w:val="24"/>
                <w:szCs w:val="24"/>
                <w:rtl w:val="0"/>
              </w:rPr>
              <w:t xml:space="preserve">GZ</w:t>
            </w:r>
            <w:r w:rsidDel="00000000" w:rsidR="00000000" w:rsidRPr="00000000">
              <w:rPr>
                <w:rFonts w:ascii="Garamond" w:cs="Garamond" w:eastAsia="Garamond" w:hAnsi="Garamond"/>
                <w:sz w:val="24"/>
                <w:szCs w:val="24"/>
                <w:rtl w:val="0"/>
              </w:rPr>
              <w:t xml:space="preserve">) Giovanni Lamberti (</w:t>
            </w:r>
            <w:r w:rsidDel="00000000" w:rsidR="00000000" w:rsidRPr="00000000">
              <w:rPr>
                <w:rFonts w:ascii="Garamond" w:cs="Garamond" w:eastAsia="Garamond" w:hAnsi="Garamond"/>
                <w:b w:val="1"/>
                <w:bCs w:val="1"/>
                <w:sz w:val="24"/>
                <w:szCs w:val="24"/>
                <w:rtl w:val="0"/>
              </w:rPr>
              <w:t xml:space="preserve">GL</w:t>
            </w:r>
            <w:r w:rsidDel="00000000" w:rsidR="00000000" w:rsidRPr="00000000">
              <w:rPr>
                <w:rFonts w:ascii="Garamond" w:cs="Garamond" w:eastAsia="Garamond" w:hAnsi="Garamond"/>
                <w:sz w:val="24"/>
                <w:szCs w:val="24"/>
                <w:rtl w:val="0"/>
              </w:rPr>
              <w:t xml:space="preserve">), Matteo Manganiello (</w:t>
            </w:r>
            <w:r w:rsidDel="00000000" w:rsidR="00000000" w:rsidRPr="00000000">
              <w:rPr>
                <w:rFonts w:ascii="Garamond" w:cs="Garamond" w:eastAsia="Garamond" w:hAnsi="Garamond"/>
                <w:b w:val="1"/>
                <w:bCs w:val="1"/>
                <w:sz w:val="24"/>
                <w:szCs w:val="24"/>
                <w:rtl w:val="0"/>
              </w:rPr>
              <w:t xml:space="preserve">MM</w:t>
            </w:r>
            <w:r w:rsidDel="00000000" w:rsidR="00000000" w:rsidRPr="00000000">
              <w:rPr>
                <w:rFonts w:ascii="Garamond" w:cs="Garamond" w:eastAsia="Garamond" w:hAnsi="Garamond"/>
                <w:sz w:val="24"/>
                <w:szCs w:val="24"/>
                <w:rtl w:val="0"/>
              </w:rPr>
              <w:t xml:space="preserve">), Victor Di Gennaro (</w:t>
            </w:r>
            <w:r w:rsidDel="00000000" w:rsidR="00000000" w:rsidRPr="00000000">
              <w:rPr>
                <w:rFonts w:ascii="Garamond" w:cs="Garamond" w:eastAsia="Garamond" w:hAnsi="Garamond"/>
                <w:b w:val="1"/>
                <w:bCs w:val="1"/>
                <w:sz w:val="24"/>
                <w:szCs w:val="24"/>
                <w:rtl w:val="0"/>
              </w:rPr>
              <w:t xml:space="preserve">VDG</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E">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F">
            <w:pPr>
              <w:jc w:val="both"/>
              <w:rPr>
                <w:rFonts w:ascii="Garamond" w:cs="Garamond" w:eastAsia="Garamond" w:hAnsi="Garamond"/>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widowControl w:val="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Assenti:</w:t>
            </w:r>
            <w:r w:rsidDel="00000000" w:rsidR="00000000" w:rsidRPr="00000000">
              <w:rPr>
                <w:rFonts w:ascii="Garamond" w:cs="Garamond" w:eastAsia="Garamond" w:hAnsi="Garamond"/>
                <w:sz w:val="24"/>
                <w:szCs w:val="24"/>
                <w:rtl w:val="0"/>
              </w:rPr>
              <w:t xml:space="preserve"> Gianpaolo Aquilone (</w:t>
            </w:r>
            <w:r w:rsidDel="00000000" w:rsidR="00000000" w:rsidRPr="00000000">
              <w:rPr>
                <w:rFonts w:ascii="Garamond" w:cs="Garamond" w:eastAsia="Garamond" w:hAnsi="Garamond"/>
                <w:b w:val="1"/>
                <w:bCs w:val="1"/>
                <w:sz w:val="24"/>
                <w:szCs w:val="24"/>
                <w:rtl w:val="0"/>
              </w:rPr>
              <w:t xml:space="preserve">GA</w:t>
            </w:r>
            <w:r w:rsidDel="00000000" w:rsidR="00000000" w:rsidRPr="00000000">
              <w:rPr>
                <w:rFonts w:ascii="Garamond" w:cs="Garamond" w:eastAsia="Garamond" w:hAnsi="Garamond"/>
                <w:sz w:val="24"/>
                <w:szCs w:val="24"/>
                <w:rtl w:val="0"/>
              </w:rPr>
              <w:t xml:space="preserve">), Thomas Mercandino (</w:t>
            </w:r>
            <w:r w:rsidDel="00000000" w:rsidR="00000000" w:rsidRPr="00000000">
              <w:rPr>
                <w:rFonts w:ascii="Garamond" w:cs="Garamond" w:eastAsia="Garamond" w:hAnsi="Garamond"/>
                <w:b w:val="1"/>
                <w:bCs w:val="1"/>
                <w:sz w:val="24"/>
                <w:szCs w:val="24"/>
                <w:rtl w:val="0"/>
              </w:rPr>
              <w:t xml:space="preserve">TM</w:t>
            </w:r>
            <w:r w:rsidDel="00000000" w:rsidR="00000000" w:rsidRPr="00000000">
              <w:rPr>
                <w:rFonts w:ascii="Garamond" w:cs="Garamond" w:eastAsia="Garamond" w:hAnsi="Garamond"/>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jc w:val="both"/>
              <w:rPr>
                <w:rFonts w:ascii="Garamond" w:cs="Garamond" w:eastAsia="Garamond" w:hAnsi="Garamond"/>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rPr>
                <w:rFonts w:ascii="Garamond" w:cs="Garamond" w:eastAsia="Garamond" w:hAnsi="Garamond"/>
                <w:b w:val="1"/>
                <w:bCs w:val="1"/>
                <w:sz w:val="24"/>
                <w:szCs w:val="24"/>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13">
            <w:pPr>
              <w:jc w:val="both"/>
              <w:rPr>
                <w:rFonts w:ascii="Garamond" w:cs="Garamond" w:eastAsia="Garamond" w:hAnsi="Garamond"/>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rPr>
                <w:rFonts w:ascii="Garamond" w:cs="Garamond" w:eastAsia="Garamond" w:hAnsi="Garamond"/>
                <w:b w:val="1"/>
                <w:bCs w:val="1"/>
                <w:sz w:val="24"/>
                <w:szCs w:val="24"/>
              </w:rPr>
            </w:pPr>
            <w:r w:rsidDel="00000000" w:rsidR="00000000" w:rsidRPr="00000000">
              <w:rPr>
                <w:rtl w:val="0"/>
              </w:rPr>
            </w:r>
          </w:p>
        </w:tc>
      </w:tr>
    </w:tbl>
    <w:p w:rsidR="00000000" w:rsidDel="00000000" w:rsidP="00000000" w:rsidRDefault="00000000" w:rsidRPr="00000000" w14:paraId="00000015">
      <w:pPr>
        <w:keepNext w:val="1"/>
        <w:keepLines w:val="1"/>
        <w:jc w:val="both"/>
        <w:rPr>
          <w:rFonts w:ascii="Garamond" w:cs="Garamond" w:eastAsia="Garamond" w:hAnsi="Garamond"/>
        </w:rPr>
      </w:pPr>
      <w:bookmarkStart w:colFirst="0" w:colLast="0" w:name="_heading=h.ep8kvp9mfisq" w:id="0"/>
      <w:bookmarkEnd w:id="0"/>
      <w:r w:rsidDel="00000000" w:rsidR="00000000" w:rsidRPr="00000000">
        <w:rPr>
          <w:rtl w:val="0"/>
        </w:rPr>
      </w:r>
    </w:p>
    <w:p w:rsidR="00000000" w:rsidDel="00000000" w:rsidP="00000000" w:rsidRDefault="00000000" w:rsidRPr="00000000" w14:paraId="00000016">
      <w:pPr>
        <w:pStyle w:val="Heading1"/>
        <w:spacing w:before="480" w:lineRule="auto"/>
        <w:rPr>
          <w:sz w:val="26"/>
          <w:szCs w:val="26"/>
        </w:rPr>
      </w:pPr>
      <w:bookmarkStart w:colFirst="0" w:colLast="0" w:name="_heading=h.tv508g2vwo5z"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spacing w:before="480" w:lineRule="auto"/>
        <w:ind w:left="360" w:hanging="360"/>
        <w:rPr/>
      </w:pPr>
      <w:r w:rsidDel="00000000" w:rsidR="00000000" w:rsidRPr="00000000">
        <w:rPr>
          <w:rFonts w:ascii="Garamond" w:cs="Garamond" w:eastAsia="Garamond" w:hAnsi="Garamond"/>
          <w:b w:val="1"/>
          <w:bCs w:val="1"/>
          <w:sz w:val="28"/>
          <w:szCs w:val="28"/>
          <w:rtl w:val="0"/>
        </w:rPr>
        <w:t xml:space="preserve">Obiettivo:</w:t>
      </w:r>
      <w:r w:rsidDel="00000000" w:rsidR="00000000" w:rsidRPr="00000000">
        <w:rPr>
          <w:rFonts w:ascii="Garamond" w:cs="Garamond" w:eastAsia="Garamond" w:hAnsi="Garamond"/>
          <w:sz w:val="28"/>
          <w:szCs w:val="28"/>
          <w:rtl w:val="0"/>
        </w:rPr>
        <w:t xml:space="preserve"> Il meeting ha l’obbiettivo di </w:t>
      </w:r>
      <w:r w:rsidDel="00000000" w:rsidR="00000000" w:rsidRPr="00000000">
        <w:rPr>
          <w:rFonts w:ascii="Open Sans" w:cs="Open Sans" w:eastAsia="Open Sans" w:hAnsi="Open Sans"/>
          <w:rtl w:val="0"/>
        </w:rPr>
        <w:t xml:space="preserve">revisionare lo stato finale del testing e gli artefatti prodotti dai membri del team, avviare un task conclusivo di revisione globale di tutta la documentazione e degli artefatti progettuali in vista della consegna finale, consentire al team di lavorare in modo autonomo alla realizzazione della presentazione del progetto, con particolare attenzione agli aspetti di prodotto, sottomissione Form Looking Back to Move Forward! e Looking Forward_Lessons and Insights, visionare le schede di valutazioni finali.</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jc w:val="both"/>
        <w:rPr>
          <w:rFonts w:ascii="Garamond" w:cs="Garamond" w:eastAsia="Garamond" w:hAnsi="Garamond"/>
        </w:rPr>
      </w:pPr>
      <w:r w:rsidDel="00000000" w:rsidR="00000000" w:rsidRPr="00000000">
        <w:rPr>
          <w:rFonts w:ascii="Garamond" w:cs="Garamond" w:eastAsia="Garamond" w:hAnsi="Garamond"/>
          <w:b w:val="1"/>
          <w:bCs w:val="1"/>
          <w:color w:val="000000"/>
          <w:sz w:val="26"/>
          <w:szCs w:val="26"/>
          <w:rtl w:val="0"/>
        </w:rPr>
        <w:t xml:space="preserve">2. </w:t>
      </w:r>
      <w:r w:rsidDel="00000000" w:rsidR="00000000" w:rsidRPr="00000000">
        <w:rPr>
          <w:rFonts w:ascii="Garamond" w:cs="Garamond" w:eastAsia="Garamond" w:hAnsi="Garamond"/>
          <w:b w:val="1"/>
          <w:bCs w:val="1"/>
          <w:color w:val="000000"/>
          <w:sz w:val="28"/>
          <w:szCs w:val="28"/>
          <w:rtl w:val="0"/>
        </w:rPr>
        <w:t xml:space="preserve">Comunicazioni </w:t>
      </w:r>
      <w:r w:rsidDel="00000000" w:rsidR="00000000" w:rsidRPr="00000000">
        <w:rPr>
          <w:rFonts w:ascii="Garamond" w:cs="Garamond" w:eastAsia="Garamond" w:hAnsi="Garamond"/>
          <w:color w:val="000000"/>
          <w:sz w:val="28"/>
          <w:szCs w:val="28"/>
          <w:rtl w:val="0"/>
        </w:rPr>
        <w:t xml:space="preserve">(</w:t>
      </w:r>
      <w:r w:rsidDel="00000000" w:rsidR="00000000" w:rsidRPr="00000000">
        <w:rPr>
          <w:rFonts w:ascii="Garamond" w:cs="Garamond" w:eastAsia="Garamond" w:hAnsi="Garamond"/>
          <w:i w:val="1"/>
          <w:iCs w:val="1"/>
          <w:color w:val="000000"/>
          <w:sz w:val="28"/>
          <w:szCs w:val="28"/>
          <w:rtl w:val="0"/>
        </w:rPr>
        <w:t xml:space="preserve">tempo allocato: </w:t>
      </w:r>
      <w:r w:rsidDel="00000000" w:rsidR="00000000" w:rsidRPr="00000000">
        <w:rPr>
          <w:rFonts w:ascii="Garamond" w:cs="Garamond" w:eastAsia="Garamond" w:hAnsi="Garamond"/>
          <w:b w:val="1"/>
          <w:bCs w:val="1"/>
          <w:i w:val="1"/>
          <w:iCs w:val="1"/>
          <w:sz w:val="28"/>
          <w:szCs w:val="28"/>
          <w:rtl w:val="0"/>
        </w:rPr>
        <w:t xml:space="preserve">5</w:t>
      </w:r>
      <w:r w:rsidDel="00000000" w:rsidR="00000000" w:rsidRPr="00000000">
        <w:rPr>
          <w:rFonts w:ascii="Garamond" w:cs="Garamond" w:eastAsia="Garamond" w:hAnsi="Garamond"/>
          <w:i w:val="1"/>
          <w:iCs w:val="1"/>
          <w:color w:val="000000"/>
          <w:sz w:val="28"/>
          <w:szCs w:val="28"/>
          <w:rtl w:val="0"/>
        </w:rPr>
        <w:t xml:space="preserve"> </w:t>
      </w:r>
      <w:r w:rsidDel="00000000" w:rsidR="00000000" w:rsidRPr="00000000">
        <w:rPr>
          <w:rFonts w:ascii="Garamond" w:cs="Garamond" w:eastAsia="Garamond" w:hAnsi="Garamond"/>
          <w:b w:val="1"/>
          <w:bCs w:val="1"/>
          <w:i w:val="1"/>
          <w:iCs w:val="1"/>
          <w:color w:val="000000"/>
          <w:sz w:val="28"/>
          <w:szCs w:val="28"/>
          <w:rtl w:val="0"/>
        </w:rPr>
        <w:t xml:space="preserve">min</w:t>
      </w:r>
      <w:r w:rsidDel="00000000" w:rsidR="00000000" w:rsidRPr="00000000">
        <w:rPr>
          <w:rFonts w:ascii="Garamond" w:cs="Garamond" w:eastAsia="Garamond" w:hAnsi="Garamond"/>
          <w:color w:val="000000"/>
          <w:sz w:val="28"/>
          <w:szCs w:val="28"/>
          <w:rtl w:val="0"/>
        </w:rPr>
        <w:t xml:space="preserve">)</w:t>
      </w:r>
      <w:r w:rsidDel="00000000" w:rsidR="00000000" w:rsidRPr="00000000">
        <w:rPr>
          <w:rFonts w:ascii="Garamond" w:cs="Garamond" w:eastAsia="Garamond" w:hAnsi="Garamond"/>
          <w:color w:val="000000"/>
          <w:sz w:val="26"/>
          <w:szCs w:val="26"/>
          <w:rtl w:val="0"/>
        </w:rPr>
        <w:t xml:space="preserve">:</w:t>
      </w:r>
      <w:r w:rsidDel="00000000" w:rsidR="00000000" w:rsidRPr="00000000">
        <w:rPr>
          <w:rtl w:val="0"/>
        </w:rPr>
      </w:r>
    </w:p>
    <w:p w:rsidR="00000000" w:rsidDel="00000000" w:rsidP="00000000" w:rsidRDefault="00000000" w:rsidRPr="00000000" w14:paraId="0000001B">
      <w:pPr>
        <w:widowControl w:val="0"/>
        <w:numPr>
          <w:ilvl w:val="0"/>
          <w:numId w:val="2"/>
        </w:numPr>
        <w:tabs>
          <w:tab w:val="left" w:leader="none" w:pos="1451"/>
        </w:tabs>
        <w:spacing w:before="109"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6"/>
          <w:szCs w:val="26"/>
          <w:rtl w:val="0"/>
        </w:rPr>
        <w:t xml:space="preserve">Aggiornamento sulla matrice di tracciabilità. (5 minuti)</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jc w:val="both"/>
        <w:rPr>
          <w:rFonts w:ascii="Garamond" w:cs="Garamond" w:eastAsia="Garamond" w:hAnsi="Garamond"/>
          <w:sz w:val="24"/>
          <w:szCs w:val="24"/>
        </w:rPr>
      </w:pPr>
      <w:bookmarkStart w:colFirst="0" w:colLast="0" w:name="_heading=h.hehzx4pqjyge" w:id="2"/>
      <w:bookmarkEnd w:id="2"/>
      <w:r w:rsidDel="00000000" w:rsidR="00000000" w:rsidRPr="00000000">
        <w:rPr>
          <w:rFonts w:ascii="Garamond" w:cs="Garamond" w:eastAsia="Garamond" w:hAnsi="Garamond"/>
          <w:b w:val="1"/>
          <w:bCs w:val="1"/>
          <w:color w:val="000000"/>
          <w:sz w:val="26"/>
          <w:szCs w:val="26"/>
          <w:rtl w:val="0"/>
        </w:rPr>
        <w:t xml:space="preserve">3. </w:t>
      </w:r>
      <w:r w:rsidDel="00000000" w:rsidR="00000000" w:rsidRPr="00000000">
        <w:rPr>
          <w:rFonts w:ascii="Garamond" w:cs="Garamond" w:eastAsia="Garamond" w:hAnsi="Garamond"/>
          <w:b w:val="1"/>
          <w:bCs w:val="1"/>
          <w:color w:val="000000"/>
          <w:sz w:val="28"/>
          <w:szCs w:val="28"/>
          <w:rtl w:val="0"/>
        </w:rPr>
        <w:t xml:space="preserve">Status </w:t>
      </w:r>
      <w:r w:rsidDel="00000000" w:rsidR="00000000" w:rsidRPr="00000000">
        <w:rPr>
          <w:rFonts w:ascii="Garamond" w:cs="Garamond" w:eastAsia="Garamond" w:hAnsi="Garamond"/>
          <w:i w:val="1"/>
          <w:iCs w:val="1"/>
          <w:color w:val="000000"/>
          <w:sz w:val="28"/>
          <w:szCs w:val="28"/>
          <w:rtl w:val="0"/>
        </w:rPr>
        <w:t xml:space="preserve">(tempo allocato: </w:t>
      </w:r>
      <w:r w:rsidDel="00000000" w:rsidR="00000000" w:rsidRPr="00000000">
        <w:rPr>
          <w:rFonts w:ascii="Garamond" w:cs="Garamond" w:eastAsia="Garamond" w:hAnsi="Garamond"/>
          <w:b w:val="1"/>
          <w:bCs w:val="1"/>
          <w:i w:val="1"/>
          <w:iCs w:val="1"/>
          <w:sz w:val="28"/>
          <w:szCs w:val="28"/>
          <w:rtl w:val="0"/>
        </w:rPr>
        <w:t xml:space="preserve">0</w:t>
      </w:r>
      <w:r w:rsidDel="00000000" w:rsidR="00000000" w:rsidRPr="00000000">
        <w:rPr>
          <w:rFonts w:ascii="Garamond" w:cs="Garamond" w:eastAsia="Garamond" w:hAnsi="Garamond"/>
          <w:b w:val="1"/>
          <w:bCs w:val="1"/>
          <w:i w:val="1"/>
          <w:iCs w:val="1"/>
          <w:color w:val="000000"/>
          <w:sz w:val="28"/>
          <w:szCs w:val="28"/>
          <w:rtl w:val="0"/>
        </w:rPr>
        <w:t xml:space="preserve"> minuti</w:t>
      </w:r>
      <w:r w:rsidDel="00000000" w:rsidR="00000000" w:rsidRPr="00000000">
        <w:rPr>
          <w:rFonts w:ascii="Garamond" w:cs="Garamond" w:eastAsia="Garamond" w:hAnsi="Garamond"/>
          <w:i w:val="1"/>
          <w:iCs w:val="1"/>
          <w:color w:val="000000"/>
          <w:sz w:val="28"/>
          <w:szCs w:val="28"/>
          <w:rtl w:val="0"/>
        </w:rPr>
        <w:t xml:space="preserve">)</w:t>
      </w:r>
      <w:r w:rsidDel="00000000" w:rsidR="00000000" w:rsidRPr="00000000">
        <w:rPr>
          <w:rtl w:val="0"/>
        </w:rPr>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ind w:firstLine="720"/>
        <w:jc w:val="both"/>
        <w:rPr>
          <w:rFonts w:ascii="Garamond" w:cs="Garamond" w:eastAsia="Garamond" w:hAnsi="Garamond"/>
          <w:sz w:val="24"/>
          <w:szCs w:val="24"/>
        </w:rPr>
      </w:pPr>
      <w:bookmarkStart w:colFirst="0" w:colLast="0" w:name="_heading=h.gbgmxrbwyus1" w:id="3"/>
      <w:bookmarkEnd w:id="3"/>
      <w:r w:rsidDel="00000000" w:rsidR="00000000" w:rsidRPr="00000000">
        <w:rPr>
          <w:rFonts w:ascii="Garamond" w:cs="Garamond" w:eastAsia="Garamond" w:hAnsi="Garamond"/>
          <w:b w:val="1"/>
          <w:bCs w:val="1"/>
          <w:color w:val="000000"/>
          <w:sz w:val="26"/>
          <w:szCs w:val="26"/>
          <w:rtl w:val="0"/>
        </w:rPr>
        <w:t xml:space="preserve">3.1. Attività pianificate</w:t>
      </w: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ind w:firstLine="720"/>
        <w:jc w:val="both"/>
        <w:rPr>
          <w:rFonts w:ascii="Garamond" w:cs="Garamond" w:eastAsia="Garamond" w:hAnsi="Garamond"/>
          <w:b w:val="1"/>
          <w:bCs w:val="1"/>
          <w:color w:val="000000"/>
          <w:sz w:val="24"/>
          <w:szCs w:val="24"/>
        </w:rPr>
      </w:pPr>
      <w:r w:rsidDel="00000000" w:rsidR="00000000" w:rsidRPr="00000000">
        <w:rPr>
          <w:rtl w:val="0"/>
        </w:rPr>
      </w:r>
    </w:p>
    <w:tbl>
      <w:tblPr>
        <w:tblStyle w:val="Table2"/>
        <w:tblW w:w="669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455"/>
        <w:gridCol w:w="1680"/>
        <w:gridCol w:w="960"/>
        <w:gridCol w:w="690"/>
        <w:tblGridChange w:id="0">
          <w:tblGrid>
            <w:gridCol w:w="1905"/>
            <w:gridCol w:w="1455"/>
            <w:gridCol w:w="1680"/>
            <w:gridCol w:w="960"/>
            <w:gridCol w:w="690"/>
          </w:tblGrid>
        </w:tblGridChange>
      </w:tblGrid>
      <w:tr>
        <w:trPr>
          <w:cantSplit w:val="0"/>
          <w:trHeight w:val="340" w:hRule="atLeast"/>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Task</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Responsabile</w:t>
            </w: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Data Prevista di Completamento</w:t>
            </w: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Status</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Note</w:t>
            </w:r>
          </w:p>
        </w:tc>
      </w:tr>
      <w:tr>
        <w:trPr>
          <w:cantSplit w:val="0"/>
          <w:trHeight w:val="340" w:hRule="atLeast"/>
          <w:tblHeader w:val="0"/>
        </w:trPr>
        <w:tc>
          <w:tcPr>
            <w:tcBorders>
              <w:bottom w:color="000000" w:space="0" w:sz="8"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rFonts w:ascii="Garamond" w:cs="Garamond" w:eastAsia="Garamond" w:hAnsi="Garamond"/>
                <w:b w:val="1"/>
                <w:bCs w:val="1"/>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firstLine="720"/>
        <w:rPr>
          <w:sz w:val="24"/>
          <w:szCs w:val="24"/>
        </w:rPr>
      </w:pPr>
      <w:r w:rsidDel="00000000" w:rsidR="00000000" w:rsidRPr="00000000">
        <w:rPr>
          <w:rFonts w:ascii="Garamond" w:cs="Garamond" w:eastAsia="Garamond" w:hAnsi="Garamond"/>
          <w:b w:val="1"/>
          <w:bCs w:val="1"/>
          <w:color w:val="000000"/>
          <w:sz w:val="26"/>
          <w:szCs w:val="26"/>
          <w:rtl w:val="0"/>
        </w:rPr>
        <w:t xml:space="preserve">3.2. Action items</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720"/>
        <w:rPr>
          <w:rFonts w:ascii="Garamond" w:cs="Garamond" w:eastAsia="Garamond" w:hAnsi="Garamond"/>
          <w:b w:val="1"/>
          <w:bCs w:val="1"/>
          <w:color w:val="000000"/>
          <w:sz w:val="24"/>
          <w:szCs w:val="24"/>
        </w:rPr>
      </w:pPr>
      <w:r w:rsidDel="00000000" w:rsidR="00000000" w:rsidRPr="00000000">
        <w:rPr>
          <w:rtl w:val="0"/>
        </w:rPr>
      </w:r>
    </w:p>
    <w:tbl>
      <w:tblPr>
        <w:tblStyle w:val="Table3"/>
        <w:tblW w:w="10590.0" w:type="dxa"/>
        <w:jc w:val="left"/>
        <w:tblInd w:w="-6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350"/>
        <w:gridCol w:w="1170"/>
        <w:gridCol w:w="930"/>
        <w:gridCol w:w="1410"/>
        <w:gridCol w:w="810"/>
        <w:gridCol w:w="1605"/>
        <w:gridCol w:w="1290"/>
        <w:gridCol w:w="690"/>
        <w:tblGridChange w:id="0">
          <w:tblGrid>
            <w:gridCol w:w="1335"/>
            <w:gridCol w:w="1350"/>
            <w:gridCol w:w="1170"/>
            <w:gridCol w:w="930"/>
            <w:gridCol w:w="1410"/>
            <w:gridCol w:w="810"/>
            <w:gridCol w:w="1605"/>
            <w:gridCol w:w="1290"/>
            <w:gridCol w:w="690"/>
          </w:tblGrid>
        </w:tblGridChange>
      </w:tblGrid>
      <w:tr>
        <w:trPr>
          <w:cantSplit w:val="0"/>
          <w:trHeight w:val="339"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Action Item</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Descrizione</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Data di Apertura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Priorità</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Responsabile</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Status</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Data Prevista Completamento</w:t>
            </w: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Data Effettiva di Compl.</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Note</w:t>
            </w:r>
          </w:p>
        </w:tc>
      </w:tr>
      <w:tr>
        <w:trPr>
          <w:cantSplit w:val="0"/>
          <w:trHeight w:val="339"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Garamond" w:cs="Garamond" w:eastAsia="Garamond" w:hAnsi="Garamond"/>
                <w:b w:val="1"/>
                <w:bCs w:val="1"/>
                <w:color w:val="000000"/>
                <w:sz w:val="20"/>
                <w:szCs w:val="20"/>
              </w:rPr>
            </w:pP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41">
      <w:pPr>
        <w:keepNext w:val="1"/>
        <w:keepLines w:val="1"/>
        <w:pBdr>
          <w:top w:space="0" w:sz="0" w:val="nil"/>
          <w:left w:space="0" w:sz="0" w:val="nil"/>
          <w:bottom w:space="0" w:sz="0" w:val="nil"/>
          <w:right w:space="0" w:sz="0" w:val="nil"/>
          <w:between w:space="0" w:sz="0" w:val="nil"/>
        </w:pBdr>
        <w:jc w:val="both"/>
        <w:rPr>
          <w:rFonts w:ascii="Garamond" w:cs="Garamond" w:eastAsia="Garamond" w:hAnsi="Garamond"/>
          <w:b w:val="1"/>
          <w:bCs w:val="1"/>
          <w:sz w:val="24"/>
          <w:szCs w:val="24"/>
        </w:rPr>
      </w:pPr>
      <w:bookmarkStart w:colFirst="0" w:colLast="0" w:name="_heading=h.70jrpedrfae9" w:id="4"/>
      <w:bookmarkEnd w:id="4"/>
      <w:r w:rsidDel="00000000" w:rsidR="00000000" w:rsidRPr="00000000">
        <w:rPr>
          <w:rFonts w:ascii="Garamond" w:cs="Garamond" w:eastAsia="Garamond" w:hAnsi="Garamond"/>
          <w:b w:val="1"/>
          <w:bCs w:val="1"/>
          <w:color w:val="000000"/>
          <w:sz w:val="26"/>
          <w:szCs w:val="26"/>
          <w:rtl w:val="0"/>
        </w:rPr>
        <w:t xml:space="preserve">4. Discussione </w:t>
      </w:r>
      <w:r w:rsidDel="00000000" w:rsidR="00000000" w:rsidRPr="00000000">
        <w:rPr>
          <w:rFonts w:ascii="Garamond" w:cs="Garamond" w:eastAsia="Garamond" w:hAnsi="Garamond"/>
          <w:i w:val="1"/>
          <w:iCs w:val="1"/>
          <w:color w:val="000000"/>
          <w:sz w:val="26"/>
          <w:szCs w:val="26"/>
          <w:rtl w:val="0"/>
        </w:rPr>
        <w:t xml:space="preserve">(tempo allocato:</w:t>
      </w:r>
      <w:r w:rsidDel="00000000" w:rsidR="00000000" w:rsidRPr="00000000">
        <w:rPr>
          <w:rFonts w:ascii="Garamond" w:cs="Garamond" w:eastAsia="Garamond" w:hAnsi="Garamond"/>
          <w:b w:val="1"/>
          <w:bCs w:val="1"/>
          <w:i w:val="1"/>
          <w:iCs w:val="1"/>
          <w:color w:val="000000"/>
          <w:sz w:val="26"/>
          <w:szCs w:val="26"/>
          <w:rtl w:val="0"/>
        </w:rPr>
        <w:t xml:space="preserve"> </w:t>
      </w:r>
      <w:r w:rsidDel="00000000" w:rsidR="00000000" w:rsidRPr="00000000">
        <w:rPr>
          <w:rFonts w:ascii="Garamond" w:cs="Garamond" w:eastAsia="Garamond" w:hAnsi="Garamond"/>
          <w:b w:val="1"/>
          <w:bCs w:val="1"/>
          <w:i w:val="1"/>
          <w:iCs w:val="1"/>
          <w:sz w:val="26"/>
          <w:szCs w:val="26"/>
          <w:rtl w:val="0"/>
        </w:rPr>
        <w:t xml:space="preserve">7</w:t>
      </w:r>
      <w:r w:rsidDel="00000000" w:rsidR="00000000" w:rsidRPr="00000000">
        <w:rPr>
          <w:rFonts w:ascii="Garamond" w:cs="Garamond" w:eastAsia="Garamond" w:hAnsi="Garamond"/>
          <w:b w:val="1"/>
          <w:bCs w:val="1"/>
          <w:i w:val="1"/>
          <w:iCs w:val="1"/>
          <w:color w:val="000000"/>
          <w:sz w:val="26"/>
          <w:szCs w:val="26"/>
          <w:rtl w:val="0"/>
        </w:rPr>
        <w:t xml:space="preserve">5 minuti</w:t>
      </w:r>
      <w:r w:rsidDel="00000000" w:rsidR="00000000" w:rsidRPr="00000000">
        <w:rPr>
          <w:rFonts w:ascii="Garamond" w:cs="Garamond" w:eastAsia="Garamond" w:hAnsi="Garamond"/>
          <w:i w:val="1"/>
          <w:iCs w:val="1"/>
          <w:color w:val="000000"/>
          <w:sz w:val="26"/>
          <w:szCs w:val="26"/>
          <w:rtl w:val="0"/>
        </w:rPr>
        <w:t xml:space="preserve">)</w:t>
      </w:r>
      <w:r w:rsidDel="00000000" w:rsidR="00000000" w:rsidRPr="00000000">
        <w:rPr>
          <w:rFonts w:ascii="Garamond" w:cs="Garamond" w:eastAsia="Garamond" w:hAnsi="Garamond"/>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42">
      <w:pPr>
        <w:numPr>
          <w:ilvl w:val="0"/>
          <w:numId w:val="1"/>
        </w:numPr>
        <w:spacing w:before="240" w:line="240" w:lineRule="auto"/>
        <w:ind w:left="720" w:hanging="360"/>
        <w:rPr>
          <w:rFonts w:ascii="Open Sans" w:cs="Open Sans" w:eastAsia="Open Sans" w:hAnsi="Open Sans"/>
          <w:sz w:val="24"/>
          <w:szCs w:val="24"/>
        </w:rPr>
      </w:pPr>
      <w:r w:rsidDel="00000000" w:rsidR="00000000" w:rsidRPr="00000000">
        <w:rPr>
          <w:rFonts w:ascii="Garamond" w:cs="Garamond" w:eastAsia="Garamond" w:hAnsi="Garamond"/>
          <w:b w:val="1"/>
          <w:bCs w:val="1"/>
          <w:color w:val="000000"/>
          <w:sz w:val="24"/>
          <w:szCs w:val="24"/>
          <w:rtl w:val="0"/>
        </w:rPr>
        <w:t xml:space="preserve">I</w:t>
      </w:r>
      <w:r w:rsidDel="00000000" w:rsidR="00000000" w:rsidRPr="00000000">
        <w:rPr>
          <w:rFonts w:ascii="Garamond" w:cs="Garamond" w:eastAsia="Garamond" w:hAnsi="Garamond"/>
          <w:b w:val="1"/>
          <w:bCs w:val="1"/>
          <w:sz w:val="24"/>
          <w:szCs w:val="24"/>
          <w:rtl w:val="0"/>
        </w:rPr>
        <w:t xml:space="preserve">[1]:</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b w:val="1"/>
          <w:bCs w:val="1"/>
          <w:sz w:val="24"/>
          <w:szCs w:val="24"/>
          <w:rtl w:val="0"/>
        </w:rPr>
        <w:t xml:space="preserve">Revisione del testing di unità e analisi dei risultati ottenuti</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i w:val="1"/>
          <w:iCs w:val="1"/>
          <w:sz w:val="24"/>
          <w:szCs w:val="24"/>
          <w:rtl w:val="0"/>
        </w:rPr>
        <w:t xml:space="preserve">(15 minuti)</w:t>
      </w:r>
      <w:r w:rsidDel="00000000" w:rsidR="00000000" w:rsidRPr="00000000">
        <w:rPr>
          <w:rtl w:val="0"/>
        </w:rPr>
      </w:r>
    </w:p>
    <w:p w:rsidR="00000000" w:rsidDel="00000000" w:rsidP="00000000" w:rsidRDefault="00000000" w:rsidRPr="00000000" w14:paraId="00000043">
      <w:pPr>
        <w:numPr>
          <w:ilvl w:val="0"/>
          <w:numId w:val="1"/>
        </w:numPr>
        <w:spacing w:line="360" w:lineRule="auto"/>
        <w:ind w:left="720" w:hanging="360"/>
        <w:rPr>
          <w:rFonts w:ascii="Open Sans" w:cs="Open Sans" w:eastAsia="Open Sans" w:hAnsi="Open Sans"/>
        </w:rPr>
      </w:pPr>
      <w:r w:rsidDel="00000000" w:rsidR="00000000" w:rsidRPr="00000000">
        <w:rPr>
          <w:rFonts w:ascii="Garamond" w:cs="Garamond" w:eastAsia="Garamond" w:hAnsi="Garamond"/>
          <w:b w:val="1"/>
          <w:bCs w:val="1"/>
          <w:sz w:val="24"/>
          <w:szCs w:val="24"/>
          <w:rtl w:val="0"/>
        </w:rPr>
        <w:t xml:space="preserve">I[2]</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b w:val="1"/>
          <w:bCs w:val="1"/>
          <w:sz w:val="24"/>
          <w:szCs w:val="24"/>
          <w:rtl w:val="0"/>
        </w:rPr>
        <w:t xml:space="preserve">Revisione degli artefatti prodotto e identificazione delle ultime azioni correttive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i w:val="1"/>
          <w:iCs w:val="1"/>
          <w:sz w:val="24"/>
          <w:szCs w:val="24"/>
          <w:rtl w:val="0"/>
        </w:rPr>
        <w:t xml:space="preserve">15 minuti</w:t>
      </w:r>
      <w:r w:rsidDel="00000000" w:rsidR="00000000" w:rsidRPr="00000000">
        <w:rPr>
          <w:rFonts w:ascii="Garamond" w:cs="Garamond" w:eastAsia="Garamond" w:hAnsi="Garamond"/>
          <w:sz w:val="24"/>
          <w:szCs w:val="24"/>
          <w:rtl w:val="0"/>
        </w:rPr>
        <w:t xml:space="preserve">)</w:t>
      </w:r>
      <w:r w:rsidDel="00000000" w:rsidR="00000000" w:rsidRPr="00000000">
        <w:rPr>
          <w:rtl w:val="0"/>
        </w:rPr>
      </w:r>
    </w:p>
    <w:p w:rsidR="00000000" w:rsidDel="00000000" w:rsidP="00000000" w:rsidRDefault="00000000" w:rsidRPr="00000000" w14:paraId="00000044">
      <w:pPr>
        <w:numPr>
          <w:ilvl w:val="0"/>
          <w:numId w:val="1"/>
        </w:numPr>
        <w:spacing w:line="360" w:lineRule="auto"/>
        <w:ind w:left="720" w:hanging="360"/>
        <w:rPr>
          <w:rFonts w:ascii="Open Sans" w:cs="Open Sans" w:eastAsia="Open Sans" w:hAnsi="Open Sans"/>
        </w:rPr>
      </w:pPr>
      <w:r w:rsidDel="00000000" w:rsidR="00000000" w:rsidRPr="00000000">
        <w:rPr>
          <w:rFonts w:ascii="Garamond" w:cs="Garamond" w:eastAsia="Garamond" w:hAnsi="Garamond"/>
          <w:b w:val="1"/>
          <w:bCs w:val="1"/>
          <w:sz w:val="24"/>
          <w:szCs w:val="24"/>
          <w:rtl w:val="0"/>
        </w:rPr>
        <w:t xml:space="preserve">I[3]: [Pianificazione del task finale di revisione definizione delle responsabilità per la consegna] (20 minuti)</w:t>
      </w:r>
      <w:r w:rsidDel="00000000" w:rsidR="00000000" w:rsidRPr="00000000">
        <w:rPr>
          <w:rtl w:val="0"/>
        </w:rPr>
      </w:r>
    </w:p>
    <w:p w:rsidR="00000000" w:rsidDel="00000000" w:rsidP="00000000" w:rsidRDefault="00000000" w:rsidRPr="00000000" w14:paraId="00000045">
      <w:pPr>
        <w:numPr>
          <w:ilvl w:val="0"/>
          <w:numId w:val="1"/>
        </w:numPr>
        <w:spacing w:line="360" w:lineRule="auto"/>
        <w:ind w:left="720" w:hanging="360"/>
        <w:rPr>
          <w:rFonts w:ascii="Garamond" w:cs="Garamond" w:eastAsia="Garamond" w:hAnsi="Garamond"/>
          <w:b w:val="1"/>
          <w:bCs w:val="1"/>
        </w:rPr>
      </w:pPr>
      <w:r w:rsidDel="00000000" w:rsidR="00000000" w:rsidRPr="00000000">
        <w:rPr>
          <w:rFonts w:ascii="Garamond" w:cs="Garamond" w:eastAsia="Garamond" w:hAnsi="Garamond"/>
          <w:b w:val="1"/>
          <w:bCs w:val="1"/>
          <w:sz w:val="24"/>
          <w:szCs w:val="24"/>
          <w:rtl w:val="0"/>
        </w:rPr>
        <w:t xml:space="preserve">I[4]: [Visione schede finali] </w:t>
      </w:r>
      <w:r w:rsidDel="00000000" w:rsidR="00000000" w:rsidRPr="00000000">
        <w:rPr>
          <w:rFonts w:ascii="Garamond" w:cs="Garamond" w:eastAsia="Garamond" w:hAnsi="Garamond"/>
          <w:b w:val="1"/>
          <w:bCs w:val="1"/>
          <w:rtl w:val="0"/>
        </w:rPr>
        <w:t xml:space="preserve">(30 minuti)</w:t>
      </w:r>
    </w:p>
    <w:p w:rsidR="00000000" w:rsidDel="00000000" w:rsidP="00000000" w:rsidRDefault="00000000" w:rsidRPr="00000000" w14:paraId="00000046">
      <w:pPr>
        <w:numPr>
          <w:ilvl w:val="0"/>
          <w:numId w:val="1"/>
        </w:numPr>
        <w:spacing w:line="360" w:lineRule="auto"/>
        <w:ind w:left="720" w:hanging="360"/>
        <w:rPr>
          <w:rFonts w:ascii="Open Sans" w:cs="Open Sans" w:eastAsia="Open Sans" w:hAnsi="Open Sans"/>
        </w:rPr>
      </w:pPr>
      <w:r w:rsidDel="00000000" w:rsidR="00000000" w:rsidRPr="00000000">
        <w:rPr>
          <w:rFonts w:ascii="Garamond" w:cs="Garamond" w:eastAsia="Garamond" w:hAnsi="Garamond"/>
          <w:b w:val="1"/>
          <w:bCs w:val="1"/>
          <w:sz w:val="24"/>
          <w:szCs w:val="24"/>
          <w:rtl w:val="0"/>
        </w:rPr>
        <w:t xml:space="preserve">I[4]</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b w:val="1"/>
          <w:bCs w:val="1"/>
          <w:sz w:val="24"/>
          <w:szCs w:val="24"/>
          <w:rtl w:val="0"/>
        </w:rPr>
        <w:t xml:space="preserve">Sessione Q&amp;A</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b w:val="1"/>
          <w:bCs w:val="1"/>
          <w:i w:val="1"/>
          <w:iCs w:val="1"/>
          <w:rtl w:val="0"/>
        </w:rPr>
        <w:t xml:space="preserve">(5 minuti</w:t>
      </w:r>
      <w:r w:rsidDel="00000000" w:rsidR="00000000" w:rsidRPr="00000000">
        <w:rPr>
          <w:rFonts w:ascii="Garamond" w:cs="Garamond" w:eastAsia="Garamond" w:hAnsi="Garamond"/>
          <w:b w:val="1"/>
          <w:bCs w:val="1"/>
          <w:rtl w:val="0"/>
        </w:rPr>
        <w:t xml:space="preserve">)</w:t>
      </w:r>
      <w:r w:rsidDel="00000000" w:rsidR="00000000" w:rsidRPr="00000000">
        <w:rPr>
          <w:rtl w:val="0"/>
        </w:rPr>
      </w:r>
    </w:p>
    <w:p w:rsidR="00000000" w:rsidDel="00000000" w:rsidP="00000000" w:rsidRDefault="00000000" w:rsidRPr="00000000" w14:paraId="00000047">
      <w:pP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8">
      <w:pP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9">
      <w:pP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A">
      <w:pP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B">
      <w:pP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aramond" w:cs="Garamond" w:eastAsia="Garamond" w:hAnsi="Garamond"/>
          <w:b w:val="1"/>
          <w:bCs w:val="1"/>
          <w:sz w:val="24"/>
          <w:szCs w:val="24"/>
          <w:rtl w:val="0"/>
        </w:rPr>
        <w:t xml:space="preserve">5. Wrap up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i w:val="1"/>
          <w:iCs w:val="1"/>
          <w:sz w:val="24"/>
          <w:szCs w:val="24"/>
          <w:rtl w:val="0"/>
        </w:rPr>
        <w:t xml:space="preserve">tempo allocato: 5 minuti):</w:t>
      </w:r>
      <w:r w:rsidDel="00000000" w:rsidR="00000000" w:rsidRPr="00000000">
        <w:rPr>
          <w:rtl w:val="0"/>
        </w:rPr>
      </w:r>
    </w:p>
    <w:p w:rsidR="00000000" w:rsidDel="00000000" w:rsidP="00000000" w:rsidRDefault="00000000" w:rsidRPr="00000000" w14:paraId="0000004D">
      <w:pPr>
        <w:rPr>
          <w:rFonts w:ascii="Garamond" w:cs="Garamond" w:eastAsia="Garamond" w:hAnsi="Garamond"/>
          <w:i w:val="1"/>
          <w:iCs w:val="1"/>
          <w:sz w:val="24"/>
          <w:szCs w:val="24"/>
        </w:rPr>
      </w:pPr>
      <w:r w:rsidDel="00000000" w:rsidR="00000000" w:rsidRPr="00000000">
        <w:rPr>
          <w:rtl w:val="0"/>
        </w:rPr>
      </w:r>
    </w:p>
    <w:tbl>
      <w:tblPr>
        <w:tblStyle w:val="Table4"/>
        <w:tblW w:w="9093.0" w:type="dxa"/>
        <w:jc w:val="left"/>
        <w:tblInd w:w="-3.0" w:type="dxa"/>
        <w:tblLayout w:type="fixed"/>
        <w:tblLook w:val="0400"/>
      </w:tblPr>
      <w:tblGrid>
        <w:gridCol w:w="817"/>
        <w:gridCol w:w="1381"/>
        <w:gridCol w:w="1210"/>
        <w:gridCol w:w="870"/>
        <w:gridCol w:w="1422"/>
        <w:gridCol w:w="984"/>
        <w:gridCol w:w="1689"/>
        <w:gridCol w:w="720"/>
        <w:tblGridChange w:id="0">
          <w:tblGrid>
            <w:gridCol w:w="817"/>
            <w:gridCol w:w="1381"/>
            <w:gridCol w:w="1210"/>
            <w:gridCol w:w="870"/>
            <w:gridCol w:w="1422"/>
            <w:gridCol w:w="984"/>
            <w:gridCol w:w="1689"/>
            <w:gridCol w:w="720"/>
          </w:tblGrid>
        </w:tblGridChange>
      </w:tblGrid>
      <w:tr>
        <w:trPr>
          <w:cantSplit w:val="0"/>
          <w:trHeight w:val="3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Action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Descrizione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Data di Apertura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Priorità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Responsabile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Data Prevista Completamento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Garamond" w:cs="Garamond" w:eastAsia="Garamond" w:hAnsi="Garamond"/>
                <w:b w:val="1"/>
                <w:bCs w:val="1"/>
                <w:color w:val="000000"/>
                <w:sz w:val="20"/>
                <w:szCs w:val="20"/>
                <w:rtl w:val="0"/>
              </w:rPr>
              <w:t xml:space="preserve">Note</w:t>
            </w:r>
            <w:r w:rsidDel="00000000" w:rsidR="00000000" w:rsidRPr="00000000">
              <w:rPr>
                <w:rtl w:val="0"/>
              </w:rPr>
            </w:r>
          </w:p>
        </w:tc>
      </w:tr>
      <w:tr>
        <w:trPr>
          <w:cantSplit w:val="0"/>
          <w:trHeight w:val="3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tc>
      </w:tr>
      <w:tr>
        <w:trPr>
          <w:cantSplit w:val="0"/>
          <w:trHeight w:val="3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240" w:line="240" w:lineRule="auto"/>
              <w:rPr>
                <w:rFonts w:ascii="Times New Roman" w:cs="Times New Roman" w:eastAsia="Times New Roman" w:hAnsi="Times New Roman"/>
              </w:rPr>
            </w:pPr>
            <w:r w:rsidDel="00000000" w:rsidR="00000000" w:rsidRPr="00000000">
              <w:rPr>
                <w:rtl w:val="0"/>
              </w:rPr>
            </w:r>
          </w:p>
        </w:tc>
      </w:tr>
      <w:tr>
        <w:trPr>
          <w:cantSplit w:val="0"/>
          <w:trHeight w:val="3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240" w:lineRule="auto"/>
              <w:rPr>
                <w:rFonts w:ascii="Garamond" w:cs="Garamond" w:eastAsia="Garamond" w:hAnsi="Garamond"/>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240" w:lineRule="auto"/>
              <w:jc w:val="center"/>
              <w:rPr>
                <w:rFonts w:ascii="Garamond" w:cs="Garamond" w:eastAsia="Garamond" w:hAnsi="Garamond"/>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240" w:lineRule="auto"/>
              <w:jc w:val="center"/>
              <w:rPr>
                <w:rFonts w:ascii="Garamond" w:cs="Garamond" w:eastAsia="Garamond" w:hAnsi="Garamond"/>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240" w:lineRule="auto"/>
              <w:jc w:val="center"/>
              <w:rPr>
                <w:rFonts w:ascii="Garamond" w:cs="Garamond" w:eastAsia="Garamond" w:hAnsi="Garamond"/>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240" w:lineRule="auto"/>
              <w:jc w:val="center"/>
              <w:rPr>
                <w:rFonts w:ascii="Garamond" w:cs="Garamond" w:eastAsia="Garamond" w:hAnsi="Garamond"/>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240" w:lineRule="auto"/>
              <w:jc w:val="center"/>
              <w:rPr>
                <w:rFonts w:ascii="Garamond" w:cs="Garamond" w:eastAsia="Garamond" w:hAnsi="Garamond"/>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entury Gothic">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819"/>
        <w:tab w:val="right" w:leader="none" w:pos="9638"/>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819"/>
        <w:tab w:val="right" w:leader="none" w:pos="9638"/>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819"/>
        <w:tab w:val="right" w:leader="none" w:pos="9638"/>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819"/>
        <w:tab w:val="right" w:leader="none" w:pos="9638"/>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center" w:leader="none" w:pos="4968"/>
        <w:tab w:val="right" w:leader="none" w:pos="9936"/>
      </w:tabs>
      <w:spacing w:line="240" w:lineRule="auto"/>
      <w:rPr>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wp:posOffset>
          </wp:positionH>
          <wp:positionV relativeFrom="paragraph">
            <wp:posOffset>1270</wp:posOffset>
          </wp:positionV>
          <wp:extent cx="657225" cy="65722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tabs>
        <w:tab w:val="center" w:leader="none" w:pos="4968"/>
        <w:tab w:val="right" w:leader="none" w:pos="9936"/>
      </w:tabs>
      <w:spacing w:line="240" w:lineRule="auto"/>
      <w:jc w:val="center"/>
      <w:rPr>
        <w:color w:val="000000"/>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tabs>
        <w:tab w:val="center" w:leader="none" w:pos="4968"/>
        <w:tab w:val="right" w:leader="none" w:pos="9936"/>
      </w:tabs>
      <w:spacing w:line="240" w:lineRule="auto"/>
      <w:ind w:left="1134" w:firstLine="0"/>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Laurea Magistrale in informatica - Università di Salerno</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tabs>
        <w:tab w:val="center" w:leader="none" w:pos="4968"/>
        <w:tab w:val="right" w:leader="none" w:pos="9936"/>
      </w:tabs>
      <w:spacing w:line="240" w:lineRule="auto"/>
      <w:ind w:left="1134" w:firstLine="0"/>
      <w:jc w:val="center"/>
      <w:rPr>
        <w:color w:val="000000"/>
      </w:rPr>
    </w:pPr>
    <w:r w:rsidDel="00000000" w:rsidR="00000000" w:rsidRPr="00000000">
      <w:rPr>
        <w:rFonts w:ascii="Century Gothic" w:cs="Century Gothic" w:eastAsia="Century Gothic" w:hAnsi="Century Gothic"/>
        <w:color w:val="000000"/>
        <w:sz w:val="24"/>
        <w:szCs w:val="24"/>
        <w:rtl w:val="0"/>
      </w:rPr>
      <w:t xml:space="preserve">Corso di </w:t>
    </w:r>
    <w:r w:rsidDel="00000000" w:rsidR="00000000" w:rsidRPr="00000000">
      <w:rPr>
        <w:rFonts w:ascii="Century Gothic" w:cs="Century Gothic" w:eastAsia="Century Gothic" w:hAnsi="Century Gothic"/>
        <w:i w:val="1"/>
        <w:iCs w:val="1"/>
        <w:color w:val="000000"/>
        <w:sz w:val="24"/>
        <w:szCs w:val="24"/>
        <w:rtl w:val="0"/>
      </w:rPr>
      <w:t xml:space="preserve">Gestione dei Progetti Software </w:t>
    </w:r>
    <w:r w:rsidDel="00000000" w:rsidR="00000000" w:rsidRPr="00000000">
      <w:rPr>
        <w:rFonts w:ascii="Century Gothic" w:cs="Century Gothic" w:eastAsia="Century Gothic" w:hAnsi="Century Gothic"/>
        <w:color w:val="000000"/>
        <w:sz w:val="24"/>
        <w:szCs w:val="24"/>
        <w:rtl w:val="0"/>
      </w:rPr>
      <w:t xml:space="preserve">- Prof.ssa F.Ferrucci</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819"/>
        <w:tab w:val="right" w:leader="none" w:pos="9638"/>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819"/>
        <w:tab w:val="right" w:leader="none" w:pos="96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rFonts w:ascii="Garamond" w:cs="Garamond" w:eastAsia="Garamond" w:hAnsi="Garamond"/>
        <w:b w:val="1"/>
        <w:bCs w:val="1"/>
        <w:sz w:val="26"/>
        <w:szCs w:val="26"/>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jc w:val="both"/>
    </w:pPr>
    <w:rPr>
      <w:rFonts w:ascii="Garamond" w:cs="Garamond" w:eastAsia="Garamond" w:hAnsi="Garamond"/>
      <w:b w:val="1"/>
      <w:bCs w:val="1"/>
      <w:color w:val="000000"/>
      <w:sz w:val="24"/>
      <w:szCs w:val="24"/>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jc w:val="both"/>
    </w:pPr>
    <w:rPr>
      <w:rFonts w:ascii="Garamond" w:cs="Garamond" w:eastAsia="Garamond" w:hAnsi="Garamond"/>
      <w:b w:val="1"/>
      <w:bCs w:val="1"/>
      <w:color w:val="000000"/>
      <w:sz w:val="24"/>
      <w:szCs w:val="24"/>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Rule="auto"/>
    </w:pPr>
    <w:rPr>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i w:val="1"/>
      <w:iCs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lineRule="auto"/>
    </w:pPr>
    <w:rPr>
      <w:color w:val="0000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CenturyGothic-regular.ttf"/><Relationship Id="rId14" Type="http://schemas.openxmlformats.org/officeDocument/2006/relationships/font" Target="fonts/OpenSans-boldItalic.ttf"/><Relationship Id="rId17" Type="http://schemas.openxmlformats.org/officeDocument/2006/relationships/font" Target="fonts/CenturyGothic-italic.ttf"/><Relationship Id="rId16" Type="http://schemas.openxmlformats.org/officeDocument/2006/relationships/font" Target="fonts/CenturyGothic-bold.ttf"/><Relationship Id="rId5" Type="http://schemas.openxmlformats.org/officeDocument/2006/relationships/font" Target="fonts/OpenSansSemiBold-regular.ttf"/><Relationship Id="rId6" Type="http://schemas.openxmlformats.org/officeDocument/2006/relationships/font" Target="fonts/OpenSansSemiBold-bold.ttf"/><Relationship Id="rId18" Type="http://schemas.openxmlformats.org/officeDocument/2006/relationships/font" Target="fonts/CenturyGothic-boldItalic.ttf"/><Relationship Id="rId7" Type="http://schemas.openxmlformats.org/officeDocument/2006/relationships/font" Target="fonts/OpenSansSemiBold-italic.ttf"/><Relationship Id="rId8" Type="http://schemas.openxmlformats.org/officeDocument/2006/relationships/font" Target="fonts/Open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0m07oHBn7NXURizc26Dexx/rQ==">CgMxLjAyDmguZXA4a3ZwOW1maXNxMg5oLnR2NTA4ZzJ2d281ejIOaC5oZWh6eDRwcWp5Z2UyDmguZ2JnbXhyYnd5dXMxMg5oLjcwanJwZWRyZmFlOTgAciExZXBXcktEVXB5bDZxZ1lZVE1raU9nZmtwT0JaeG9RYlk=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