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u0x34c6j0rw7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</w:rPr>
        <w:drawing>
          <wp:inline distB="114300" distT="114300" distL="114300" distR="114300">
            <wp:extent cx="2619334" cy="2619334"/>
            <wp:effectExtent b="0" l="0" r="0" t="0"/>
            <wp:docPr id="2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34" cy="2619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T Sans Narrow" w:cs="PT Sans Narrow" w:eastAsia="PT Sans Narrow" w:hAnsi="PT Sans Narrow"/>
          <w:color w:val="000000"/>
          <w:sz w:val="60"/>
          <w:szCs w:val="60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C08 - SAfeGuard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heading=h.bzrqgcg96qws" w:id="1"/>
      <w:bookmarkEnd w:id="1"/>
      <w:r w:rsidDel="00000000" w:rsidR="00000000" w:rsidRPr="00000000">
        <w:rPr>
          <w:rtl w:val="0"/>
        </w:rPr>
        <w:t xml:space="preserve">Meeting n°7</w:t>
      </w:r>
    </w:p>
    <w:p w:rsidR="00000000" w:rsidDel="00000000" w:rsidP="00000000" w:rsidRDefault="00000000" w:rsidRPr="00000000" w14:paraId="00000005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center"/>
        <w:rPr>
          <w:color w:val="000000"/>
        </w:rPr>
      </w:pPr>
      <w:bookmarkStart w:colFirst="0" w:colLast="0" w:name="_heading=h.vto2ddx386t" w:id="2"/>
      <w:bookmarkEnd w:id="2"/>
      <w:r w:rsidDel="00000000" w:rsidR="00000000" w:rsidRPr="00000000">
        <w:rPr>
          <w:color w:val="000000"/>
          <w:rtl w:val="0"/>
        </w:rPr>
        <w:t xml:space="preserve">10/11/2025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0" w:before="0" w:line="288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b w:val="1"/>
          <w:color w:val="000000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color w:val="000000"/>
          <w:sz w:val="32"/>
          <w:szCs w:val="32"/>
          <w:rtl w:val="0"/>
        </w:rPr>
        <w:t xml:space="preserve">Inizio: 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32"/>
          <w:szCs w:val="32"/>
          <w:rtl w:val="0"/>
        </w:rPr>
        <w:t xml:space="preserve">18:30</w:t>
      </w:r>
      <w:r w:rsidDel="00000000" w:rsidR="00000000" w:rsidRPr="00000000">
        <w:rPr>
          <w:rFonts w:ascii="PT Sans Narrow" w:cs="PT Sans Narrow" w:eastAsia="PT Sans Narrow" w:hAnsi="PT Sans Narrow"/>
          <w:b w:val="1"/>
          <w:color w:val="000000"/>
          <w:sz w:val="32"/>
          <w:szCs w:val="32"/>
          <w:rtl w:val="0"/>
        </w:rPr>
        <w:tab/>
        <w:tab/>
        <w:tab/>
        <w:tab/>
        <w:tab/>
        <w:t xml:space="preserve">Primary facilitator: GN, PS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PT Sans Narrow" w:cs="PT Sans Narrow" w:eastAsia="PT Sans Narrow" w:hAnsi="PT Sans Narrow"/>
          <w:b w:val="1"/>
          <w:color w:val="000000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color w:val="000000"/>
          <w:sz w:val="32"/>
          <w:szCs w:val="32"/>
          <w:rtl w:val="0"/>
        </w:rPr>
        <w:t xml:space="preserve">Fine: 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32"/>
          <w:szCs w:val="32"/>
          <w:rtl w:val="0"/>
        </w:rPr>
        <w:t xml:space="preserve">19:30</w:t>
      </w:r>
      <w:r w:rsidDel="00000000" w:rsidR="00000000" w:rsidRPr="00000000">
        <w:rPr>
          <w:rFonts w:ascii="PT Sans Narrow" w:cs="PT Sans Narrow" w:eastAsia="PT Sans Narrow" w:hAnsi="PT Sans Narrow"/>
          <w:b w:val="1"/>
          <w:color w:val="000000"/>
          <w:sz w:val="32"/>
          <w:szCs w:val="32"/>
          <w:rtl w:val="0"/>
        </w:rPr>
        <w:tab/>
        <w:tab/>
        <w:tab/>
        <w:tab/>
        <w:tab/>
        <w:t xml:space="preserve">Timekeeper: GN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PT Sans Narrow" w:cs="PT Sans Narrow" w:eastAsia="PT Sans Narrow" w:hAnsi="PT Sans Narrow"/>
          <w:b w:val="1"/>
          <w:color w:val="000000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color w:val="000000"/>
          <w:sz w:val="32"/>
          <w:szCs w:val="32"/>
          <w:rtl w:val="0"/>
        </w:rPr>
        <w:t xml:space="preserve">Luogo: 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32"/>
          <w:szCs w:val="32"/>
          <w:rtl w:val="0"/>
        </w:rPr>
        <w:t xml:space="preserve">Canale di Comunicazione</w:t>
      </w:r>
      <w:r w:rsidDel="00000000" w:rsidR="00000000" w:rsidRPr="00000000">
        <w:rPr>
          <w:rFonts w:ascii="PT Sans Narrow" w:cs="PT Sans Narrow" w:eastAsia="PT Sans Narrow" w:hAnsi="PT Sans Narrow"/>
          <w:b w:val="1"/>
          <w:color w:val="000000"/>
          <w:sz w:val="32"/>
          <w:szCs w:val="32"/>
          <w:rtl w:val="0"/>
        </w:rPr>
        <w:tab/>
        <w:t xml:space="preserve">Minute taker:  VDG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rmykb1qghh85" w:id="3"/>
      <w:bookmarkEnd w:id="3"/>
      <w:r w:rsidDel="00000000" w:rsidR="00000000" w:rsidRPr="00000000">
        <w:rPr>
          <w:color w:val="000000"/>
          <w:rtl w:val="0"/>
        </w:rPr>
        <w:t xml:space="preserve">1. Obiettivo</w:t>
        <w:br w:type="textWrapping"/>
      </w:r>
      <w:r w:rsidDel="00000000" w:rsidR="00000000" w:rsidRPr="00000000">
        <w:rPr>
          <w:rFonts w:ascii="Open Sans" w:cs="Open Sans" w:eastAsia="Open Sans" w:hAnsi="Open Sans"/>
          <w:b w:val="0"/>
          <w:color w:val="000000"/>
          <w:sz w:val="22"/>
          <w:szCs w:val="22"/>
          <w:rtl w:val="0"/>
        </w:rPr>
        <w:t xml:space="preserve">Il meeting ha l’obiettivo di discutere e revisionare lo stato attuale degli artefatti progettuali prodotti dai sottogruppi di lavoro relativi ai mock-up dell’applicazione, revisione della matrice di tracciabilità (prima versione). Inoltre, saranno stabilite le prossime scadenze relative alla seconda versione del RAD.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bookmarkStart w:colFirst="0" w:colLast="0" w:name="_heading=h.vf202te7fexh" w:id="4"/>
      <w:bookmarkEnd w:id="4"/>
      <w:r w:rsidDel="00000000" w:rsidR="00000000" w:rsidRPr="00000000">
        <w:rPr>
          <w:color w:val="000000"/>
          <w:rtl w:val="0"/>
        </w:rPr>
        <w:t xml:space="preserve">2. Comunicazioni (5 minuti)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Definizione Scadenza della versione finale della matrice di tracciabilità dei requisiti. </w:t>
      </w:r>
      <w:r w:rsidDel="00000000" w:rsidR="00000000" w:rsidRPr="00000000">
        <w:rPr>
          <w:i w:val="1"/>
          <w:color w:val="000000"/>
          <w:rtl w:val="0"/>
        </w:rPr>
        <w:t xml:space="preserve">(5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color w:val="000000"/>
          <w:u w:val="none"/>
        </w:rPr>
      </w:pPr>
      <w:bookmarkStart w:colFirst="0" w:colLast="0" w:name="_heading=h.bs85dmt74n0y" w:id="5"/>
      <w:bookmarkEnd w:id="5"/>
      <w:r w:rsidDel="00000000" w:rsidR="00000000" w:rsidRPr="00000000">
        <w:rPr>
          <w:color w:val="000000"/>
          <w:rtl w:val="0"/>
        </w:rPr>
        <w:t xml:space="preserve">3. Status (0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color w:val="000000"/>
        </w:rPr>
      </w:pPr>
      <w:bookmarkStart w:colFirst="0" w:colLast="0" w:name="_heading=h.dzpp4f1cvhtr" w:id="6"/>
      <w:bookmarkEnd w:id="6"/>
      <w:r w:rsidDel="00000000" w:rsidR="00000000" w:rsidRPr="00000000">
        <w:rPr>
          <w:color w:val="000000"/>
          <w:rtl w:val="0"/>
        </w:rPr>
        <w:t xml:space="preserve">4. Discussione (45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240" w:line="360" w:lineRule="auto"/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Revisione degli artefatti prodotti  dai due sottogruppi </w:t>
      </w:r>
      <w:r w:rsidDel="00000000" w:rsidR="00000000" w:rsidRPr="00000000">
        <w:rPr>
          <w:i w:val="1"/>
          <w:color w:val="000000"/>
          <w:rtl w:val="0"/>
        </w:rPr>
        <w:t xml:space="preserve">(20 minuti)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before="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Revisione della prima versione della matrice di tracciabilità (</w:t>
      </w:r>
      <w:r w:rsidDel="00000000" w:rsidR="00000000" w:rsidRPr="00000000">
        <w:rPr>
          <w:i w:val="1"/>
          <w:color w:val="000000"/>
          <w:rtl w:val="0"/>
        </w:rPr>
        <w:t xml:space="preserve">10 minuti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before="0" w:line="360" w:lineRule="auto"/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Assegnazione delle prossime task e definizione delle scadenze (</w:t>
      </w:r>
      <w:r w:rsidDel="00000000" w:rsidR="00000000" w:rsidRPr="00000000">
        <w:rPr>
          <w:i w:val="1"/>
          <w:color w:val="000000"/>
          <w:rtl w:val="0"/>
        </w:rPr>
        <w:t xml:space="preserve">10 minuti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before="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Sessione Q&amp;A (</w:t>
      </w:r>
      <w:r w:rsidDel="00000000" w:rsidR="00000000" w:rsidRPr="00000000">
        <w:rPr>
          <w:i w:val="1"/>
          <w:color w:val="000000"/>
          <w:rtl w:val="0"/>
        </w:rPr>
        <w:t xml:space="preserve">5 minuti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heading=h.wl0b0ctcmrln" w:id="7"/>
      <w:bookmarkEnd w:id="7"/>
      <w:r w:rsidDel="00000000" w:rsidR="00000000" w:rsidRPr="00000000">
        <w:rPr>
          <w:color w:val="000000"/>
          <w:rtl w:val="0"/>
        </w:rPr>
        <w:t xml:space="preserve">5. Wrap up (5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080" w:top="1080" w:left="1440" w:right="1440" w:header="0" w:footer="720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spacing w:line="240" w:lineRule="auto"/>
      <w:rPr>
        <w:sz w:val="14"/>
        <w:szCs w:val="14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C08_Agenda_1_KickOffMeeting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z34c2qdrcbg9" w:id="8"/>
    <w:bookmarkEnd w:id="8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619125</wp:posOffset>
          </wp:positionH>
          <wp:positionV relativeFrom="page">
            <wp:posOffset>142875</wp:posOffset>
          </wp:positionV>
          <wp:extent cx="657225" cy="657225"/>
          <wp:effectExtent b="0" l="0" r="0" t="0"/>
          <wp:wrapSquare wrapText="bothSides" distB="0" distT="0" distL="114300" distR="114300"/>
          <wp:docPr id="2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ph7h7rkbulbq" w:id="9"/>
    <w:bookmarkEnd w:id="9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pStyle w:val="Heading2"/>
      <w:spacing w:before="0" w:line="288" w:lineRule="auto"/>
      <w:jc w:val="center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k6iuo12yu0mb" w:id="10"/>
    <w:bookmarkEnd w:id="10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01A">
    <w:pPr>
      <w:widowControl w:val="0"/>
      <w:tabs>
        <w:tab w:val="center" w:leader="none" w:pos="4968"/>
        <w:tab w:val="right" w:leader="none" w:pos="9936"/>
      </w:tabs>
      <w:spacing w:before="0" w:line="240" w:lineRule="auto"/>
      <w:ind w:left="1134" w:firstLine="0"/>
      <w:jc w:val="center"/>
      <w:rPr/>
    </w:pP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i w:val="1"/>
        <w:color w:val="000000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- Prof.ssa F.Ferrucci, Prof. F.Palomba</w:t>
    </w:r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600075</wp:posOffset>
          </wp:positionH>
          <wp:positionV relativeFrom="page">
            <wp:posOffset>133350</wp:posOffset>
          </wp:positionV>
          <wp:extent cx="657225" cy="657225"/>
          <wp:effectExtent b="0" l="0" r="0" t="0"/>
          <wp:wrapSquare wrapText="bothSides" distB="0" distT="0" distL="114300" distR="114300"/>
          <wp:docPr id="2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it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before="320" w:line="240" w:lineRule="auto"/>
      <w:jc w:val="center"/>
    </w:pPr>
    <w:rPr>
      <w:rFonts w:ascii="PT Sans Narrow" w:cs="PT Sans Narrow" w:eastAsia="PT Sans Narrow" w:hAnsi="PT Sans Narrow"/>
      <w:b w:val="1"/>
      <w:color w:val="000000"/>
      <w:sz w:val="84"/>
      <w:szCs w:val="8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FeHjGLaEeg9NxBFNurRvaCK3Ww==">CgMxLjAyDmgudTB4MzRjNmowcnc3Mg5oLmJ6cnFnY2c5NnF3czINaC52dG8yZGR4Mzg2dDIOaC5ybXlrYjFxZ2hoODUyDmgudmYyMDJ0ZTdmZXhoMg5oLmJzODVkbXQ3NG4weTIOaC5kenBwNGYxY3ZodHIyDmgud2wwYjBjdGNtcmxuMg5oLnozNGMycWRyY2JnOTIOaC5waDdoN3JrYnVsYnEyDmguazZpdW8xMnl1MG1iOAByITFPa2xLSEh1Rlg0YzhqWmhrSUxqSnozOV80SUNnYWlp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