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65CB" w14:textId="77777777" w:rsidR="0043392F" w:rsidRDefault="0043392F" w:rsidP="0043392F">
      <w:pPr>
        <w:rPr>
          <w:b/>
          <w:bCs/>
        </w:rPr>
      </w:pPr>
      <w:r w:rsidRPr="0043392F">
        <w:rPr>
          <w:b/>
          <w:bCs/>
        </w:rPr>
        <w:t>RELATÓRIO DE DESENVOLVIMENTO: REFATORAÇÃO E MODERNIZAÇÃO DE INTERFACE WEB</w:t>
      </w:r>
    </w:p>
    <w:p w14:paraId="2BAB94F0" w14:textId="1E3F2626" w:rsidR="0043392F" w:rsidRDefault="0043392F" w:rsidP="0043392F">
      <w:r>
        <w:rPr>
          <w:b/>
          <w:bCs/>
        </w:rPr>
        <w:t xml:space="preserve">Nome: </w:t>
      </w:r>
      <w:r w:rsidRPr="0043392F">
        <w:t>Arthur santo da silva</w:t>
      </w:r>
      <w:r w:rsidRPr="0043392F">
        <w:br/>
      </w:r>
      <w:r w:rsidRPr="0043392F">
        <w:rPr>
          <w:b/>
          <w:bCs/>
        </w:rPr>
        <w:t>Data:</w:t>
      </w:r>
      <w:r w:rsidRPr="0043392F">
        <w:t xml:space="preserve"> 23 de Abril de 2026</w:t>
      </w:r>
      <w:r w:rsidRPr="0043392F">
        <w:br/>
      </w:r>
      <w:r w:rsidRPr="0043392F">
        <w:rPr>
          <w:b/>
          <w:bCs/>
        </w:rPr>
        <w:t>Projeto:</w:t>
      </w:r>
      <w:r w:rsidRPr="0043392F">
        <w:t xml:space="preserve"> Transição de Perfect Watch → Toy Hot</w:t>
      </w:r>
      <w:r w:rsidRPr="0043392F">
        <w:br/>
      </w:r>
    </w:p>
    <w:p w14:paraId="7BDC5183" w14:textId="6C203C06" w:rsidR="0043392F" w:rsidRPr="0043392F" w:rsidRDefault="0043392F" w:rsidP="0043392F">
      <w:pPr>
        <w:rPr>
          <w:b/>
          <w:bCs/>
        </w:rPr>
      </w:pPr>
      <w:r w:rsidRPr="0043392F">
        <w:rPr>
          <w:b/>
          <w:bCs/>
        </w:rPr>
        <w:t>1. INTRODUÇÃO</w:t>
      </w:r>
    </w:p>
    <w:p w14:paraId="4E2FFE3C" w14:textId="0E687B04" w:rsidR="0043392F" w:rsidRPr="0043392F" w:rsidRDefault="0043392F" w:rsidP="0043392F">
      <w:r>
        <w:tab/>
      </w:r>
      <w:r w:rsidRPr="0043392F">
        <w:t xml:space="preserve">O presente relatório documenta o processo de refatoração técnica e personalização da interface de uma plataforma de e-commerce originalmente denominada </w:t>
      </w:r>
      <w:r w:rsidRPr="0043392F">
        <w:rPr>
          <w:i/>
          <w:iCs/>
        </w:rPr>
        <w:t>Perfect Watch</w:t>
      </w:r>
      <w:r w:rsidRPr="0043392F">
        <w:t xml:space="preserve">. O projeto teve como principal objetivo a transposição completa de um ambiente digital voltado ao mercado de luxo para o segmento de colecionáveis automotivos, agora denominado </w:t>
      </w:r>
      <w:r w:rsidRPr="0043392F">
        <w:rPr>
          <w:i/>
          <w:iCs/>
        </w:rPr>
        <w:t>Toy Hot</w:t>
      </w:r>
      <w:r w:rsidRPr="0043392F">
        <w:t>.</w:t>
      </w:r>
    </w:p>
    <w:p w14:paraId="22391027" w14:textId="77777777" w:rsidR="0043392F" w:rsidRPr="0043392F" w:rsidRDefault="0043392F" w:rsidP="0043392F">
      <w:r w:rsidRPr="0043392F">
        <w:t>A reestruturação foi conduzida com foco na melhoria da experiência do usuário (UX), na modernização da arquitetura front-</w:t>
      </w:r>
      <w:proofErr w:type="spellStart"/>
      <w:r w:rsidRPr="0043392F">
        <w:t>end</w:t>
      </w:r>
      <w:proofErr w:type="spellEnd"/>
      <w:r w:rsidRPr="0043392F">
        <w:t xml:space="preserve"> e na preparação para uma infraestrutura escalável baseada em serviços em nuvem. Além disso, foram aplicados princípios de design emocional para alinhar a comunicação visual ao novo público-alvo, caracterizado por entusiastas de automobilismo e colecionadores.</w:t>
      </w:r>
    </w:p>
    <w:p w14:paraId="5F205B10" w14:textId="77777777" w:rsidR="0043392F" w:rsidRDefault="0043392F" w:rsidP="0043392F"/>
    <w:p w14:paraId="21A8B489" w14:textId="7FD66652" w:rsidR="0043392F" w:rsidRPr="0043392F" w:rsidRDefault="0043392F" w:rsidP="0043392F">
      <w:pPr>
        <w:rPr>
          <w:b/>
          <w:bCs/>
        </w:rPr>
      </w:pPr>
      <w:r w:rsidRPr="0043392F">
        <w:rPr>
          <w:b/>
          <w:bCs/>
        </w:rPr>
        <w:t>2. ARQUITETURA DE INFRAESTRUTURA (AWS)</w:t>
      </w:r>
    </w:p>
    <w:p w14:paraId="6022C349" w14:textId="59440A17" w:rsidR="0043392F" w:rsidRPr="0043392F" w:rsidRDefault="0043392F" w:rsidP="0043392F">
      <w:r>
        <w:tab/>
      </w:r>
      <w:r w:rsidRPr="0043392F">
        <w:t>O projeto foi estruturado para integração com serviços da AWS (Amazon Web Services), garantindo alta disponibilidade, desempenho e escalabilidade.</w:t>
      </w:r>
    </w:p>
    <w:p w14:paraId="30AABE5B" w14:textId="6DD44D92" w:rsidR="0043392F" w:rsidRPr="0043392F" w:rsidRDefault="0043392F" w:rsidP="0043392F">
      <w:r w:rsidRPr="0043392F">
        <w:rPr>
          <w:b/>
          <w:bCs/>
        </w:rPr>
        <w:t>Amazon S3:</w:t>
      </w:r>
      <w:r w:rsidRPr="0043392F">
        <w:br/>
      </w:r>
      <w:r>
        <w:tab/>
      </w:r>
      <w:r w:rsidRPr="0043392F">
        <w:t>Utilizado para armazenamento de assets, como imagens em alta resolução de veículos e elementos gráficos. Essa abordagem reduz a carga no servidor principal e melhora o tempo de resposta.</w:t>
      </w:r>
    </w:p>
    <w:p w14:paraId="2155860C" w14:textId="04B0BEBF" w:rsidR="0043392F" w:rsidRPr="0043392F" w:rsidRDefault="0043392F" w:rsidP="0043392F">
      <w:r w:rsidRPr="0043392F">
        <w:rPr>
          <w:b/>
          <w:bCs/>
        </w:rPr>
        <w:t>Amazon CloudFront:</w:t>
      </w:r>
      <w:r w:rsidRPr="0043392F">
        <w:br/>
      </w:r>
      <w:r>
        <w:tab/>
      </w:r>
      <w:r w:rsidRPr="0043392F">
        <w:t>Implementado como CDN (</w:t>
      </w:r>
      <w:proofErr w:type="spellStart"/>
      <w:r w:rsidRPr="0043392F">
        <w:t>Content</w:t>
      </w:r>
      <w:proofErr w:type="spellEnd"/>
      <w:r w:rsidRPr="0043392F">
        <w:t xml:space="preserve"> Delivery Network), permitindo a distribuição eficiente de arquivos estáticos (CSS e </w:t>
      </w:r>
      <w:proofErr w:type="spellStart"/>
      <w:r w:rsidRPr="0043392F">
        <w:t>JavaScript</w:t>
      </w:r>
      <w:proofErr w:type="spellEnd"/>
      <w:r w:rsidRPr="0043392F">
        <w:t>) com baixa latência, fator essencial para um site que busca transmitir velocidade e dinamismo.</w:t>
      </w:r>
    </w:p>
    <w:p w14:paraId="69043DCB" w14:textId="77777777" w:rsidR="0043392F" w:rsidRPr="0043392F" w:rsidRDefault="0043392F" w:rsidP="0043392F">
      <w:r w:rsidRPr="0043392F">
        <w:rPr>
          <w:b/>
          <w:bCs/>
        </w:rPr>
        <w:t>Escalabilidade:</w:t>
      </w:r>
      <w:r w:rsidRPr="0043392F">
        <w:br/>
        <w:t>A arquitetura modular do código possibilita que o sistema suporte picos de acesso, especialmente durante lançamentos de novos produtos ou campanhas promocionais, sem comprometer a performance.</w:t>
      </w:r>
    </w:p>
    <w:p w14:paraId="62C380DE" w14:textId="3AB9AAB3" w:rsidR="0043392F" w:rsidRPr="0043392F" w:rsidRDefault="0043392F" w:rsidP="0043392F"/>
    <w:tbl>
      <w:tblPr>
        <w:tblStyle w:val="Tabelacomgrade"/>
        <w:tblW w:w="0" w:type="auto"/>
        <w:tblLook w:val="01A0" w:firstRow="1" w:lastRow="0" w:firstColumn="1" w:lastColumn="1" w:noHBand="0" w:noVBand="0"/>
      </w:tblPr>
      <w:tblGrid>
        <w:gridCol w:w="8494"/>
      </w:tblGrid>
      <w:tr w:rsidR="0043392F" w:rsidRPr="0043392F" w14:paraId="13CD52F9" w14:textId="77777777" w:rsidTr="0043392F">
        <w:tc>
          <w:tcPr>
            <w:tcW w:w="8494" w:type="dxa"/>
          </w:tcPr>
          <w:p w14:paraId="188DD266" w14:textId="77777777" w:rsidR="0043392F" w:rsidRPr="0043392F" w:rsidRDefault="0043392F" w:rsidP="00FE37DB">
            <w:pPr>
              <w:rPr>
                <w:b/>
                <w:bCs/>
              </w:rPr>
            </w:pPr>
            <w:r w:rsidRPr="0043392F">
              <w:rPr>
                <w:b/>
                <w:bCs/>
              </w:rPr>
              <w:lastRenderedPageBreak/>
              <w:t>3. MATRIZ DE ALTERAÇÕES PRINCIPAIS (COMPARATIVO)</w:t>
            </w:r>
          </w:p>
        </w:tc>
      </w:tr>
      <w:tr w:rsidR="0043392F" w14:paraId="2F5928FB" w14:textId="77777777" w:rsidTr="0043392F">
        <w:tc>
          <w:tcPr>
            <w:tcW w:w="8494" w:type="dxa"/>
          </w:tcPr>
          <w:tbl>
            <w:tblPr>
              <w:tblW w:w="837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1"/>
              <w:gridCol w:w="1665"/>
              <w:gridCol w:w="2447"/>
              <w:gridCol w:w="2451"/>
            </w:tblGrid>
            <w:tr w:rsidR="001C3078" w:rsidRPr="0043392F" w14:paraId="5CF18361" w14:textId="77777777" w:rsidTr="001C3078">
              <w:trPr>
                <w:trHeight w:val="1512"/>
                <w:tblHeader/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F4CB9C" w14:textId="77777777" w:rsidR="0043392F" w:rsidRPr="0043392F" w:rsidRDefault="0043392F" w:rsidP="00FE37DB">
                  <w:pPr>
                    <w:rPr>
                      <w:b/>
                      <w:bCs/>
                    </w:rPr>
                  </w:pPr>
                  <w:r w:rsidRPr="0043392F">
                    <w:rPr>
                      <w:b/>
                      <w:bCs/>
                    </w:rPr>
                    <w:t>Componente Técnico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33FF82" w14:textId="77777777" w:rsidR="0043392F" w:rsidRPr="0043392F" w:rsidRDefault="0043392F" w:rsidP="00FE37DB">
                  <w:pPr>
                    <w:rPr>
                      <w:b/>
                      <w:bCs/>
                    </w:rPr>
                  </w:pPr>
                  <w:r w:rsidRPr="0043392F">
                    <w:rPr>
                      <w:b/>
                      <w:bCs/>
                    </w:rPr>
                    <w:t>Estado Anterior (Perfect Watch)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DDDDEB" w14:textId="77777777" w:rsidR="0043392F" w:rsidRPr="0043392F" w:rsidRDefault="0043392F" w:rsidP="00FE37DB">
                  <w:pPr>
                    <w:rPr>
                      <w:b/>
                      <w:bCs/>
                    </w:rPr>
                  </w:pPr>
                  <w:r w:rsidRPr="0043392F">
                    <w:rPr>
                      <w:b/>
                      <w:bCs/>
                    </w:rPr>
                    <w:t>Estado Atual (Toy Hot)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039742FD" w14:textId="77777777" w:rsidR="0043392F" w:rsidRPr="0043392F" w:rsidRDefault="0043392F" w:rsidP="00FE37DB">
                  <w:pPr>
                    <w:rPr>
                      <w:b/>
                      <w:bCs/>
                    </w:rPr>
                  </w:pPr>
                  <w:r w:rsidRPr="0043392F">
                    <w:rPr>
                      <w:b/>
                      <w:bCs/>
                    </w:rPr>
                    <w:t>Fundamentação Acadêmica</w:t>
                  </w:r>
                </w:p>
              </w:tc>
            </w:tr>
            <w:tr w:rsidR="001C3078" w:rsidRPr="0043392F" w14:paraId="59D407A3" w14:textId="77777777" w:rsidTr="001C3078">
              <w:trPr>
                <w:trHeight w:val="1167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4A052B" w14:textId="77777777" w:rsidR="0043392F" w:rsidRPr="0043392F" w:rsidRDefault="0043392F" w:rsidP="00FE37DB">
                  <w:r w:rsidRPr="0043392F">
                    <w:t>Paleta de Cores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B50FCD" w14:textId="77777777" w:rsidR="0043392F" w:rsidRPr="0043392F" w:rsidRDefault="0043392F" w:rsidP="00FE37DB">
                  <w:r w:rsidRPr="0043392F">
                    <w:t>Dark Mode (#252525) e Roxo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2BE265" w14:textId="77777777" w:rsidR="0043392F" w:rsidRPr="0043392F" w:rsidRDefault="0043392F" w:rsidP="00FE37DB">
                  <w:r w:rsidRPr="0043392F">
                    <w:t>Light Mode (#E5E5E5) e Amarelo/Vermelho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991C00" w14:textId="77777777" w:rsidR="0043392F" w:rsidRPr="0043392F" w:rsidRDefault="0043392F" w:rsidP="00FE37DB">
                  <w:r w:rsidRPr="0043392F">
                    <w:t>Transição da exclusividade para dinamismo e ação</w:t>
                  </w:r>
                </w:p>
              </w:tc>
            </w:tr>
            <w:tr w:rsidR="001C3078" w:rsidRPr="0043392F" w14:paraId="13A786E1" w14:textId="77777777" w:rsidTr="001C3078">
              <w:trPr>
                <w:trHeight w:val="1167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35D7AD" w14:textId="77777777" w:rsidR="0043392F" w:rsidRPr="0043392F" w:rsidRDefault="0043392F" w:rsidP="00FE37DB">
                  <w:r w:rsidRPr="0043392F">
                    <w:t>Variáveis (:root)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9FCB0F" w14:textId="77777777" w:rsidR="0043392F" w:rsidRPr="0043392F" w:rsidRDefault="0043392F" w:rsidP="00FE37DB">
                  <w:r w:rsidRPr="0043392F">
                    <w:t>Classes fixas de estilo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3DD5AA" w14:textId="77777777" w:rsidR="0043392F" w:rsidRPr="0043392F" w:rsidRDefault="0043392F" w:rsidP="00FE37DB">
                  <w:r w:rsidRPr="0043392F">
                    <w:t>Uso de variáveis CSS nativas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3AC515" w14:textId="77777777" w:rsidR="0043392F" w:rsidRPr="0043392F" w:rsidRDefault="0043392F" w:rsidP="00FE37DB">
                  <w:r w:rsidRPr="0043392F">
                    <w:t>Melhora na manutenção e escalabilidade</w:t>
                  </w:r>
                </w:p>
              </w:tc>
            </w:tr>
            <w:tr w:rsidR="001C3078" w:rsidRPr="0043392F" w14:paraId="14036014" w14:textId="77777777" w:rsidTr="001C3078">
              <w:trPr>
                <w:trHeight w:val="821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EE2DD2" w14:textId="77777777" w:rsidR="0043392F" w:rsidRPr="0043392F" w:rsidRDefault="0043392F" w:rsidP="00FE37DB">
                  <w:r w:rsidRPr="0043392F">
                    <w:t>Tipografia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60A116" w14:textId="77777777" w:rsidR="0043392F" w:rsidRPr="0043392F" w:rsidRDefault="0043392F" w:rsidP="00FE37DB">
                  <w:r w:rsidRPr="0043392F">
                    <w:t>Montserrat (pesos leves)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0B3FE" w14:textId="77777777" w:rsidR="0043392F" w:rsidRPr="0043392F" w:rsidRDefault="0043392F" w:rsidP="00FE37DB">
                  <w:r w:rsidRPr="0043392F">
                    <w:t>Montserrat (Bold 700 / Black 900)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D5D96F" w14:textId="77777777" w:rsidR="0043392F" w:rsidRPr="0043392F" w:rsidRDefault="0043392F" w:rsidP="00FE37DB">
                  <w:r w:rsidRPr="0043392F">
                    <w:t>Reforço de impacto visual e identidade</w:t>
                  </w:r>
                </w:p>
              </w:tc>
            </w:tr>
            <w:tr w:rsidR="001C3078" w:rsidRPr="0043392F" w14:paraId="7012F344" w14:textId="77777777" w:rsidTr="001C3078">
              <w:trPr>
                <w:trHeight w:val="832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899031" w14:textId="77777777" w:rsidR="0043392F" w:rsidRPr="0043392F" w:rsidRDefault="0043392F" w:rsidP="00FE37DB">
                  <w:r w:rsidRPr="0043392F">
                    <w:t>Header/Navbar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6D9918" w14:textId="77777777" w:rsidR="0043392F" w:rsidRPr="0043392F" w:rsidRDefault="0043392F" w:rsidP="00FE37DB">
                  <w:r w:rsidRPr="0043392F">
                    <w:t>Design minimalista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96F9C5" w14:textId="77777777" w:rsidR="0043392F" w:rsidRPr="0043392F" w:rsidRDefault="0043392F" w:rsidP="00FE37DB">
                  <w:r w:rsidRPr="0043392F">
                    <w:t>Header com borda inferior vermelha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F8E26B" w14:textId="77777777" w:rsidR="0043392F" w:rsidRPr="0043392F" w:rsidRDefault="0043392F" w:rsidP="00FE37DB">
                  <w:r w:rsidRPr="0043392F">
                    <w:t>Criação de assinatura visual dinâmica</w:t>
                  </w:r>
                </w:p>
              </w:tc>
            </w:tr>
            <w:tr w:rsidR="001C3078" w:rsidRPr="0043392F" w14:paraId="67E4A348" w14:textId="77777777" w:rsidTr="001C3078">
              <w:trPr>
                <w:trHeight w:val="1155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0B7416" w14:textId="77777777" w:rsidR="0043392F" w:rsidRPr="0043392F" w:rsidRDefault="0043392F" w:rsidP="00FE37DB">
                  <w:r w:rsidRPr="0043392F">
                    <w:t>Grid de Produtos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71378D" w14:textId="77777777" w:rsidR="0043392F" w:rsidRPr="0043392F" w:rsidRDefault="0043392F" w:rsidP="00FE37DB">
                  <w:r w:rsidRPr="0043392F">
                    <w:t>Foco em relógios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6CE19C" w14:textId="77777777" w:rsidR="0043392F" w:rsidRPr="0043392F" w:rsidRDefault="0043392F" w:rsidP="00FE37DB">
                  <w:r w:rsidRPr="0043392F">
                    <w:t xml:space="preserve">Inclusão de </w:t>
                  </w:r>
                  <w:proofErr w:type="spellStart"/>
                  <w:r w:rsidRPr="0043392F">
                    <w:t>badges</w:t>
                  </w:r>
                  <w:proofErr w:type="spellEnd"/>
                  <w:r w:rsidRPr="0043392F">
                    <w:t xml:space="preserve"> (Velocidade, Flash, Kit)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17D8CB" w14:textId="77777777" w:rsidR="0043392F" w:rsidRPr="0043392F" w:rsidRDefault="0043392F" w:rsidP="00FE37DB">
                  <w:r w:rsidRPr="0043392F">
                    <w:t>Melhor categorização e apelo visual</w:t>
                  </w:r>
                </w:p>
              </w:tc>
            </w:tr>
            <w:tr w:rsidR="001C3078" w:rsidRPr="0043392F" w14:paraId="299C12F6" w14:textId="77777777" w:rsidTr="001C3078">
              <w:trPr>
                <w:trHeight w:val="1167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59028F" w14:textId="77777777" w:rsidR="0043392F" w:rsidRPr="0043392F" w:rsidRDefault="0043392F" w:rsidP="00FE37DB">
                  <w:r w:rsidRPr="0043392F">
                    <w:t>Botões (CTA)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40D06" w14:textId="77777777" w:rsidR="0043392F" w:rsidRPr="0043392F" w:rsidRDefault="0043392F" w:rsidP="00FE37DB">
                  <w:r w:rsidRPr="0043392F">
                    <w:t>Tons frios (roxo)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4A0A8" w14:textId="77777777" w:rsidR="0043392F" w:rsidRPr="0043392F" w:rsidRDefault="0043392F" w:rsidP="00FE37DB">
                  <w:r w:rsidRPr="0043392F">
                    <w:t>Vermelho (#FF0000)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042213" w14:textId="77777777" w:rsidR="0043392F" w:rsidRPr="0043392F" w:rsidRDefault="0043392F" w:rsidP="00FE37DB">
                  <w:r w:rsidRPr="0043392F">
                    <w:t>Aumento de conversão via contraste</w:t>
                  </w:r>
                </w:p>
              </w:tc>
            </w:tr>
          </w:tbl>
          <w:p w14:paraId="63903BF6" w14:textId="77777777" w:rsidR="0043392F" w:rsidRDefault="0043392F"/>
        </w:tc>
      </w:tr>
    </w:tbl>
    <w:p w14:paraId="547CD852" w14:textId="77777777" w:rsidR="0043392F" w:rsidRDefault="0043392F" w:rsidP="0043392F"/>
    <w:p w14:paraId="5AEFFEE3" w14:textId="77777777" w:rsidR="0043392F" w:rsidRDefault="0043392F" w:rsidP="0043392F"/>
    <w:p w14:paraId="0A07137B" w14:textId="77777777" w:rsidR="0043392F" w:rsidRDefault="0043392F" w:rsidP="0043392F"/>
    <w:p w14:paraId="5BC68743" w14:textId="77777777" w:rsidR="0043392F" w:rsidRDefault="0043392F" w:rsidP="0043392F"/>
    <w:p w14:paraId="327CA13D" w14:textId="77777777" w:rsidR="0043392F" w:rsidRDefault="0043392F" w:rsidP="0043392F"/>
    <w:p w14:paraId="76FA9445" w14:textId="77777777" w:rsidR="0043392F" w:rsidRDefault="0043392F" w:rsidP="0043392F"/>
    <w:p w14:paraId="3EA381A4" w14:textId="77777777" w:rsidR="0043392F" w:rsidRDefault="0043392F" w:rsidP="0043392F"/>
    <w:p w14:paraId="2B6C466E" w14:textId="77777777" w:rsidR="0043392F" w:rsidRDefault="0043392F" w:rsidP="0043392F"/>
    <w:p w14:paraId="0EF1DA5E" w14:textId="77777777" w:rsidR="0043392F" w:rsidRDefault="0043392F" w:rsidP="0043392F"/>
    <w:p w14:paraId="363C19E1" w14:textId="77777777" w:rsidR="0043392F" w:rsidRDefault="0043392F" w:rsidP="0043392F"/>
    <w:p w14:paraId="12F0C514" w14:textId="5C2944AA" w:rsidR="0043392F" w:rsidRPr="0043392F" w:rsidRDefault="0043392F" w:rsidP="0043392F">
      <w:pPr>
        <w:rPr>
          <w:b/>
          <w:bCs/>
        </w:rPr>
      </w:pPr>
      <w:r w:rsidRPr="0043392F">
        <w:rPr>
          <w:b/>
          <w:bCs/>
        </w:rPr>
        <w:lastRenderedPageBreak/>
        <w:t>4. DESENVOLVIMENTO TÉCNICO</w:t>
      </w:r>
    </w:p>
    <w:p w14:paraId="39C556C6" w14:textId="77777777" w:rsidR="0043392F" w:rsidRPr="0043392F" w:rsidRDefault="0043392F" w:rsidP="0043392F">
      <w:pPr>
        <w:rPr>
          <w:b/>
          <w:bCs/>
        </w:rPr>
      </w:pPr>
      <w:r w:rsidRPr="0043392F">
        <w:rPr>
          <w:b/>
          <w:bCs/>
        </w:rPr>
        <w:t>4.1. Refatoração do CSS</w:t>
      </w:r>
    </w:p>
    <w:p w14:paraId="629EC0D8" w14:textId="77777777" w:rsidR="0043392F" w:rsidRPr="0043392F" w:rsidRDefault="0043392F" w:rsidP="0043392F">
      <w:r w:rsidRPr="0043392F">
        <w:t xml:space="preserve">O arquivo </w:t>
      </w:r>
      <w:r w:rsidRPr="0043392F">
        <w:rPr>
          <w:i/>
          <w:iCs/>
        </w:rPr>
        <w:t>styles.css</w:t>
      </w:r>
      <w:r w:rsidRPr="0043392F">
        <w:t xml:space="preserve"> foi completamente reestruturado com base no conceito de </w:t>
      </w:r>
      <w:r w:rsidRPr="0043392F">
        <w:rPr>
          <w:i/>
          <w:iCs/>
        </w:rPr>
        <w:t>Design Tokens</w:t>
      </w:r>
      <w:r w:rsidRPr="0043392F">
        <w:t>, utilizando variáveis declaradas no seletor :root. Essa abordagem permitiu a aplicação global e consistente de alterações visuais, como a mudança da cor primária de roxo (#976DF2) para amarelo ouro (#FFD700).</w:t>
      </w:r>
    </w:p>
    <w:p w14:paraId="7F591347" w14:textId="77777777" w:rsidR="0043392F" w:rsidRPr="0043392F" w:rsidRDefault="0043392F" w:rsidP="0043392F">
      <w:r w:rsidRPr="0043392F">
        <w:t>Essa prática reduz significativamente a redundância de código, minimiza erros humanos e facilita futuras atualizações no design da interface.</w:t>
      </w:r>
    </w:p>
    <w:p w14:paraId="1FA5A347" w14:textId="77777777" w:rsidR="001C3078" w:rsidRDefault="001C3078" w:rsidP="0043392F"/>
    <w:p w14:paraId="62F7BEB0" w14:textId="6CE4C6A5" w:rsidR="0043392F" w:rsidRPr="0043392F" w:rsidRDefault="0043392F" w:rsidP="0043392F">
      <w:pPr>
        <w:rPr>
          <w:b/>
          <w:bCs/>
        </w:rPr>
      </w:pPr>
      <w:r w:rsidRPr="0043392F">
        <w:rPr>
          <w:b/>
          <w:bCs/>
        </w:rPr>
        <w:t>4.2. Estrutura HTML e Bootstrap</w:t>
      </w:r>
    </w:p>
    <w:p w14:paraId="555B55E1" w14:textId="77777777" w:rsidR="0043392F" w:rsidRPr="0043392F" w:rsidRDefault="0043392F" w:rsidP="0043392F">
      <w:r w:rsidRPr="0043392F">
        <w:t>A estrutura HTML foi modernizada com a adoção do framework Bootstrap 5.3, promovendo maior padronização e responsividade.</w:t>
      </w:r>
    </w:p>
    <w:p w14:paraId="2BFA80D1" w14:textId="77777777" w:rsidR="0043392F" w:rsidRDefault="0043392F" w:rsidP="0043392F">
      <w:r w:rsidRPr="0043392F">
        <w:t xml:space="preserve">A seção de produtos foi otimizada com o sistema de grid (classes como col-md-3 e col-md-4), garantindo adaptação fluida a diferentes dispositivos. Além disso, foram integrados ícones do Bootstrap Icons e </w:t>
      </w:r>
      <w:proofErr w:type="spellStart"/>
      <w:r w:rsidRPr="0043392F">
        <w:t>FontAwesome</w:t>
      </w:r>
      <w:proofErr w:type="spellEnd"/>
      <w:r w:rsidRPr="0043392F">
        <w:t>, enriquecendo a interface e modernizando elementos como rodapé e newsletter.</w:t>
      </w:r>
    </w:p>
    <w:p w14:paraId="61D708F8" w14:textId="77777777" w:rsidR="001C3078" w:rsidRPr="0043392F" w:rsidRDefault="001C3078" w:rsidP="0043392F"/>
    <w:p w14:paraId="7CBE5E4D" w14:textId="77777777" w:rsidR="0043392F" w:rsidRPr="0043392F" w:rsidRDefault="0043392F" w:rsidP="0043392F">
      <w:pPr>
        <w:rPr>
          <w:b/>
          <w:bCs/>
        </w:rPr>
      </w:pPr>
      <w:r w:rsidRPr="0043392F">
        <w:rPr>
          <w:b/>
          <w:bCs/>
        </w:rPr>
        <w:t>4.3. Assets e Metadados</w:t>
      </w:r>
    </w:p>
    <w:p w14:paraId="2E349F05" w14:textId="77777777" w:rsidR="0043392F" w:rsidRPr="0043392F" w:rsidRDefault="0043392F" w:rsidP="0043392F">
      <w:r w:rsidRPr="0043392F">
        <w:t xml:space="preserve">As imagens do projeto foram convertidas para o </w:t>
      </w:r>
      <w:proofErr w:type="gramStart"/>
      <w:r w:rsidRPr="0043392F">
        <w:t>formato .</w:t>
      </w:r>
      <w:proofErr w:type="spellStart"/>
      <w:r w:rsidRPr="0043392F">
        <w:t>webp</w:t>
      </w:r>
      <w:proofErr w:type="spellEnd"/>
      <w:proofErr w:type="gramEnd"/>
      <w:r w:rsidRPr="0043392F">
        <w:t xml:space="preserve">, visando melhor desempenho e alinhamento com as métricas do Google Core Web </w:t>
      </w:r>
      <w:proofErr w:type="spellStart"/>
      <w:r w:rsidRPr="0043392F">
        <w:t>Vitals</w:t>
      </w:r>
      <w:proofErr w:type="spellEnd"/>
      <w:r w:rsidRPr="0043392F">
        <w:t>.</w:t>
      </w:r>
    </w:p>
    <w:p w14:paraId="33C53DC9" w14:textId="77777777" w:rsidR="0043392F" w:rsidRPr="0043392F" w:rsidRDefault="0043392F" w:rsidP="0043392F">
      <w:r w:rsidRPr="0043392F">
        <w:t xml:space="preserve">Também houve otimização semântica do conteúdo, incluindo a atualização do título da página para </w:t>
      </w:r>
      <w:r w:rsidRPr="0043392F">
        <w:rPr>
          <w:i/>
          <w:iCs/>
        </w:rPr>
        <w:t>"Toy Hot | O Mundo da Velocidade"</w:t>
      </w:r>
      <w:r w:rsidRPr="0043392F">
        <w:t xml:space="preserve">, contribuindo para melhorias em SEO (Search </w:t>
      </w:r>
      <w:proofErr w:type="spellStart"/>
      <w:r w:rsidRPr="0043392F">
        <w:t>Engine</w:t>
      </w:r>
      <w:proofErr w:type="spellEnd"/>
      <w:r w:rsidRPr="0043392F">
        <w:t xml:space="preserve"> </w:t>
      </w:r>
      <w:proofErr w:type="spellStart"/>
      <w:r w:rsidRPr="0043392F">
        <w:t>Optimization</w:t>
      </w:r>
      <w:proofErr w:type="spellEnd"/>
      <w:r w:rsidRPr="0043392F">
        <w:t>) e maior visibilidade em mecanismos de busca.</w:t>
      </w:r>
    </w:p>
    <w:p w14:paraId="19120370" w14:textId="77777777" w:rsidR="001C3078" w:rsidRDefault="001C3078" w:rsidP="0043392F">
      <w:pPr>
        <w:rPr>
          <w:b/>
          <w:bCs/>
        </w:rPr>
      </w:pPr>
    </w:p>
    <w:p w14:paraId="0D6A057C" w14:textId="77777777" w:rsidR="001C3078" w:rsidRDefault="001C3078" w:rsidP="0043392F">
      <w:pPr>
        <w:rPr>
          <w:b/>
          <w:bCs/>
        </w:rPr>
      </w:pPr>
    </w:p>
    <w:p w14:paraId="24B528FD" w14:textId="77777777" w:rsidR="001C3078" w:rsidRDefault="001C3078" w:rsidP="0043392F">
      <w:pPr>
        <w:rPr>
          <w:b/>
          <w:bCs/>
        </w:rPr>
      </w:pPr>
    </w:p>
    <w:p w14:paraId="6CC9E802" w14:textId="77777777" w:rsidR="001C3078" w:rsidRDefault="001C3078" w:rsidP="0043392F">
      <w:pPr>
        <w:rPr>
          <w:b/>
          <w:bCs/>
        </w:rPr>
      </w:pPr>
    </w:p>
    <w:p w14:paraId="78CC1AD8" w14:textId="77777777" w:rsidR="001C3078" w:rsidRDefault="001C3078" w:rsidP="0043392F">
      <w:pPr>
        <w:rPr>
          <w:b/>
          <w:bCs/>
        </w:rPr>
      </w:pPr>
    </w:p>
    <w:p w14:paraId="25BFF45F" w14:textId="77777777" w:rsidR="001C3078" w:rsidRDefault="001C3078" w:rsidP="0043392F">
      <w:pPr>
        <w:rPr>
          <w:b/>
          <w:bCs/>
        </w:rPr>
      </w:pPr>
    </w:p>
    <w:p w14:paraId="5D7D9DFB" w14:textId="77777777" w:rsidR="001C3078" w:rsidRDefault="001C3078" w:rsidP="0043392F">
      <w:pPr>
        <w:rPr>
          <w:b/>
          <w:bCs/>
        </w:rPr>
      </w:pPr>
    </w:p>
    <w:p w14:paraId="44F770ED" w14:textId="77777777" w:rsidR="001C3078" w:rsidRDefault="001C3078" w:rsidP="0043392F">
      <w:pPr>
        <w:rPr>
          <w:b/>
          <w:bCs/>
        </w:rPr>
      </w:pPr>
    </w:p>
    <w:p w14:paraId="2137E9D4" w14:textId="37229694" w:rsidR="0043392F" w:rsidRPr="0043392F" w:rsidRDefault="0043392F" w:rsidP="0043392F">
      <w:pPr>
        <w:rPr>
          <w:b/>
          <w:bCs/>
        </w:rPr>
      </w:pPr>
      <w:r w:rsidRPr="0043392F">
        <w:rPr>
          <w:b/>
          <w:bCs/>
        </w:rPr>
        <w:lastRenderedPageBreak/>
        <w:t>5. CONCLUSÃO</w:t>
      </w:r>
    </w:p>
    <w:p w14:paraId="79123757" w14:textId="77777777" w:rsidR="0043392F" w:rsidRPr="0043392F" w:rsidRDefault="0043392F" w:rsidP="0043392F">
      <w:r w:rsidRPr="0043392F">
        <w:t>A refatoração do projeto evidenciou a importância da separação entre estrutura (HTML) e estilo (CSS) para permitir adaptações rápidas e eficientes entre diferentes nichos de mercado.</w:t>
      </w:r>
    </w:p>
    <w:p w14:paraId="4AE1EFD4" w14:textId="77777777" w:rsidR="0043392F" w:rsidRPr="0043392F" w:rsidRDefault="0043392F" w:rsidP="0043392F">
      <w:r w:rsidRPr="0043392F">
        <w:t>A transição de um design sóbrio e voltado ao luxo para uma interface vibrante e dinâmica foi realizada com sucesso por meio da aplicação estratégica de cores, tipografia e elementos visuais. Além disso, a preparação para integração com infraestrutura AWS garante que o sistema esteja apto para operação em ambiente de produção com alto desempenho e escalabilidade.</w:t>
      </w:r>
    </w:p>
    <w:p w14:paraId="58BA6F28" w14:textId="77777777" w:rsidR="0043392F" w:rsidRPr="0043392F" w:rsidRDefault="0043392F" w:rsidP="0043392F">
      <w:r w:rsidRPr="0043392F">
        <w:t>O resultado final é uma plataforma moderna, responsiva e visualmente atrativa, alinhada às expectativas do público-alvo e às boas práticas de desenvolvimento web contemporâneo.</w:t>
      </w:r>
    </w:p>
    <w:p w14:paraId="4C4C820D" w14:textId="77777777" w:rsidR="0043392F" w:rsidRDefault="0043392F"/>
    <w:sectPr w:rsidR="00433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2F"/>
    <w:rsid w:val="00121A2B"/>
    <w:rsid w:val="001C3078"/>
    <w:rsid w:val="00286452"/>
    <w:rsid w:val="0043392F"/>
    <w:rsid w:val="009D5608"/>
    <w:rsid w:val="00CB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D796B"/>
  <w15:chartTrackingRefBased/>
  <w15:docId w15:val="{48E34A34-93C1-4DE7-A71F-9C1BA164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3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6452"/>
    <w:pPr>
      <w:keepNext/>
      <w:keepLines/>
      <w:spacing w:before="40" w:after="0" w:line="259" w:lineRule="auto"/>
      <w:jc w:val="both"/>
      <w:outlineLvl w:val="2"/>
    </w:pPr>
    <w:rPr>
      <w:rFonts w:ascii="Arial" w:eastAsiaTheme="majorEastAsia" w:hAnsi="Arial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3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3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3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3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3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86452"/>
    <w:rPr>
      <w:rFonts w:ascii="Arial" w:eastAsiaTheme="majorEastAsia" w:hAnsi="Arial" w:cstheme="majorBidi"/>
      <w:b/>
      <w:i/>
      <w:color w:val="000000" w:themeColor="text1"/>
    </w:rPr>
  </w:style>
  <w:style w:type="character" w:customStyle="1" w:styleId="Ttulo1Char">
    <w:name w:val="Título 1 Char"/>
    <w:basedOn w:val="Fontepargpadro"/>
    <w:link w:val="Ttulo1"/>
    <w:uiPriority w:val="9"/>
    <w:rsid w:val="00433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3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39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39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39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39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39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39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3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3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39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39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39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3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39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392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33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4339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15380C57-7043-4CD3-B99D-F3E075E3BE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40CE5A-D155-4FBE-B775-D532B639F4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D1DBC1-DB9B-4264-9F7E-D72BDA0BC7AF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755</Words>
  <Characters>3931</Characters>
  <Application>Microsoft Office Word</Application>
  <DocSecurity>0</DocSecurity>
  <Lines>151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2026-04-23T15:12:00Z</dcterms:created>
  <dcterms:modified xsi:type="dcterms:W3CDTF">2026-04-23T15:12:00Z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