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AA32" w14:textId="77777777" w:rsidR="00816BCB" w:rsidRPr="00B50CAA" w:rsidRDefault="00816BCB" w:rsidP="00816BCB">
      <w:pPr>
        <w:pStyle w:val="Nyilatkozatcm"/>
      </w:pPr>
      <w:r w:rsidRPr="00B50CAA">
        <w:t>FELADATKIÍRÁS</w:t>
      </w:r>
    </w:p>
    <w:p w14:paraId="1A511E34" w14:textId="77777777" w:rsidR="00816BCB" w:rsidRPr="00B50CAA" w:rsidRDefault="00350AEC" w:rsidP="003A4CDB">
      <w:r w:rsidRPr="00350AEC">
        <w:t xml:space="preserve">A feladatkiírást a </w:t>
      </w:r>
      <w:r w:rsidRPr="002102C3">
        <w:rPr>
          <w:rStyle w:val="Kiemels2"/>
        </w:rPr>
        <w:t>tanszék saját előírása szerint</w:t>
      </w:r>
      <w:r w:rsidRPr="00350AEC">
        <w:t xml:space="preserve"> vagy </w:t>
      </w:r>
      <w:r w:rsidR="008E7228">
        <w:t xml:space="preserve">a </w:t>
      </w:r>
      <w:r w:rsidRPr="00350AEC">
        <w:t>tanszéki adminisztrációban lehet átvenni, és a tanszéki pecséttel ellátott, a tanszékvezető által aláírt lapot kell belefűzni a leadott munkába, vagy a tanszékvezető által elektronikusan jóváhagyott feladatkiírás</w:t>
      </w:r>
      <w:r>
        <w:t xml:space="preserve">t kell a Diplomaterv Portálról </w:t>
      </w:r>
      <w:r w:rsidRPr="00350AEC">
        <w:t>letölteni és a leadott munkába belefűzni (ezen oldal HELYETT, ez az oldal csak útmutatás). Az elektronikusan feltöltött dolgozatban már nem kell megismételni a feladatkiírást.</w:t>
      </w:r>
    </w:p>
    <w:p w14:paraId="350062CB" w14:textId="349BA291" w:rsidR="0063585C" w:rsidRPr="004851C7" w:rsidRDefault="00816BCB" w:rsidP="00D429F2">
      <w:pPr>
        <w:pStyle w:val="Cmlaplog"/>
      </w:pPr>
      <w:r>
        <w:br w:type="page"/>
      </w:r>
      <w:r w:rsidR="00760739" w:rsidRPr="004851C7">
        <w:rPr>
          <w:noProof/>
          <w:lang w:eastAsia="hu-HU"/>
        </w:rPr>
        <w:lastRenderedPageBreak/>
        <w:drawing>
          <wp:inline distT="0" distB="0" distL="0" distR="0" wp14:anchorId="5D62D356" wp14:editId="5A742426">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12EE4CB9" w:rsidR="004851C7" w:rsidRDefault="008138F6" w:rsidP="00D429F2">
      <w:pPr>
        <w:pStyle w:val="Cmlapkarstanszk"/>
      </w:pPr>
      <w:fldSimple w:instr=" DOCPROPERTY  Company  \* MERGEFORMAT ">
        <w:r w:rsidRPr="008138F6">
          <w:t xml:space="preserve">Automatizálási és Alkalmazott Informatikai </w:t>
        </w:r>
        <w:r w:rsidR="005202C0">
          <w:t>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2690CBD5" w:rsidR="0063585C" w:rsidRPr="00B50CAA" w:rsidRDefault="008138F6" w:rsidP="00171054">
      <w:pPr>
        <w:pStyle w:val="Cmlapszerz"/>
      </w:pPr>
      <w:fldSimple w:instr=" AUTHOR  \* MERGEFORMAT ">
        <w:r>
          <w:t>Sásdi</w:t>
        </w:r>
        <w:r w:rsidR="006A1B7F">
          <w:t xml:space="preserve"> </w:t>
        </w:r>
        <w:r>
          <w:t>András</w:t>
        </w:r>
      </w:fldSimple>
    </w:p>
    <w:p w14:paraId="27E9F397" w14:textId="33D6502D" w:rsidR="0063585C" w:rsidRPr="00B50CAA" w:rsidRDefault="008138F6">
      <w:pPr>
        <w:pStyle w:val="Cm"/>
      </w:pPr>
      <w:fldSimple w:instr=" TITLE  \* MERGEFORMAT ">
        <w:r w:rsidRPr="008138F6">
          <w:t>Két tengelyű forgóasztal gyorsulásmérő szenzorok karakterizálásához</w:t>
        </w:r>
      </w:fldSimple>
    </w:p>
    <w:p w14:paraId="5532B58E" w14:textId="6DAF6DDD" w:rsidR="0063585C" w:rsidRPr="00B50CAA" w:rsidRDefault="0063585C" w:rsidP="009C1C93">
      <w:pPr>
        <w:pStyle w:val="Alcm"/>
      </w:pPr>
    </w:p>
    <w:p w14:paraId="156BF04A" w14:textId="49661E1C" w:rsidR="0063585C" w:rsidRPr="00D429F2" w:rsidRDefault="00760739" w:rsidP="009C1C93">
      <w:pPr>
        <w:pStyle w:val="Alcm"/>
      </w:pPr>
      <w:r w:rsidRPr="00D429F2">
        <w:rPr>
          <w:lang w:eastAsia="hu-HU"/>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Default="0063585C" w:rsidP="00171054">
                            <w:pPr>
                              <w:keepLines/>
                              <w:spacing w:after="0"/>
                              <w:ind w:firstLine="0"/>
                              <w:jc w:val="center"/>
                              <w:rPr>
                                <w:smallCaps/>
                              </w:rPr>
                            </w:pPr>
                            <w:r>
                              <w:rPr>
                                <w:smallCaps/>
                              </w:rPr>
                              <w:t>Konzulens</w:t>
                            </w:r>
                          </w:p>
                          <w:p w14:paraId="5B11A3E3" w14:textId="694AF212" w:rsidR="0063585C" w:rsidRDefault="006A1B7F" w:rsidP="00171054">
                            <w:pPr>
                              <w:pStyle w:val="Cmlapszerz"/>
                            </w:pPr>
                            <w:fldSimple w:instr=" DOCPROPERTY &quot;Manager&quot;  \* MERGEFORMAT ">
                              <w:r>
                                <w:t xml:space="preserve">Dr. </w:t>
                              </w:r>
                              <w:r w:rsidR="008138F6">
                                <w:t>Stumpf Péter Pál</w:t>
                              </w:r>
                            </w:fldSimple>
                          </w:p>
                          <w:p w14:paraId="4EC91467" w14:textId="62D07D9C"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825AAC">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" stroked="f">
                <v:textbox>
                  <w:txbxContent>
                    <w:p w14:paraId="32720409" w14:textId="77777777" w:rsidR="0063585C" w:rsidRDefault="0063585C" w:rsidP="00171054">
                      <w:pPr>
                        <w:keepLines/>
                        <w:spacing w:after="0"/>
                        <w:ind w:firstLine="0"/>
                        <w:jc w:val="center"/>
                        <w:rPr>
                          <w:smallCaps/>
                        </w:rPr>
                      </w:pPr>
                      <w:r>
                        <w:rPr>
                          <w:smallCaps/>
                        </w:rPr>
                        <w:t>Konzulens</w:t>
                      </w:r>
                    </w:p>
                    <w:p w14:paraId="5B11A3E3" w14:textId="694AF212" w:rsidR="0063585C" w:rsidRDefault="006A1B7F" w:rsidP="00171054">
                      <w:pPr>
                        <w:pStyle w:val="Cmlapszerz"/>
                      </w:pPr>
                      <w:fldSimple w:instr=" DOCPROPERTY &quot;Manager&quot;  \* MERGEFORMAT ">
                        <w:r>
                          <w:t xml:space="preserve">Dr. </w:t>
                        </w:r>
                        <w:r w:rsidR="008138F6">
                          <w:t>Stumpf Péter Pál</w:t>
                        </w:r>
                      </w:fldSimple>
                    </w:p>
                    <w:p w14:paraId="4EC91467" w14:textId="62D07D9C"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825AAC">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09F4D26C" w14:textId="33091613" w:rsidR="003C6944" w:rsidRDefault="00730B3C">
      <w:pPr>
        <w:pStyle w:val="TJ1"/>
        <w:rPr>
          <w:rFonts w:asciiTheme="minorHAnsi" w:eastAsiaTheme="minorEastAsia" w:hAnsiTheme="minorHAnsi" w:cstheme="minorBidi"/>
          <w:b w:val="0"/>
          <w:noProof/>
          <w:kern w:val="2"/>
          <w:lang w:eastAsia="hu-HU"/>
          <w14:ligatures w14:val="standardContextual"/>
        </w:rPr>
      </w:pPr>
      <w:r>
        <w:fldChar w:fldCharType="begin"/>
      </w:r>
      <w:r>
        <w:instrText xml:space="preserve"> TOC \o "1-3" \h \z \u </w:instrText>
      </w:r>
      <w:r>
        <w:fldChar w:fldCharType="separate"/>
      </w:r>
      <w:hyperlink w:anchor="_Toc213613321" w:history="1">
        <w:r w:rsidR="003C6944" w:rsidRPr="008F3ED0">
          <w:rPr>
            <w:rStyle w:val="Hiperhivatkozs"/>
            <w:noProof/>
          </w:rPr>
          <w:t>Összefoglaló</w:t>
        </w:r>
        <w:r w:rsidR="003C6944">
          <w:rPr>
            <w:noProof/>
            <w:webHidden/>
          </w:rPr>
          <w:tab/>
        </w:r>
        <w:r w:rsidR="003C6944">
          <w:rPr>
            <w:noProof/>
            <w:webHidden/>
          </w:rPr>
          <w:fldChar w:fldCharType="begin"/>
        </w:r>
        <w:r w:rsidR="003C6944">
          <w:rPr>
            <w:noProof/>
            <w:webHidden/>
          </w:rPr>
          <w:instrText xml:space="preserve"> PAGEREF _Toc213613321 \h </w:instrText>
        </w:r>
        <w:r w:rsidR="003C6944">
          <w:rPr>
            <w:noProof/>
            <w:webHidden/>
          </w:rPr>
        </w:r>
        <w:r w:rsidR="003C6944">
          <w:rPr>
            <w:noProof/>
            <w:webHidden/>
          </w:rPr>
          <w:fldChar w:fldCharType="separate"/>
        </w:r>
        <w:r w:rsidR="003C6944">
          <w:rPr>
            <w:noProof/>
            <w:webHidden/>
          </w:rPr>
          <w:t>5</w:t>
        </w:r>
        <w:r w:rsidR="003C6944">
          <w:rPr>
            <w:noProof/>
            <w:webHidden/>
          </w:rPr>
          <w:fldChar w:fldCharType="end"/>
        </w:r>
      </w:hyperlink>
    </w:p>
    <w:p w14:paraId="103937A7" w14:textId="72D1FB69" w:rsidR="003C6944" w:rsidRDefault="003C6944">
      <w:pPr>
        <w:pStyle w:val="TJ1"/>
        <w:rPr>
          <w:rFonts w:asciiTheme="minorHAnsi" w:eastAsiaTheme="minorEastAsia" w:hAnsiTheme="minorHAnsi" w:cstheme="minorBidi"/>
          <w:b w:val="0"/>
          <w:noProof/>
          <w:kern w:val="2"/>
          <w:lang w:eastAsia="hu-HU"/>
          <w14:ligatures w14:val="standardContextual"/>
        </w:rPr>
      </w:pPr>
      <w:hyperlink w:anchor="_Toc213613322" w:history="1">
        <w:r w:rsidRPr="008F3ED0">
          <w:rPr>
            <w:rStyle w:val="Hiperhivatkozs"/>
            <w:noProof/>
          </w:rPr>
          <w:t>Abstract</w:t>
        </w:r>
        <w:r>
          <w:rPr>
            <w:noProof/>
            <w:webHidden/>
          </w:rPr>
          <w:tab/>
        </w:r>
        <w:r>
          <w:rPr>
            <w:noProof/>
            <w:webHidden/>
          </w:rPr>
          <w:fldChar w:fldCharType="begin"/>
        </w:r>
        <w:r>
          <w:rPr>
            <w:noProof/>
            <w:webHidden/>
          </w:rPr>
          <w:instrText xml:space="preserve"> PAGEREF _Toc213613322 \h </w:instrText>
        </w:r>
        <w:r>
          <w:rPr>
            <w:noProof/>
            <w:webHidden/>
          </w:rPr>
        </w:r>
        <w:r>
          <w:rPr>
            <w:noProof/>
            <w:webHidden/>
          </w:rPr>
          <w:fldChar w:fldCharType="separate"/>
        </w:r>
        <w:r>
          <w:rPr>
            <w:noProof/>
            <w:webHidden/>
          </w:rPr>
          <w:t>6</w:t>
        </w:r>
        <w:r>
          <w:rPr>
            <w:noProof/>
            <w:webHidden/>
          </w:rPr>
          <w:fldChar w:fldCharType="end"/>
        </w:r>
      </w:hyperlink>
    </w:p>
    <w:p w14:paraId="7E18C0E7" w14:textId="2B96BBF5" w:rsidR="003C6944" w:rsidRDefault="003C6944">
      <w:pPr>
        <w:pStyle w:val="TJ1"/>
        <w:rPr>
          <w:rFonts w:asciiTheme="minorHAnsi" w:eastAsiaTheme="minorEastAsia" w:hAnsiTheme="minorHAnsi" w:cstheme="minorBidi"/>
          <w:b w:val="0"/>
          <w:noProof/>
          <w:kern w:val="2"/>
          <w:lang w:eastAsia="hu-HU"/>
          <w14:ligatures w14:val="standardContextual"/>
        </w:rPr>
      </w:pPr>
      <w:hyperlink w:anchor="_Toc213613323" w:history="1">
        <w:r w:rsidRPr="008F3ED0">
          <w:rPr>
            <w:rStyle w:val="Hiperhivatkozs"/>
            <w:noProof/>
          </w:rPr>
          <w:t>1 Bevezetés</w:t>
        </w:r>
        <w:r>
          <w:rPr>
            <w:noProof/>
            <w:webHidden/>
          </w:rPr>
          <w:tab/>
        </w:r>
        <w:r>
          <w:rPr>
            <w:noProof/>
            <w:webHidden/>
          </w:rPr>
          <w:fldChar w:fldCharType="begin"/>
        </w:r>
        <w:r>
          <w:rPr>
            <w:noProof/>
            <w:webHidden/>
          </w:rPr>
          <w:instrText xml:space="preserve"> PAGEREF _Toc213613323 \h </w:instrText>
        </w:r>
        <w:r>
          <w:rPr>
            <w:noProof/>
            <w:webHidden/>
          </w:rPr>
        </w:r>
        <w:r>
          <w:rPr>
            <w:noProof/>
            <w:webHidden/>
          </w:rPr>
          <w:fldChar w:fldCharType="separate"/>
        </w:r>
        <w:r>
          <w:rPr>
            <w:noProof/>
            <w:webHidden/>
          </w:rPr>
          <w:t>7</w:t>
        </w:r>
        <w:r>
          <w:rPr>
            <w:noProof/>
            <w:webHidden/>
          </w:rPr>
          <w:fldChar w:fldCharType="end"/>
        </w:r>
      </w:hyperlink>
    </w:p>
    <w:p w14:paraId="16AD69D0" w14:textId="5D949789" w:rsidR="003C6944" w:rsidRDefault="003C694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13613324" w:history="1">
        <w:r w:rsidRPr="008F3ED0">
          <w:rPr>
            <w:rStyle w:val="Hiperhivatkozs"/>
            <w:noProof/>
          </w:rPr>
          <w:t>1.1 A munka indoka és célja</w:t>
        </w:r>
        <w:r>
          <w:rPr>
            <w:noProof/>
            <w:webHidden/>
          </w:rPr>
          <w:tab/>
        </w:r>
        <w:r>
          <w:rPr>
            <w:noProof/>
            <w:webHidden/>
          </w:rPr>
          <w:fldChar w:fldCharType="begin"/>
        </w:r>
        <w:r>
          <w:rPr>
            <w:noProof/>
            <w:webHidden/>
          </w:rPr>
          <w:instrText xml:space="preserve"> PAGEREF _Toc213613324 \h </w:instrText>
        </w:r>
        <w:r>
          <w:rPr>
            <w:noProof/>
            <w:webHidden/>
          </w:rPr>
        </w:r>
        <w:r>
          <w:rPr>
            <w:noProof/>
            <w:webHidden/>
          </w:rPr>
          <w:fldChar w:fldCharType="separate"/>
        </w:r>
        <w:r>
          <w:rPr>
            <w:noProof/>
            <w:webHidden/>
          </w:rPr>
          <w:t>7</w:t>
        </w:r>
        <w:r>
          <w:rPr>
            <w:noProof/>
            <w:webHidden/>
          </w:rPr>
          <w:fldChar w:fldCharType="end"/>
        </w:r>
      </w:hyperlink>
    </w:p>
    <w:p w14:paraId="15C108D6" w14:textId="447ED3ED" w:rsidR="003C6944" w:rsidRDefault="003C694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13613325" w:history="1">
        <w:r w:rsidRPr="008F3ED0">
          <w:rPr>
            <w:rStyle w:val="Hiperhivatkozs"/>
            <w:noProof/>
          </w:rPr>
          <w:t>1.2 Specifikáció</w:t>
        </w:r>
        <w:r>
          <w:rPr>
            <w:noProof/>
            <w:webHidden/>
          </w:rPr>
          <w:tab/>
        </w:r>
        <w:r>
          <w:rPr>
            <w:noProof/>
            <w:webHidden/>
          </w:rPr>
          <w:fldChar w:fldCharType="begin"/>
        </w:r>
        <w:r>
          <w:rPr>
            <w:noProof/>
            <w:webHidden/>
          </w:rPr>
          <w:instrText xml:space="preserve"> PAGEREF _Toc213613325 \h </w:instrText>
        </w:r>
        <w:r>
          <w:rPr>
            <w:noProof/>
            <w:webHidden/>
          </w:rPr>
        </w:r>
        <w:r>
          <w:rPr>
            <w:noProof/>
            <w:webHidden/>
          </w:rPr>
          <w:fldChar w:fldCharType="separate"/>
        </w:r>
        <w:r>
          <w:rPr>
            <w:noProof/>
            <w:webHidden/>
          </w:rPr>
          <w:t>7</w:t>
        </w:r>
        <w:r>
          <w:rPr>
            <w:noProof/>
            <w:webHidden/>
          </w:rPr>
          <w:fldChar w:fldCharType="end"/>
        </w:r>
      </w:hyperlink>
    </w:p>
    <w:p w14:paraId="297CBD08" w14:textId="7E810D27" w:rsidR="003C6944" w:rsidRDefault="003C694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13613326" w:history="1">
        <w:r w:rsidRPr="008F3ED0">
          <w:rPr>
            <w:rStyle w:val="Hiperhivatkozs"/>
            <w:noProof/>
          </w:rPr>
          <w:t>1.3 Feladatok áttekintése</w:t>
        </w:r>
        <w:r>
          <w:rPr>
            <w:noProof/>
            <w:webHidden/>
          </w:rPr>
          <w:tab/>
        </w:r>
        <w:r>
          <w:rPr>
            <w:noProof/>
            <w:webHidden/>
          </w:rPr>
          <w:fldChar w:fldCharType="begin"/>
        </w:r>
        <w:r>
          <w:rPr>
            <w:noProof/>
            <w:webHidden/>
          </w:rPr>
          <w:instrText xml:space="preserve"> PAGEREF _Toc213613326 \h </w:instrText>
        </w:r>
        <w:r>
          <w:rPr>
            <w:noProof/>
            <w:webHidden/>
          </w:rPr>
        </w:r>
        <w:r>
          <w:rPr>
            <w:noProof/>
            <w:webHidden/>
          </w:rPr>
          <w:fldChar w:fldCharType="separate"/>
        </w:r>
        <w:r>
          <w:rPr>
            <w:noProof/>
            <w:webHidden/>
          </w:rPr>
          <w:t>7</w:t>
        </w:r>
        <w:r>
          <w:rPr>
            <w:noProof/>
            <w:webHidden/>
          </w:rPr>
          <w:fldChar w:fldCharType="end"/>
        </w:r>
      </w:hyperlink>
    </w:p>
    <w:p w14:paraId="316C93BB" w14:textId="07325AD1" w:rsidR="003C6944" w:rsidRDefault="003C694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13613327" w:history="1">
        <w:r w:rsidRPr="008F3ED0">
          <w:rPr>
            <w:rStyle w:val="Hiperhivatkozs"/>
            <w:noProof/>
          </w:rPr>
          <w:t>1.4 Szakirodalmi áttekintés, elméleti összefoglaló és tervezési irányelvek</w:t>
        </w:r>
        <w:r>
          <w:rPr>
            <w:noProof/>
            <w:webHidden/>
          </w:rPr>
          <w:tab/>
        </w:r>
        <w:r>
          <w:rPr>
            <w:noProof/>
            <w:webHidden/>
          </w:rPr>
          <w:fldChar w:fldCharType="begin"/>
        </w:r>
        <w:r>
          <w:rPr>
            <w:noProof/>
            <w:webHidden/>
          </w:rPr>
          <w:instrText xml:space="preserve"> PAGEREF _Toc213613327 \h </w:instrText>
        </w:r>
        <w:r>
          <w:rPr>
            <w:noProof/>
            <w:webHidden/>
          </w:rPr>
        </w:r>
        <w:r>
          <w:rPr>
            <w:noProof/>
            <w:webHidden/>
          </w:rPr>
          <w:fldChar w:fldCharType="separate"/>
        </w:r>
        <w:r>
          <w:rPr>
            <w:noProof/>
            <w:webHidden/>
          </w:rPr>
          <w:t>8</w:t>
        </w:r>
        <w:r>
          <w:rPr>
            <w:noProof/>
            <w:webHidden/>
          </w:rPr>
          <w:fldChar w:fldCharType="end"/>
        </w:r>
      </w:hyperlink>
    </w:p>
    <w:p w14:paraId="2D6C2CC6" w14:textId="7E0342DE" w:rsidR="003C6944" w:rsidRDefault="003C694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13613328" w:history="1">
        <w:r w:rsidRPr="008F3ED0">
          <w:rPr>
            <w:rStyle w:val="Hiperhivatkozs"/>
            <w:noProof/>
          </w:rPr>
          <w:t>1.4.1 MEMS szenzorok [1] [2] [3]</w:t>
        </w:r>
        <w:r>
          <w:rPr>
            <w:noProof/>
            <w:webHidden/>
          </w:rPr>
          <w:tab/>
        </w:r>
        <w:r>
          <w:rPr>
            <w:noProof/>
            <w:webHidden/>
          </w:rPr>
          <w:fldChar w:fldCharType="begin"/>
        </w:r>
        <w:r>
          <w:rPr>
            <w:noProof/>
            <w:webHidden/>
          </w:rPr>
          <w:instrText xml:space="preserve"> PAGEREF _Toc213613328 \h </w:instrText>
        </w:r>
        <w:r>
          <w:rPr>
            <w:noProof/>
            <w:webHidden/>
          </w:rPr>
        </w:r>
        <w:r>
          <w:rPr>
            <w:noProof/>
            <w:webHidden/>
          </w:rPr>
          <w:fldChar w:fldCharType="separate"/>
        </w:r>
        <w:r>
          <w:rPr>
            <w:noProof/>
            <w:webHidden/>
          </w:rPr>
          <w:t>8</w:t>
        </w:r>
        <w:r>
          <w:rPr>
            <w:noProof/>
            <w:webHidden/>
          </w:rPr>
          <w:fldChar w:fldCharType="end"/>
        </w:r>
      </w:hyperlink>
    </w:p>
    <w:p w14:paraId="29FE787B" w14:textId="6F996026" w:rsidR="003C6944" w:rsidRDefault="003C694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13613329" w:history="1">
        <w:r w:rsidRPr="008F3ED0">
          <w:rPr>
            <w:rStyle w:val="Hiperhivatkozs"/>
            <w:noProof/>
          </w:rPr>
          <w:t>1.4.2 Biztonságtechnikai lépések [5] [6]</w:t>
        </w:r>
        <w:r>
          <w:rPr>
            <w:noProof/>
            <w:webHidden/>
          </w:rPr>
          <w:tab/>
        </w:r>
        <w:r>
          <w:rPr>
            <w:noProof/>
            <w:webHidden/>
          </w:rPr>
          <w:fldChar w:fldCharType="begin"/>
        </w:r>
        <w:r>
          <w:rPr>
            <w:noProof/>
            <w:webHidden/>
          </w:rPr>
          <w:instrText xml:space="preserve"> PAGEREF _Toc213613329 \h </w:instrText>
        </w:r>
        <w:r>
          <w:rPr>
            <w:noProof/>
            <w:webHidden/>
          </w:rPr>
        </w:r>
        <w:r>
          <w:rPr>
            <w:noProof/>
            <w:webHidden/>
          </w:rPr>
          <w:fldChar w:fldCharType="separate"/>
        </w:r>
        <w:r>
          <w:rPr>
            <w:noProof/>
            <w:webHidden/>
          </w:rPr>
          <w:t>9</w:t>
        </w:r>
        <w:r>
          <w:rPr>
            <w:noProof/>
            <w:webHidden/>
          </w:rPr>
          <w:fldChar w:fldCharType="end"/>
        </w:r>
      </w:hyperlink>
    </w:p>
    <w:p w14:paraId="2260C447" w14:textId="31065A44" w:rsidR="003C6944" w:rsidRDefault="003C694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13613330" w:history="1">
        <w:r w:rsidRPr="008F3ED0">
          <w:rPr>
            <w:rStyle w:val="Hiperhivatkozs"/>
            <w:noProof/>
          </w:rPr>
          <w:t>1.4.3 kéttengelyű forgatómechanizmusok</w:t>
        </w:r>
        <w:r>
          <w:rPr>
            <w:noProof/>
            <w:webHidden/>
          </w:rPr>
          <w:tab/>
        </w:r>
        <w:r>
          <w:rPr>
            <w:noProof/>
            <w:webHidden/>
          </w:rPr>
          <w:fldChar w:fldCharType="begin"/>
        </w:r>
        <w:r>
          <w:rPr>
            <w:noProof/>
            <w:webHidden/>
          </w:rPr>
          <w:instrText xml:space="preserve"> PAGEREF _Toc213613330 \h </w:instrText>
        </w:r>
        <w:r>
          <w:rPr>
            <w:noProof/>
            <w:webHidden/>
          </w:rPr>
        </w:r>
        <w:r>
          <w:rPr>
            <w:noProof/>
            <w:webHidden/>
          </w:rPr>
          <w:fldChar w:fldCharType="separate"/>
        </w:r>
        <w:r>
          <w:rPr>
            <w:noProof/>
            <w:webHidden/>
          </w:rPr>
          <w:t>10</w:t>
        </w:r>
        <w:r>
          <w:rPr>
            <w:noProof/>
            <w:webHidden/>
          </w:rPr>
          <w:fldChar w:fldCharType="end"/>
        </w:r>
      </w:hyperlink>
    </w:p>
    <w:p w14:paraId="7556971B" w14:textId="32CF8DA5" w:rsidR="003C6944" w:rsidRDefault="003C694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13613331" w:history="1">
        <w:r w:rsidRPr="008F3ED0">
          <w:rPr>
            <w:rStyle w:val="Hiperhivatkozs"/>
            <w:noProof/>
          </w:rPr>
          <w:t>1.5 Modulok</w:t>
        </w:r>
        <w:r>
          <w:rPr>
            <w:noProof/>
            <w:webHidden/>
          </w:rPr>
          <w:tab/>
        </w:r>
        <w:r>
          <w:rPr>
            <w:noProof/>
            <w:webHidden/>
          </w:rPr>
          <w:fldChar w:fldCharType="begin"/>
        </w:r>
        <w:r>
          <w:rPr>
            <w:noProof/>
            <w:webHidden/>
          </w:rPr>
          <w:instrText xml:space="preserve"> PAGEREF _Toc213613331 \h </w:instrText>
        </w:r>
        <w:r>
          <w:rPr>
            <w:noProof/>
            <w:webHidden/>
          </w:rPr>
        </w:r>
        <w:r>
          <w:rPr>
            <w:noProof/>
            <w:webHidden/>
          </w:rPr>
          <w:fldChar w:fldCharType="separate"/>
        </w:r>
        <w:r>
          <w:rPr>
            <w:noProof/>
            <w:webHidden/>
          </w:rPr>
          <w:t>11</w:t>
        </w:r>
        <w:r>
          <w:rPr>
            <w:noProof/>
            <w:webHidden/>
          </w:rPr>
          <w:fldChar w:fldCharType="end"/>
        </w:r>
      </w:hyperlink>
    </w:p>
    <w:p w14:paraId="15EFD34F" w14:textId="5A427969" w:rsidR="003C6944" w:rsidRDefault="003C694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13613332" w:history="1">
        <w:r w:rsidRPr="008F3ED0">
          <w:rPr>
            <w:rStyle w:val="Hiperhivatkozs"/>
            <w:noProof/>
          </w:rPr>
          <w:t>1.5.1 Motorok</w:t>
        </w:r>
        <w:r>
          <w:rPr>
            <w:noProof/>
            <w:webHidden/>
          </w:rPr>
          <w:tab/>
        </w:r>
        <w:r>
          <w:rPr>
            <w:noProof/>
            <w:webHidden/>
          </w:rPr>
          <w:fldChar w:fldCharType="begin"/>
        </w:r>
        <w:r>
          <w:rPr>
            <w:noProof/>
            <w:webHidden/>
          </w:rPr>
          <w:instrText xml:space="preserve"> PAGEREF _Toc213613332 \h </w:instrText>
        </w:r>
        <w:r>
          <w:rPr>
            <w:noProof/>
            <w:webHidden/>
          </w:rPr>
        </w:r>
        <w:r>
          <w:rPr>
            <w:noProof/>
            <w:webHidden/>
          </w:rPr>
          <w:fldChar w:fldCharType="separate"/>
        </w:r>
        <w:r>
          <w:rPr>
            <w:noProof/>
            <w:webHidden/>
          </w:rPr>
          <w:t>12</w:t>
        </w:r>
        <w:r>
          <w:rPr>
            <w:noProof/>
            <w:webHidden/>
          </w:rPr>
          <w:fldChar w:fldCharType="end"/>
        </w:r>
      </w:hyperlink>
    </w:p>
    <w:p w14:paraId="2C8A31C7" w14:textId="6DA2BB69" w:rsidR="003C6944" w:rsidRDefault="003C694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13613333" w:history="1">
        <w:r w:rsidRPr="008F3ED0">
          <w:rPr>
            <w:rStyle w:val="Hiperhivatkozs"/>
            <w:noProof/>
          </w:rPr>
          <w:t>1.5.2 Enkóderek</w:t>
        </w:r>
        <w:r>
          <w:rPr>
            <w:noProof/>
            <w:webHidden/>
          </w:rPr>
          <w:tab/>
        </w:r>
        <w:r>
          <w:rPr>
            <w:noProof/>
            <w:webHidden/>
          </w:rPr>
          <w:fldChar w:fldCharType="begin"/>
        </w:r>
        <w:r>
          <w:rPr>
            <w:noProof/>
            <w:webHidden/>
          </w:rPr>
          <w:instrText xml:space="preserve"> PAGEREF _Toc213613333 \h </w:instrText>
        </w:r>
        <w:r>
          <w:rPr>
            <w:noProof/>
            <w:webHidden/>
          </w:rPr>
        </w:r>
        <w:r>
          <w:rPr>
            <w:noProof/>
            <w:webHidden/>
          </w:rPr>
          <w:fldChar w:fldCharType="separate"/>
        </w:r>
        <w:r>
          <w:rPr>
            <w:noProof/>
            <w:webHidden/>
          </w:rPr>
          <w:t>12</w:t>
        </w:r>
        <w:r>
          <w:rPr>
            <w:noProof/>
            <w:webHidden/>
          </w:rPr>
          <w:fldChar w:fldCharType="end"/>
        </w:r>
      </w:hyperlink>
    </w:p>
    <w:p w14:paraId="4CA45BFC" w14:textId="75A82E1D" w:rsidR="003C6944" w:rsidRDefault="003C694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13613334" w:history="1">
        <w:r w:rsidRPr="008F3ED0">
          <w:rPr>
            <w:rStyle w:val="Hiperhivatkozs"/>
            <w:noProof/>
          </w:rPr>
          <w:t>1.5.3 Kezelőfelület</w:t>
        </w:r>
        <w:r>
          <w:rPr>
            <w:noProof/>
            <w:webHidden/>
          </w:rPr>
          <w:tab/>
        </w:r>
        <w:r>
          <w:rPr>
            <w:noProof/>
            <w:webHidden/>
          </w:rPr>
          <w:fldChar w:fldCharType="begin"/>
        </w:r>
        <w:r>
          <w:rPr>
            <w:noProof/>
            <w:webHidden/>
          </w:rPr>
          <w:instrText xml:space="preserve"> PAGEREF _Toc213613334 \h </w:instrText>
        </w:r>
        <w:r>
          <w:rPr>
            <w:noProof/>
            <w:webHidden/>
          </w:rPr>
        </w:r>
        <w:r>
          <w:rPr>
            <w:noProof/>
            <w:webHidden/>
          </w:rPr>
          <w:fldChar w:fldCharType="separate"/>
        </w:r>
        <w:r>
          <w:rPr>
            <w:noProof/>
            <w:webHidden/>
          </w:rPr>
          <w:t>12</w:t>
        </w:r>
        <w:r>
          <w:rPr>
            <w:noProof/>
            <w:webHidden/>
          </w:rPr>
          <w:fldChar w:fldCharType="end"/>
        </w:r>
      </w:hyperlink>
    </w:p>
    <w:p w14:paraId="5869B154" w14:textId="5FEFE156" w:rsidR="003C6944" w:rsidRDefault="003C6944">
      <w:pPr>
        <w:pStyle w:val="TJ1"/>
        <w:rPr>
          <w:rFonts w:asciiTheme="minorHAnsi" w:eastAsiaTheme="minorEastAsia" w:hAnsiTheme="minorHAnsi" w:cstheme="minorBidi"/>
          <w:b w:val="0"/>
          <w:noProof/>
          <w:kern w:val="2"/>
          <w:lang w:eastAsia="hu-HU"/>
          <w14:ligatures w14:val="standardContextual"/>
        </w:rPr>
      </w:pPr>
      <w:hyperlink w:anchor="_Toc213613335" w:history="1">
        <w:r w:rsidRPr="008F3ED0">
          <w:rPr>
            <w:rStyle w:val="Hiperhivatkozs"/>
            <w:noProof/>
          </w:rPr>
          <w:t>Irodalomjegyzék</w:t>
        </w:r>
        <w:r>
          <w:rPr>
            <w:noProof/>
            <w:webHidden/>
          </w:rPr>
          <w:tab/>
        </w:r>
        <w:r>
          <w:rPr>
            <w:noProof/>
            <w:webHidden/>
          </w:rPr>
          <w:fldChar w:fldCharType="begin"/>
        </w:r>
        <w:r>
          <w:rPr>
            <w:noProof/>
            <w:webHidden/>
          </w:rPr>
          <w:instrText xml:space="preserve"> PAGEREF _Toc213613335 \h </w:instrText>
        </w:r>
        <w:r>
          <w:rPr>
            <w:noProof/>
            <w:webHidden/>
          </w:rPr>
        </w:r>
        <w:r>
          <w:rPr>
            <w:noProof/>
            <w:webHidden/>
          </w:rPr>
          <w:fldChar w:fldCharType="separate"/>
        </w:r>
        <w:r>
          <w:rPr>
            <w:noProof/>
            <w:webHidden/>
          </w:rPr>
          <w:t>13</w:t>
        </w:r>
        <w:r>
          <w:rPr>
            <w:noProof/>
            <w:webHidden/>
          </w:rPr>
          <w:fldChar w:fldCharType="end"/>
        </w:r>
      </w:hyperlink>
    </w:p>
    <w:p w14:paraId="69C4DB19" w14:textId="112E6654" w:rsidR="003C6944" w:rsidRDefault="003C6944">
      <w:pPr>
        <w:pStyle w:val="TJ1"/>
        <w:rPr>
          <w:rFonts w:asciiTheme="minorHAnsi" w:eastAsiaTheme="minorEastAsia" w:hAnsiTheme="minorHAnsi" w:cstheme="minorBidi"/>
          <w:b w:val="0"/>
          <w:noProof/>
          <w:kern w:val="2"/>
          <w:lang w:eastAsia="hu-HU"/>
          <w14:ligatures w14:val="standardContextual"/>
        </w:rPr>
      </w:pPr>
      <w:hyperlink w:anchor="_Toc213613336" w:history="1">
        <w:r w:rsidRPr="008F3ED0">
          <w:rPr>
            <w:rStyle w:val="Hiperhivatkozs"/>
            <w:noProof/>
          </w:rPr>
          <w:t>Függelék</w:t>
        </w:r>
        <w:r>
          <w:rPr>
            <w:noProof/>
            <w:webHidden/>
          </w:rPr>
          <w:tab/>
        </w:r>
        <w:r>
          <w:rPr>
            <w:noProof/>
            <w:webHidden/>
          </w:rPr>
          <w:fldChar w:fldCharType="begin"/>
        </w:r>
        <w:r>
          <w:rPr>
            <w:noProof/>
            <w:webHidden/>
          </w:rPr>
          <w:instrText xml:space="preserve"> PAGEREF _Toc213613336 \h </w:instrText>
        </w:r>
        <w:r>
          <w:rPr>
            <w:noProof/>
            <w:webHidden/>
          </w:rPr>
        </w:r>
        <w:r>
          <w:rPr>
            <w:noProof/>
            <w:webHidden/>
          </w:rPr>
          <w:fldChar w:fldCharType="separate"/>
        </w:r>
        <w:r>
          <w:rPr>
            <w:noProof/>
            <w:webHidden/>
          </w:rPr>
          <w:t>14</w:t>
        </w:r>
        <w:r>
          <w:rPr>
            <w:noProof/>
            <w:webHidden/>
          </w:rPr>
          <w:fldChar w:fldCharType="end"/>
        </w:r>
      </w:hyperlink>
    </w:p>
    <w:p w14:paraId="01B0DC16" w14:textId="40164A63" w:rsidR="00730B3C" w:rsidRDefault="00730B3C">
      <w:r>
        <w:rPr>
          <w:b/>
          <w:bCs/>
        </w:rPr>
        <w:fldChar w:fldCharType="end"/>
      </w:r>
    </w:p>
    <w:p w14:paraId="78F7E073" w14:textId="77777777" w:rsidR="0063585C" w:rsidRPr="00B50CAA" w:rsidRDefault="0063585C" w:rsidP="00560C6F">
      <w:pPr>
        <w:pStyle w:val="Kpalrs"/>
      </w:pPr>
    </w:p>
    <w:p w14:paraId="586A9F47" w14:textId="77777777" w:rsidR="00681E99" w:rsidRPr="00B50CAA" w:rsidRDefault="00681E99" w:rsidP="00854BDC">
      <w:pPr>
        <w:pStyle w:val="Nyilatkozatcm"/>
      </w:pPr>
      <w:r w:rsidRPr="00B50CAA">
        <w:lastRenderedPageBreak/>
        <w:t>Hallgatói nyilatkozat</w:t>
      </w:r>
    </w:p>
    <w:p w14:paraId="0D6D4F2C" w14:textId="1987C8F9" w:rsidR="00681E99" w:rsidRDefault="00681E99" w:rsidP="005E01E0">
      <w:pPr>
        <w:pStyle w:val="Nyilatkozatszveg"/>
      </w:pPr>
      <w:r w:rsidRPr="00B50CAA">
        <w:t xml:space="preserve">Alulírott </w:t>
      </w:r>
      <w:r w:rsidR="00541108">
        <w:rPr>
          <w:b/>
          <w:bCs/>
        </w:rPr>
        <w:t>Sásdi András</w:t>
      </w:r>
      <w:r w:rsidRPr="00B50CAA">
        <w:t>, szigorló hallgató kijelentem, hogy ezt a diplomatervet 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 xml:space="preserve">Hozzájárulok, hogy a jelen munkám alapadatait (szerző(k), cím, angol és magyar nyelvű tartalmi kivonat, készítés éve, konzulens(ek)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104C9003" w:rsidR="00681E99" w:rsidRPr="00B50CAA" w:rsidRDefault="00681E99" w:rsidP="00681E99">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825AAC">
        <w:rPr>
          <w:noProof/>
        </w:rPr>
        <w:t>2025. 11. 16.</w:t>
      </w:r>
      <w:r w:rsidRPr="00B50CAA">
        <w:fldChar w:fldCharType="end"/>
      </w:r>
    </w:p>
    <w:p w14:paraId="5128D61A" w14:textId="77777777" w:rsidR="00681E99" w:rsidRDefault="005E01E0" w:rsidP="00854BDC">
      <w:pPr>
        <w:pStyle w:val="Nyilatkozatalrs"/>
      </w:pPr>
      <w:r>
        <w:tab/>
      </w:r>
      <w:r w:rsidR="00854BDC">
        <w:t>...</w:t>
      </w:r>
      <w:r>
        <w:t>…………………………………………….</w:t>
      </w:r>
    </w:p>
    <w:p w14:paraId="26AA76B1" w14:textId="592090FA" w:rsidR="005E01E0" w:rsidRDefault="005E01E0" w:rsidP="00854BDC">
      <w:pPr>
        <w:pStyle w:val="Nyilatkozatalrs"/>
      </w:pPr>
      <w:r>
        <w:tab/>
      </w:r>
      <w:r w:rsidR="00541108">
        <w:t>Sásdi András</w:t>
      </w:r>
    </w:p>
    <w:p w14:paraId="74983692" w14:textId="77777777"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9"/>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13613321"/>
      <w:r w:rsidRPr="00B50CAA">
        <w:lastRenderedPageBreak/>
        <w:t>Összefoglaló</w:t>
      </w:r>
      <w:bookmarkEnd w:id="0"/>
    </w:p>
    <w:p w14:paraId="378CA6F9" w14:textId="22698B69" w:rsidR="008138F6" w:rsidRPr="008138F6" w:rsidRDefault="008138F6" w:rsidP="008138F6"/>
    <w:p w14:paraId="18F0F7B7" w14:textId="77777777" w:rsidR="0063585C" w:rsidRDefault="0063585C" w:rsidP="00816BCB">
      <w:pPr>
        <w:pStyle w:val="Fejezetcimszmozsnlkl"/>
      </w:pPr>
      <w:bookmarkStart w:id="1" w:name="_Toc213613322"/>
      <w:r w:rsidRPr="00B50CAA">
        <w:lastRenderedPageBreak/>
        <w:t>Abstract</w:t>
      </w:r>
      <w:bookmarkEnd w:id="1"/>
    </w:p>
    <w:p w14:paraId="7CFDA951" w14:textId="3CABA02D" w:rsidR="00E31E1D" w:rsidRDefault="00E31E1D" w:rsidP="00E31E1D">
      <w:bookmarkStart w:id="2" w:name="_Toc332797397"/>
      <w:r w:rsidRPr="00E31E1D">
        <w:t>The goal of the thesis is to design and implement a</w:t>
      </w:r>
      <w:r w:rsidR="000C3809">
        <w:t xml:space="preserve"> controlled</w:t>
      </w:r>
      <w:r w:rsidRPr="00E31E1D">
        <w:t xml:space="preserve"> two-axis rotary table that is adequate for the characterisation of MEMS accelerometers. As discussed in </w:t>
      </w:r>
      <w:r w:rsidRPr="00E31E1D">
        <w:rPr>
          <w:b/>
          <w:bCs/>
        </w:rPr>
        <w:t>chapter …</w:t>
      </w:r>
      <w:r w:rsidRPr="00E31E1D">
        <w:t xml:space="preserve"> due to their physical properties and working principles, MEMS sensors have an offset that some of these sensors can automatically cancel out (think of a digital kitchen scale that upon startup tares itself). Among others, the characterisation of the above-mentioned behaviour is one of the instances where it is necessary to change the orientation of the characterised sensor during a measurement. The current protocol is manual rotation of the sensor, which requires the presence of the engineer performing the measurement. This current method has many downsides, such as the time it takes to manually rotate the sensor, the impossibility of doing these measurements remotely or the poor reproducibility of the exact timing and speed of such rotations. The device created in this thesis aims to solve these issues thereby easing the workload of the characterisation engineers and shortening the runtime of these measurements</w:t>
      </w:r>
    </w:p>
    <w:p w14:paraId="31536188" w14:textId="40CFD9A3" w:rsidR="001A57BC" w:rsidRDefault="003F5425" w:rsidP="006A1B7F">
      <w:pPr>
        <w:pStyle w:val="Cmsor1"/>
      </w:pPr>
      <w:bookmarkStart w:id="3" w:name="_Toc213613323"/>
      <w:r>
        <w:lastRenderedPageBreak/>
        <w:t>Bevezetés</w:t>
      </w:r>
      <w:bookmarkEnd w:id="2"/>
      <w:bookmarkEnd w:id="3"/>
    </w:p>
    <w:p w14:paraId="66D16C1B" w14:textId="32D421AC" w:rsidR="002841F9" w:rsidRDefault="00E31E1D" w:rsidP="00E31E1D">
      <w:pPr>
        <w:pStyle w:val="Cmsor2"/>
      </w:pPr>
      <w:bookmarkStart w:id="4" w:name="_Toc213613324"/>
      <w:r>
        <w:t>A munka indoka és célja</w:t>
      </w:r>
      <w:bookmarkEnd w:id="4"/>
    </w:p>
    <w:p w14:paraId="3BD40220" w14:textId="5E2EFA86" w:rsidR="00E31E1D" w:rsidRDefault="00E31E1D" w:rsidP="00E31E1D">
      <w:r>
        <w:t xml:space="preserve">A feladat MEMS gyorsulásszenzor karakterizálásához felhasználható </w:t>
      </w:r>
      <w:r w:rsidR="000C3809">
        <w:t xml:space="preserve">vezérelhető </w:t>
      </w:r>
      <w:r>
        <w:t xml:space="preserve">kéttengelyes forgóasztal tervezése és megvalósítása. A MEMS szenzorok ahogy azt a </w:t>
      </w:r>
      <w:r>
        <w:rPr>
          <w:b/>
          <w:bCs/>
        </w:rPr>
        <w:t>… fejezetben is említem</w:t>
      </w:r>
      <w:r>
        <w:t xml:space="preserve"> működésükből és fizikai kialakításukból adódóan ofszettel rendelkeznek, melyet ezen eszközök egyes típusai automatikusan lenulláznak (akárcsak egyes digitális konyhai mérlegek melyek bekapcsolás után tárázzák önmagukat). A szenzorok karakterizálása során többek közt ezen viselkedések kiméréséhez szükséges a szenzor orientációjának változtatása. Jelen eljárás szerint ilyen mérések során a mérést végző mérnök jelenléte szükséges, hogy a mért szenzort manuálisan a megfelelő orientációba forgassa. A jelenlegi eljárás nem csak meglassítja a mérési folyamatot, de ellehetetleníti a mérés távolról végzését, valamint az ismételhetőséget is korlátozza. A diplomaterv kereteiben létrehozott eszköz célja ezen problémák megoldása, ezáltal a karakterizálómérnök munkája könnyítése és a mérési idők csökkentése.</w:t>
      </w:r>
    </w:p>
    <w:p w14:paraId="545429CA" w14:textId="01607D5B" w:rsidR="00E31E1D" w:rsidRDefault="00E31E1D" w:rsidP="00E31E1D">
      <w:pPr>
        <w:pStyle w:val="Cmsor2"/>
      </w:pPr>
      <w:bookmarkStart w:id="5" w:name="_Toc213613325"/>
      <w:r>
        <w:t>Specifikáció</w:t>
      </w:r>
      <w:bookmarkEnd w:id="5"/>
    </w:p>
    <w:p w14:paraId="712A6303" w14:textId="77777777" w:rsidR="00E31E1D" w:rsidRDefault="00E31E1D" w:rsidP="002841F9"/>
    <w:p w14:paraId="421390F8" w14:textId="1A05C11E" w:rsidR="0037381F" w:rsidRDefault="004C768D" w:rsidP="00F00811">
      <w:pPr>
        <w:pStyle w:val="Cmsor2"/>
      </w:pPr>
      <w:bookmarkStart w:id="6" w:name="_Toc213613326"/>
      <w:r>
        <w:t>Feladatok á</w:t>
      </w:r>
      <w:r w:rsidR="00E31E1D">
        <w:t>ttekintés</w:t>
      </w:r>
      <w:r>
        <w:t>e</w:t>
      </w:r>
      <w:bookmarkEnd w:id="6"/>
    </w:p>
    <w:p w14:paraId="4B81D248" w14:textId="456E954E" w:rsidR="00F00811" w:rsidRDefault="001258EC" w:rsidP="004C768D">
      <w:r>
        <w:t>Minden feladat első lépése annak alfeladatokra bontása.</w:t>
      </w:r>
      <w:r w:rsidR="0067013D">
        <w:t xml:space="preserve"> </w:t>
      </w:r>
      <w:r w:rsidR="004C768D">
        <w:t>A diplomamunka első féléve során a lehetséges mechanikai megvalósításokat és a biztonságtechnikai elvárásokat tártam fel. Ezután körvonalazódott, hogy milyen modulok szükségesek az eszköz megvalósításához. A modulok megvalósítása és funkcionális tesztje deszkamodell formájában valósult meg. Miután a modulok külön-külön működtek, beillesztettem ezeket az eszköz funkcionális törzsét adó állapotgépbe, itt a modulok együttműködését is ellenőrizhettem. A következő lépés a deszkamodell alapján megtervezni a kapcsolásokat és ezek alapján megalkotni a nyomtatott áramkörök tervét. Az utolsó lépésre, mely az eszköz mechanikájának megvalósítása, már nem volt időm.</w:t>
      </w:r>
    </w:p>
    <w:p w14:paraId="03AD40E8" w14:textId="456E954E" w:rsidR="00225F65" w:rsidRDefault="004C3F10" w:rsidP="004C3F10">
      <w:pPr>
        <w:pStyle w:val="Cmsor2"/>
      </w:pPr>
      <w:bookmarkStart w:id="7" w:name="_Toc213613327"/>
      <w:r>
        <w:lastRenderedPageBreak/>
        <w:t>Szakirodalmi áttekintés</w:t>
      </w:r>
      <w:r w:rsidR="006E3711">
        <w:t xml:space="preserve">, </w:t>
      </w:r>
      <w:r>
        <w:t>elméleti összefoglaló</w:t>
      </w:r>
      <w:r w:rsidR="006E3711">
        <w:t xml:space="preserve"> és tervezési irányelvek</w:t>
      </w:r>
      <w:bookmarkEnd w:id="7"/>
    </w:p>
    <w:p w14:paraId="4C293139" w14:textId="71A1470C" w:rsidR="004C3F10" w:rsidRDefault="004C3F10" w:rsidP="004C3F10">
      <w:pPr>
        <w:pStyle w:val="Cmsor3"/>
      </w:pPr>
      <w:bookmarkStart w:id="8" w:name="_Toc213613328"/>
      <w:r>
        <w:t>MEMS szenzorok</w:t>
      </w:r>
      <w:sdt>
        <w:sdtPr>
          <w:id w:val="-1040131316"/>
          <w:citation/>
        </w:sdtPr>
        <w:sdtContent>
          <w:r w:rsidR="007F6C79">
            <w:fldChar w:fldCharType="begin"/>
          </w:r>
          <w:r w:rsidR="007F6C79">
            <w:instrText xml:space="preserve"> CITATION BoschMEMS \l 1038 </w:instrText>
          </w:r>
          <w:r w:rsidR="007F6C79">
            <w:fldChar w:fldCharType="separate"/>
          </w:r>
          <w:r w:rsidR="00737E94">
            <w:rPr>
              <w:noProof/>
            </w:rPr>
            <w:t xml:space="preserve"> [1]</w:t>
          </w:r>
          <w:r w:rsidR="007F6C79">
            <w:fldChar w:fldCharType="end"/>
          </w:r>
        </w:sdtContent>
      </w:sdt>
      <w:sdt>
        <w:sdtPr>
          <w:id w:val="-1212501898"/>
          <w:citation/>
        </w:sdtPr>
        <w:sdtContent>
          <w:r w:rsidR="007F6C79">
            <w:fldChar w:fldCharType="begin"/>
          </w:r>
          <w:r w:rsidR="007F6C79">
            <w:instrText xml:space="preserve"> CITATION AnDevMEMS \l 1038 </w:instrText>
          </w:r>
          <w:r w:rsidR="007F6C79">
            <w:fldChar w:fldCharType="separate"/>
          </w:r>
          <w:r w:rsidR="00737E94">
            <w:rPr>
              <w:noProof/>
            </w:rPr>
            <w:t xml:space="preserve"> [2]</w:t>
          </w:r>
          <w:r w:rsidR="007F6C79">
            <w:fldChar w:fldCharType="end"/>
          </w:r>
        </w:sdtContent>
      </w:sdt>
      <w:sdt>
        <w:sdtPr>
          <w:id w:val="-1919547300"/>
          <w:citation/>
        </w:sdtPr>
        <w:sdtContent>
          <w:r w:rsidR="00F369AA">
            <w:fldChar w:fldCharType="begin"/>
          </w:r>
          <w:r w:rsidR="00F369AA">
            <w:instrText xml:space="preserve"> CITATION STMEMSguidelines \l 1038 </w:instrText>
          </w:r>
          <w:r w:rsidR="00F369AA">
            <w:fldChar w:fldCharType="separate"/>
          </w:r>
          <w:r w:rsidR="00737E94">
            <w:rPr>
              <w:noProof/>
            </w:rPr>
            <w:t xml:space="preserve"> [3]</w:t>
          </w:r>
          <w:r w:rsidR="00F369AA">
            <w:fldChar w:fldCharType="end"/>
          </w:r>
        </w:sdtContent>
      </w:sdt>
      <w:bookmarkEnd w:id="8"/>
    </w:p>
    <w:p w14:paraId="4F56AF2B" w14:textId="77777777" w:rsidR="00541108" w:rsidRDefault="00925A0F" w:rsidP="00541108">
      <w:pPr>
        <w:pStyle w:val="Kp"/>
      </w:pPr>
      <w:r>
        <w:rPr>
          <w:noProof/>
        </w:rPr>
        <w:drawing>
          <wp:inline distT="0" distB="0" distL="0" distR="0" wp14:anchorId="13624F28" wp14:editId="38E72457">
            <wp:extent cx="1914525" cy="1381125"/>
            <wp:effectExtent l="0" t="0" r="9525" b="9525"/>
            <wp:docPr id="1370461298" name="Kép 1" descr="A képen elektronika,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61298" name="Kép 1" descr="A képen elektronika, tervezés látható&#10;&#10;Előfordulhat, hogy a mesterséges intelligencia által létrehozott tartalom helytelen."/>
                    <pic:cNvPicPr/>
                  </pic:nvPicPr>
                  <pic:blipFill rotWithShape="1">
                    <a:blip r:embed="rId10" cstate="print">
                      <a:extLst>
                        <a:ext uri="{28A0092B-C50C-407E-A947-70E740481C1C}">
                          <a14:useLocalDpi xmlns:a14="http://schemas.microsoft.com/office/drawing/2010/main" val="0"/>
                        </a:ext>
                      </a:extLst>
                    </a:blip>
                    <a:srcRect l="30339" t="29787" r="34207" b="24749"/>
                    <a:stretch/>
                  </pic:blipFill>
                  <pic:spPr bwMode="auto">
                    <a:xfrm>
                      <a:off x="0" y="0"/>
                      <a:ext cx="1914525" cy="1381125"/>
                    </a:xfrm>
                    <a:prstGeom prst="rect">
                      <a:avLst/>
                    </a:prstGeom>
                    <a:ln>
                      <a:noFill/>
                    </a:ln>
                    <a:extLst>
                      <a:ext uri="{53640926-AAD7-44D8-BBD7-CCE9431645EC}">
                        <a14:shadowObscured xmlns:a14="http://schemas.microsoft.com/office/drawing/2010/main"/>
                      </a:ext>
                    </a:extLst>
                  </pic:spPr>
                </pic:pic>
              </a:graphicData>
            </a:graphic>
          </wp:inline>
        </w:drawing>
      </w:r>
    </w:p>
    <w:bookmarkStart w:id="9" w:name="_Ref198511128"/>
    <w:bookmarkStart w:id="10" w:name="_Ref214196545"/>
    <w:p w14:paraId="0DB65385" w14:textId="33E9F0F9" w:rsidR="00EE77C8" w:rsidRPr="00EE77C8" w:rsidRDefault="00541108" w:rsidP="00560C6F">
      <w:pPr>
        <w:pStyle w:val="Kpalrs"/>
      </w:pPr>
      <w:r>
        <w:fldChar w:fldCharType="begin"/>
      </w:r>
      <w:r>
        <w:instrText xml:space="preserve"> SEQ ábra \* ARABIC </w:instrText>
      </w:r>
      <w:r>
        <w:fldChar w:fldCharType="separate"/>
      </w:r>
      <w:r w:rsidR="00F667DB">
        <w:rPr>
          <w:noProof/>
        </w:rPr>
        <w:t>1</w:t>
      </w:r>
      <w:r>
        <w:fldChar w:fldCharType="end"/>
      </w:r>
      <w:r>
        <w:t>. ábra</w:t>
      </w:r>
      <w:bookmarkEnd w:id="9"/>
      <w:r>
        <w:t xml:space="preserve"> BMA508 </w:t>
      </w:r>
      <w:sdt>
        <w:sdtPr>
          <w:id w:val="73327540"/>
          <w:citation/>
        </w:sdtPr>
        <w:sdtContent>
          <w:r>
            <w:fldChar w:fldCharType="begin"/>
          </w:r>
          <w:r>
            <w:instrText xml:space="preserve"> CITATION BMA580 \l 1038 </w:instrText>
          </w:r>
          <w:r>
            <w:fldChar w:fldCharType="separate"/>
          </w:r>
          <w:r w:rsidR="00737E94">
            <w:rPr>
              <w:noProof/>
            </w:rPr>
            <w:t>[4]</w:t>
          </w:r>
          <w:r>
            <w:fldChar w:fldCharType="end"/>
          </w:r>
        </w:sdtContent>
      </w:sdt>
      <w:bookmarkEnd w:id="10"/>
    </w:p>
    <w:p w14:paraId="73784080" w14:textId="5006789B" w:rsidR="007F6C79" w:rsidRPr="007F6C79" w:rsidRDefault="00EE77C8" w:rsidP="007F6C79">
      <w:r>
        <w:t xml:space="preserve">A MEMS szenzorok a mérendő fizikai mennyiségeket valamilyen </w:t>
      </w:r>
      <w:r w:rsidRPr="00EE77C8">
        <w:t>mikromechani</w:t>
      </w:r>
      <w:r>
        <w:t>ka segítségével alakítják mérendő elektromos jellé. Ezt a jelet továbbítás előtt erősíti, esetleg digitalizálja a szenzor jeltovábbítás előtt. Az érzékel fizikai mennyiség többek közt lehet akár nyomás, gyorsulás, hőmérséklet, akár egy bizonyos gáz jelenléte. Elterjedésük okai közt áll kis méretük (mint a képen látható Bosch BMA 580 gyorsulásmérő)</w:t>
      </w:r>
      <w:r w:rsidR="00541108">
        <w:t>, alacsony energiafogyasztásuk és magas pontosságuk.</w:t>
      </w:r>
      <w:r w:rsidR="007F6C79">
        <w:t xml:space="preserve"> A MEMS gyorsulásérzékelők népszerűsége vetekszik az egykor domináns piezoelektromos gyorsulásérzékelőkkel.</w:t>
      </w:r>
      <w:r w:rsidR="00541108">
        <w:t xml:space="preserve"> </w:t>
      </w:r>
      <w:r w:rsidR="007F6C79">
        <w:t>Felhasználási területük közt szerepelnek az okos eszközök és a gépjárművek is, megbízhatóságukat alátámasztja, hogy ez utóbbiban biztonsági rendszerek részeiként is felhasználásra kerülnek.</w:t>
      </w:r>
    </w:p>
    <w:p w14:paraId="30522A74" w14:textId="20C05BDF" w:rsidR="00F369AA" w:rsidRPr="007F6C79" w:rsidRDefault="007F6C79" w:rsidP="00F369AA">
      <w:r>
        <w:t>A MEMS gyorsulásérzékelő szenzorok felépítésükből és működési elvükből adódóan</w:t>
      </w:r>
      <w:r w:rsidR="0043408A">
        <w:t xml:space="preserve"> belső mechanikai feszültség következtében (mely akár hőmérsékletváltozás, illetve beforrasztáskor is kialakulhat) DC ofszettel terhelt gyorsulás jelet adnak. Ezt nevezik 0g ofszetnek, melynek kikompenzálása a magasabb minőségű szenzorok esetén már a szenzor belső jelfeldolgozásánál megtörténik, így a kiküldött digitális jel ezt már nem tartalmazza. Ez a folyamat az offset cancellation (ofszet törlés), mely nem csak a szenzor bekapcsolásakor, de az esetleges hőmérsékletváltozások miatt a szenzor működése közben is üzeme</w:t>
      </w:r>
      <w:r w:rsidR="00F369AA">
        <w:t>l.</w:t>
      </w:r>
    </w:p>
    <w:p w14:paraId="438BFDD6" w14:textId="7CDA81DD" w:rsidR="004C3F10" w:rsidRDefault="00460AE3" w:rsidP="009259CD">
      <w:pPr>
        <w:pStyle w:val="Cmsor3"/>
      </w:pPr>
      <w:bookmarkStart w:id="11" w:name="_Toc213613329"/>
      <w:r>
        <w:lastRenderedPageBreak/>
        <w:t>Biztonságtechnikai lépések</w:t>
      </w:r>
      <w:sdt>
        <w:sdtPr>
          <w:id w:val="-1405746358"/>
          <w:citation/>
        </w:sdtPr>
        <w:sdtContent>
          <w:r w:rsidR="00BF62A5">
            <w:fldChar w:fldCharType="begin"/>
          </w:r>
          <w:r w:rsidR="00BF62A5">
            <w:instrText xml:space="preserve"> CITATION Gépekbiztonsága \l 1038 </w:instrText>
          </w:r>
          <w:r w:rsidR="00BF62A5">
            <w:fldChar w:fldCharType="separate"/>
          </w:r>
          <w:r w:rsidR="00737E94">
            <w:rPr>
              <w:noProof/>
            </w:rPr>
            <w:t xml:space="preserve"> [5]</w:t>
          </w:r>
          <w:r w:rsidR="00BF62A5">
            <w:fldChar w:fldCharType="end"/>
          </w:r>
        </w:sdtContent>
      </w:sdt>
      <w:sdt>
        <w:sdtPr>
          <w:id w:val="-601332881"/>
          <w:citation/>
        </w:sdtPr>
        <w:sdtContent>
          <w:r w:rsidR="00BF62A5">
            <w:fldChar w:fldCharType="begin"/>
          </w:r>
          <w:r w:rsidR="00381C24">
            <w:instrText xml:space="preserve">CITATION MUNKAESZKÖZÖKBIZTONSÁGA \l 1038 </w:instrText>
          </w:r>
          <w:r w:rsidR="00BF62A5">
            <w:fldChar w:fldCharType="separate"/>
          </w:r>
          <w:r w:rsidR="00737E94">
            <w:rPr>
              <w:noProof/>
            </w:rPr>
            <w:t xml:space="preserve"> [6]</w:t>
          </w:r>
          <w:r w:rsidR="00BF62A5">
            <w:fldChar w:fldCharType="end"/>
          </w:r>
        </w:sdtContent>
      </w:sdt>
      <w:bookmarkEnd w:id="11"/>
    </w:p>
    <w:p w14:paraId="1CADDB80" w14:textId="0C31518F" w:rsidR="00460AE3" w:rsidRDefault="00460AE3" w:rsidP="00460AE3">
      <w:r>
        <w:t xml:space="preserve">A mérőberendezés használatánál jelen van a személyi sérülés kockázata, melyet megszűntetni vagy csökkenteni kell. A személyi sérülés forrása a forgó elemek melyek lehetséges következménye az ütés, nyírás </w:t>
      </w:r>
      <w:sdt>
        <w:sdtPr>
          <w:id w:val="723175143"/>
          <w:citation/>
        </w:sdtPr>
        <w:sdtContent>
          <w:r>
            <w:fldChar w:fldCharType="begin"/>
          </w:r>
          <w:r>
            <w:instrText xml:space="preserve"> CITATION Gépekbiztonsága \l 1038 </w:instrText>
          </w:r>
          <w:r>
            <w:fldChar w:fldCharType="separate"/>
          </w:r>
          <w:r w:rsidR="00737E94">
            <w:rPr>
              <w:noProof/>
            </w:rPr>
            <w:t>[5]</w:t>
          </w:r>
          <w:r>
            <w:fldChar w:fldCharType="end"/>
          </w:r>
        </w:sdtContent>
      </w:sdt>
      <w:r w:rsidR="00FD6DDA">
        <w:t xml:space="preserve"> (3.2 táblázat).</w:t>
      </w:r>
    </w:p>
    <w:p w14:paraId="013AEEFC" w14:textId="5A28EF82" w:rsidR="00FD6DDA" w:rsidRDefault="00FD6DDA" w:rsidP="00910035">
      <w:r>
        <w:t>Ezeknek a kockázatoknak a leg egyszerűbb minimalizálása egy védőburkolat beépítése</w:t>
      </w:r>
      <w:r w:rsidR="00BF62A5">
        <w:t xml:space="preserve">. A védőburkolatot tervezésekor a </w:t>
      </w:r>
      <w:r w:rsidR="00910035">
        <w:t>veendő szempontokat a következőkben részletezem</w:t>
      </w:r>
      <w:r w:rsidR="00BF62A5">
        <w:t xml:space="preserve">. Feladata a veszélyforrás emberrel való érintkezését megakadályozni. Általános szabályai, hogy legyen szilárd, ne idézzen elő további veszélyeket, ne legyen egyszerűen megkerülhető vagy hatástalanítható, tartson a veszélyes tértől kellő távolságot, a munkafolyamat megfigyelését csak a lehető legszükségesebb módon korlátozza </w:t>
      </w:r>
      <w:sdt>
        <w:sdtPr>
          <w:id w:val="-732698021"/>
          <w:citation/>
        </w:sdtPr>
        <w:sdtContent>
          <w:r w:rsidR="00BF62A5">
            <w:fldChar w:fldCharType="begin"/>
          </w:r>
          <w:r w:rsidR="00381C24">
            <w:instrText xml:space="preserve">CITATION MUNKAESZKÖZÖKBIZTONSÁGA \l 1038 </w:instrText>
          </w:r>
          <w:r w:rsidR="00BF62A5">
            <w:fldChar w:fldCharType="separate"/>
          </w:r>
          <w:r w:rsidR="00737E94">
            <w:rPr>
              <w:noProof/>
            </w:rPr>
            <w:t>[6]</w:t>
          </w:r>
          <w:r w:rsidR="00BF62A5">
            <w:fldChar w:fldCharType="end"/>
          </w:r>
        </w:sdtContent>
      </w:sdt>
      <w:r w:rsidR="00951CE6">
        <w:t>. Továbbá fontos elvárás, hogy a védőburkolat ne lassítsa feleslegesen a munkát, ezáltal ne ösztönözze a felhasználót annak kiiktatására. Emiatt fontos, hogy csak annyit burkoljon, amely a munkavégzés biztonsága szempontjából feltétlenül szükséges.</w:t>
      </w:r>
    </w:p>
    <w:p w14:paraId="26B3CFFD" w14:textId="77777777" w:rsidR="00BE4EBA" w:rsidRDefault="009A1629" w:rsidP="00BE4EBA">
      <w:r>
        <w:t>A megfigyelhetőséget figyelembe véve</w:t>
      </w:r>
      <w:r w:rsidR="00951CE6">
        <w:t xml:space="preserve"> egy víztiszta polikarbonátból kialakított védőburkolat kerül megtervezésre. A</w:t>
      </w:r>
      <w:r>
        <w:t xml:space="preserve"> munkavégzés minimális gátlása érdekében</w:t>
      </w:r>
      <w:r w:rsidR="00951CE6">
        <w:t xml:space="preserve"> védőburkolat csak a forgó részeket takarhatja, nem akadályozhatja a kezelőfelületek és csatlakozók </w:t>
      </w:r>
      <w:r>
        <w:t>hozzáférhetőségét, valamint szerszám nélkül legyen nyitható</w:t>
      </w:r>
      <w:r w:rsidR="00951CE6">
        <w:t>.</w:t>
      </w:r>
    </w:p>
    <w:p w14:paraId="202FBEE6" w14:textId="2377B2B4" w:rsidR="006F38C5" w:rsidRDefault="009A1629" w:rsidP="00BE4EBA">
      <w:r>
        <w:t>A veszélyes gépi funkciók csak lezárt védőburkolat esetén működhetnek. Amennyiben működés közben kinyílik a védőburkolat, a veszélyes folyamatnak le kell állnia, a burkolat visszacsukása esetén nem folytatódhatnak automatikusan</w:t>
      </w:r>
      <w:r w:rsidR="00817FAA">
        <w:t>, azaz egy reteszelő berendezéssel lesz ellátva a védőburkolat.</w:t>
      </w:r>
    </w:p>
    <w:p w14:paraId="66C877AA" w14:textId="5105D676" w:rsidR="00817FAA" w:rsidRDefault="00817FAA" w:rsidP="00BE4EBA">
      <w:r>
        <w:t>További védőberendezésnek kell biztosítania az eszköz felborulása esetén a motorok leállását. Ennek kialakításakor a működési elv is kettőzve lesz, hiszen a felborulás érzékelésére alkalmas lesz a mérőasztalon található referencia gyorsulásérzékelő is. Ezen felül beépítésre kell kerülnie egy vészleállító gombnak is.</w:t>
      </w:r>
    </w:p>
    <w:p w14:paraId="1524B25E" w14:textId="42436917" w:rsidR="00817FAA" w:rsidRPr="006F38C5" w:rsidRDefault="00817FAA" w:rsidP="00BE4EBA">
      <w:r>
        <w:t xml:space="preserve">A biztonsági berendezések vizsgálhatóságát is figyelembe kell venni a tervezéskor. A berendezés által kiadott </w:t>
      </w:r>
      <w:r w:rsidR="00F8186B">
        <w:t>jelet,</w:t>
      </w:r>
      <w:r>
        <w:t xml:space="preserve"> valamint a megszakítók állapotát is vizuális visszajelzéssel kell ellátni, például egy piros és egy zöld LED-del. </w:t>
      </w:r>
    </w:p>
    <w:p w14:paraId="170F6487" w14:textId="4785207A" w:rsidR="009259CD" w:rsidRDefault="00F369AA" w:rsidP="00F369AA">
      <w:pPr>
        <w:pStyle w:val="Cmsor3"/>
      </w:pPr>
      <w:bookmarkStart w:id="12" w:name="_Toc213613330"/>
      <w:r>
        <w:lastRenderedPageBreak/>
        <w:t>kéttengelyű forgatómechanizmusok</w:t>
      </w:r>
      <w:bookmarkEnd w:id="12"/>
    </w:p>
    <w:p w14:paraId="5B66560A" w14:textId="6C5E5394" w:rsidR="00107665" w:rsidRDefault="00107665" w:rsidP="00107665">
      <w:r w:rsidRPr="00107665">
        <w:t>A kéttengelyű forgatómechanizmus alapvetően két egymásra merőleges forgatási tengelyből áll</w:t>
      </w:r>
      <w:r w:rsidR="001D1A66">
        <w:t>. Amennyiben a két tengely egymással párhuzamos lenne a gimbal lock jelenség lépne fel, ezért a forgatás csak a közös tengely mentén lehetne lehetséges.</w:t>
      </w:r>
    </w:p>
    <w:p w14:paraId="33F3F72B" w14:textId="312BC459" w:rsidR="00107665" w:rsidRDefault="00107665" w:rsidP="00107665">
      <w:r>
        <w:t>A mechanizmusnak a háromtengelyű gyorsulásmérő szenzor bármely tengelyét a gravitációs térrel párhuzamossá kell tudnia tenni. Ezt minél jobb ismételhetőséggel, mechanikai stabilitással kell tudnia végrehajtani</w:t>
      </w:r>
      <w:r w:rsidR="005A39F5">
        <w:t>, a motorok tengelyének terhelését csapágyazás felhasználásával minimalizálni kell</w:t>
      </w:r>
      <w:r>
        <w:t>. A mechanizmusnak lehetőleg egyszerűnek kell lennie, a meghibásodási lehetőségeket lehetőleg minimalizálni kell.</w:t>
      </w:r>
    </w:p>
    <w:p w14:paraId="68350D31" w14:textId="5647F714" w:rsidR="005A39F5" w:rsidRDefault="00107665" w:rsidP="005A39F5">
      <w:r>
        <w:t>Az első elvárás teljesítésének szükséges feltétele, hogy nem lehet olyan tengely, ami a gravitációs térrel állandóan párhuzamos, onnan ki nem fordítható. Tehát rögzített tengelynek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a gravitációs térre merőlegesnek kell lennie</w:t>
      </w:r>
      <w:r w:rsidR="001D1A66">
        <w:t>.</w:t>
      </w:r>
    </w:p>
    <w:p w14:paraId="08278D52" w14:textId="77777777" w:rsidR="00737E94" w:rsidRDefault="00737E94" w:rsidP="00737E94">
      <w:pPr>
        <w:pStyle w:val="Kp"/>
      </w:pPr>
      <w:r>
        <w:rPr>
          <w:noProof/>
        </w:rPr>
        <w:drawing>
          <wp:inline distT="0" distB="0" distL="0" distR="0" wp14:anchorId="643FD7BA" wp14:editId="43E535F2">
            <wp:extent cx="5400040" cy="2085340"/>
            <wp:effectExtent l="0" t="0" r="0" b="1270"/>
            <wp:docPr id="692034030" name="Kép 1" descr="A képen szöveg, kézírás, sor,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34030" name="Kép 1" descr="A képen szöveg, kézírás, sor, Diagram látható&#10;&#10;Előfordulhat, hogy a mesterséges intelligencia által létrehozott tartalom helytel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085340"/>
                    </a:xfrm>
                    <a:prstGeom prst="rect">
                      <a:avLst/>
                    </a:prstGeom>
                  </pic:spPr>
                </pic:pic>
              </a:graphicData>
            </a:graphic>
          </wp:inline>
        </w:drawing>
      </w:r>
    </w:p>
    <w:p w14:paraId="706543C0" w14:textId="59482584" w:rsidR="00737E94" w:rsidRDefault="00737E94" w:rsidP="00560C6F">
      <w:pPr>
        <w:pStyle w:val="Kpalrs"/>
      </w:pPr>
      <w:r>
        <w:fldChar w:fldCharType="begin"/>
      </w:r>
      <w:r>
        <w:instrText xml:space="preserve"> SEQ ábra \* ARABIC </w:instrText>
      </w:r>
      <w:r>
        <w:fldChar w:fldCharType="separate"/>
      </w:r>
      <w:r w:rsidR="00F667DB">
        <w:rPr>
          <w:noProof/>
        </w:rPr>
        <w:t>2</w:t>
      </w:r>
      <w:r>
        <w:fldChar w:fldCharType="end"/>
      </w:r>
      <w:r>
        <w:t>. ábra Kézi vázlatok az első megoldásra</w:t>
      </w:r>
    </w:p>
    <w:p w14:paraId="0546AF58" w14:textId="77777777" w:rsidR="00737E94" w:rsidRDefault="00737E94" w:rsidP="00737E94">
      <w:pPr>
        <w:pStyle w:val="Kp"/>
      </w:pPr>
      <w:r w:rsidRPr="00737E94">
        <w:rPr>
          <w:noProof/>
        </w:rPr>
        <w:lastRenderedPageBreak/>
        <w:drawing>
          <wp:inline distT="0" distB="0" distL="0" distR="0" wp14:anchorId="7BFEF9F1" wp14:editId="2C6F4635">
            <wp:extent cx="5400040" cy="3430270"/>
            <wp:effectExtent l="0" t="0" r="0" b="0"/>
            <wp:docPr id="1761645361" name="Kép 2" descr="A képen szöveg, kézírás, sor,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45361" name="Kép 2" descr="A képen szöveg, kézírás, sor, diagram látható&#10;&#10;Előfordulhat, hogy a mesterséges intelligencia által létrehozott tartalom helytele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430270"/>
                    </a:xfrm>
                    <a:prstGeom prst="rect">
                      <a:avLst/>
                    </a:prstGeom>
                  </pic:spPr>
                </pic:pic>
              </a:graphicData>
            </a:graphic>
          </wp:inline>
        </w:drawing>
      </w:r>
    </w:p>
    <w:bookmarkStart w:id="13" w:name="_Ref198511159"/>
    <w:p w14:paraId="15D5BEA3" w14:textId="3F2D9068" w:rsidR="00737E94" w:rsidRDefault="00737E94" w:rsidP="00560C6F">
      <w:pPr>
        <w:pStyle w:val="Kpalrs"/>
      </w:pPr>
      <w:r>
        <w:fldChar w:fldCharType="begin"/>
      </w:r>
      <w:r>
        <w:instrText xml:space="preserve"> SEQ ábra \* ARABIC </w:instrText>
      </w:r>
      <w:r>
        <w:fldChar w:fldCharType="separate"/>
      </w:r>
      <w:r w:rsidR="00F667DB">
        <w:rPr>
          <w:noProof/>
        </w:rPr>
        <w:t>3</w:t>
      </w:r>
      <w:r>
        <w:fldChar w:fldCharType="end"/>
      </w:r>
      <w:r>
        <w:t>. ábra</w:t>
      </w:r>
      <w:bookmarkEnd w:id="13"/>
      <w:r>
        <w:t xml:space="preserve"> Kézi vázlat a második megoldásra</w:t>
      </w:r>
    </w:p>
    <w:p w14:paraId="588D6465" w14:textId="06F5E98C" w:rsidR="004C768D" w:rsidRDefault="001D1A66" w:rsidP="004C768D">
      <w:r>
        <w:t>Alapvetően két megközelítés lehetséges, a mechanikailag leg egyszerűbb megoldás esetén egy rögzített és egy forgatott aktuátor felelős a tengelyek forgatásáért</w:t>
      </w:r>
      <w:r w:rsidR="00737E94">
        <w:t xml:space="preserve"> (</w:t>
      </w:r>
      <w:r w:rsidR="00737E94">
        <w:fldChar w:fldCharType="begin"/>
      </w:r>
      <w:r w:rsidR="00737E94">
        <w:instrText xml:space="preserve"> REF _Ref198511128 \h </w:instrText>
      </w:r>
      <w:r w:rsidR="00737E94">
        <w:fldChar w:fldCharType="separate"/>
      </w:r>
      <w:r w:rsidR="00674A21">
        <w:rPr>
          <w:noProof/>
        </w:rPr>
        <w:t>1</w:t>
      </w:r>
      <w:r w:rsidR="00674A21">
        <w:t>. ábra</w:t>
      </w:r>
      <w:r w:rsidR="00737E94">
        <w:fldChar w:fldCharType="end"/>
      </w:r>
      <w:r w:rsidR="00737E94">
        <w:t>)</w:t>
      </w:r>
      <w:r>
        <w:t>. Ebben az első esetben az egyik kihívás a forgatott motor jeleinek és tápvezetékeinek átvitele forgócsatlakozókon a mérőasztalra menő jeleken túl. A másik kihívás abból ered, hogy a forgatott asztalon kívül egy aktuátor tömegét és ebből adódó tehetetlenségét is gyorsítania kell az első motornak. A második kivitelezés esetén a motorok rögzítettek, így nem szükséges a második motornak sem mozgatása, sem annak jeleinek és tápvezetékeinek átvitele. Ebben az esetben viszont bonyolult fogaskerekes vagy (mint a vázlaton is látható)</w:t>
      </w:r>
      <w:r w:rsidR="00052356">
        <w:t xml:space="preserve"> hajtószíjas mechanizmus szükséges</w:t>
      </w:r>
      <w:r w:rsidR="00737E94">
        <w:t xml:space="preserve"> (</w:t>
      </w:r>
      <w:r w:rsidR="00737E94">
        <w:fldChar w:fldCharType="begin"/>
      </w:r>
      <w:r w:rsidR="00737E94">
        <w:instrText xml:space="preserve"> REF _Ref198511159 \h </w:instrText>
      </w:r>
      <w:r w:rsidR="00737E94">
        <w:fldChar w:fldCharType="separate"/>
      </w:r>
      <w:r w:rsidR="00674A21">
        <w:rPr>
          <w:noProof/>
        </w:rPr>
        <w:t>3</w:t>
      </w:r>
      <w:r w:rsidR="00674A21">
        <w:t>. ábra</w:t>
      </w:r>
      <w:r w:rsidR="00737E94">
        <w:fldChar w:fldCharType="end"/>
      </w:r>
      <w:r w:rsidR="00737E94">
        <w:t>)</w:t>
      </w:r>
      <w:r w:rsidR="00052356">
        <w:t>.</w:t>
      </w:r>
    </w:p>
    <w:p w14:paraId="418B6806" w14:textId="77777777" w:rsidR="004C768D" w:rsidRDefault="004C768D" w:rsidP="004C768D">
      <w:pPr>
        <w:ind w:firstLine="0"/>
      </w:pPr>
    </w:p>
    <w:p w14:paraId="28F08034" w14:textId="1BACFAF2" w:rsidR="004C768D" w:rsidRDefault="00274277" w:rsidP="00274277">
      <w:pPr>
        <w:pStyle w:val="Cmsor2"/>
      </w:pPr>
      <w:bookmarkStart w:id="14" w:name="_Toc213613331"/>
      <w:r>
        <w:t>Modulok</w:t>
      </w:r>
      <w:bookmarkEnd w:id="14"/>
    </w:p>
    <w:p w14:paraId="37D1DD67" w14:textId="6A75E026" w:rsidR="00274277" w:rsidRDefault="00274277" w:rsidP="004C768D">
      <w:pPr>
        <w:ind w:firstLine="0"/>
      </w:pPr>
      <w:r>
        <w:t>Az eszköz megvalósításához szükséges egységek fejlesztését úgynevezett deszkamodellen végeztem, ami a gyors prototípusgyártás egyik elterjedt módja. Az elektronikai alkatrészek próbapanelen vannak, nincs nyomtatott áramkör, próbanyákon vannak a csatlakozók kialakítva.</w:t>
      </w:r>
    </w:p>
    <w:p w14:paraId="1DCB2AC7" w14:textId="7D498A7D" w:rsidR="00274277" w:rsidRDefault="00274277" w:rsidP="00274277">
      <w:pPr>
        <w:pStyle w:val="Cmsor3"/>
      </w:pPr>
      <w:bookmarkStart w:id="15" w:name="_Toc213613332"/>
      <w:r>
        <w:lastRenderedPageBreak/>
        <w:t>Motorok</w:t>
      </w:r>
      <w:bookmarkEnd w:id="15"/>
    </w:p>
    <w:p w14:paraId="259FEEAB" w14:textId="43D4D51B" w:rsidR="00143DD1" w:rsidRDefault="000051CD" w:rsidP="00696511">
      <w:r>
        <w:t>Abból, hogy a mérőseszköz gyorsulásmérő szenzorokat pozícionál következik az elvárás</w:t>
      </w:r>
      <w:r w:rsidR="00696511">
        <w:t>, hogy a mérőeszköz miután felvette a kívánt pozíciót azt tartsa</w:t>
      </w:r>
      <w:r>
        <w:t>. T</w:t>
      </w:r>
      <w:r w:rsidR="00696511">
        <w:t>ehát nulla szögsebességnél is legyen nyomatéka, valamint oszcilláció lehetősége ne állhason fenn. Ezen elvárások alapján léptetőmotorokat választottam aktuátor</w:t>
      </w:r>
      <w:r>
        <w:t xml:space="preserve">oknak. A léptetőmotor tekercseinek gerjesztésével a forgórész léptethető, vagy az adott pozícióban tarható. A tekercsek gerjesztését TMC2209 IC-t használó </w:t>
      </w:r>
      <w:r w:rsidRPr="000051CD">
        <w:t>SilentStepStick</w:t>
      </w:r>
      <w:r>
        <w:t xml:space="preserve"> meghajtóval végeztem. A meghajtónak forgási irányt, mikrostep felbontást és lépés impulzust adva lépteti a motort lépés impulzusonként. Mivel a lépés impulzusok hatására a motor adott szöggel fordul el, a motorok </w:t>
      </w:r>
      <w:r w:rsidR="008D1354">
        <w:t>nyílt hatásláncú</w:t>
      </w:r>
      <w:r>
        <w:t xml:space="preserve"> </w:t>
      </w:r>
      <w:r w:rsidR="008D1354">
        <w:t>pozíció irányítását</w:t>
      </w:r>
      <w:r>
        <w:t xml:space="preserve"> választottam (ez elterjedt megoldás léptetőmotorok esetén). A </w:t>
      </w:r>
      <w:r w:rsidR="00143DD1">
        <w:t>mozgás végén felvett pozíciót mágneses abszolút</w:t>
      </w:r>
      <w:r w:rsidR="00943C6C">
        <w:t xml:space="preserve"> </w:t>
      </w:r>
      <w:r w:rsidR="00143DD1">
        <w:t>enkóderekkel mérem vissza.</w:t>
      </w:r>
    </w:p>
    <w:p w14:paraId="1009FB36" w14:textId="0D640D98" w:rsidR="00143DD1" w:rsidRDefault="00143DD1" w:rsidP="00143DD1">
      <w:pPr>
        <w:pStyle w:val="Cmsor4"/>
      </w:pPr>
      <w:r>
        <w:t>Léptetőmotorok sebességprofil vezérlése</w:t>
      </w:r>
      <w:r w:rsidR="00825AAC">
        <w:t xml:space="preserve"> </w:t>
      </w:r>
      <w:sdt>
        <w:sdtPr>
          <w:id w:val="-103507382"/>
          <w:citation/>
        </w:sdtPr>
        <w:sdtContent>
          <w:r w:rsidR="00825AAC">
            <w:fldChar w:fldCharType="begin"/>
          </w:r>
          <w:r w:rsidR="00825AAC">
            <w:instrText xml:space="preserve"> CITATION Linearspeed \l 1038 </w:instrText>
          </w:r>
          <w:r w:rsidR="00825AAC">
            <w:fldChar w:fldCharType="separate"/>
          </w:r>
          <w:r w:rsidR="00825AAC">
            <w:rPr>
              <w:noProof/>
            </w:rPr>
            <w:t>[7]</w:t>
          </w:r>
          <w:r w:rsidR="00825AAC">
            <w:fldChar w:fldCharType="end"/>
          </w:r>
        </w:sdtContent>
      </w:sdt>
    </w:p>
    <w:p w14:paraId="33B00A08" w14:textId="7BD6B4BF" w:rsidR="00696511" w:rsidRDefault="008D1354" w:rsidP="00696511">
      <w:r>
        <w:t>Feltételezve, hogy nem történik lépéstévesztés, a léptetőmotorok által a mozgás végén felvett szöghelyzetet a léptető impulzusok száma határozza meg</w:t>
      </w:r>
      <w:r w:rsidR="007356A9">
        <w:t xml:space="preserve"> </w:t>
      </w:r>
      <w:r w:rsidR="007356A9">
        <w:fldChar w:fldCharType="begin"/>
      </w:r>
      <w:r w:rsidR="007356A9">
        <w:instrText xml:space="preserve"> REF _Ref213619092 \h </w:instrText>
      </w:r>
      <w:r w:rsidR="007356A9">
        <w:fldChar w:fldCharType="separate"/>
      </w:r>
      <w:r w:rsidR="007356A9">
        <w:t>(</w:t>
      </w:r>
      <w:r w:rsidR="007356A9">
        <w:rPr>
          <w:noProof/>
        </w:rPr>
        <w:t>1</w:t>
      </w:r>
      <w:r w:rsidR="007356A9">
        <w:t>.</w:t>
      </w:r>
      <w:r w:rsidR="007356A9">
        <w:rPr>
          <w:noProof/>
        </w:rPr>
        <w:t>1</w:t>
      </w:r>
      <w:r w:rsidR="007356A9">
        <w:t>)</w:t>
      </w:r>
      <w:r w:rsidR="007356A9">
        <w:fldChar w:fldCharType="end"/>
      </w:r>
      <w:r w:rsidR="007356A9">
        <w:t xml:space="preserve"> egyenlet</w:t>
      </w:r>
      <w:r>
        <w:t>, míg a mozgás közbeni szögsebességet az impulzusok közötti idő határozza meg</w:t>
      </w:r>
      <w:r w:rsidR="007356A9">
        <w:t xml:space="preserve"> </w:t>
      </w:r>
      <w:r w:rsidR="007356A9">
        <w:fldChar w:fldCharType="begin"/>
      </w:r>
      <w:r w:rsidR="007356A9">
        <w:instrText xml:space="preserve"> REF _Ref213619112 \h </w:instrText>
      </w:r>
      <w:r w:rsidR="007356A9">
        <w:fldChar w:fldCharType="separate"/>
      </w:r>
      <w:r w:rsidR="007356A9">
        <w:t>(</w:t>
      </w:r>
      <w:r w:rsidR="007356A9">
        <w:rPr>
          <w:noProof/>
        </w:rPr>
        <w:t>1</w:t>
      </w:r>
      <w:r w:rsidR="007356A9">
        <w:t>.</w:t>
      </w:r>
      <w:r w:rsidR="007356A9">
        <w:rPr>
          <w:noProof/>
        </w:rPr>
        <w:t>2</w:t>
      </w:r>
      <w:r w:rsidR="007356A9">
        <w:t>)</w:t>
      </w:r>
      <w:r w:rsidR="007356A9">
        <w:fldChar w:fldCharType="end"/>
      </w:r>
      <w:r w:rsidR="007356A9">
        <w:t xml:space="preserve"> egyenlet</w:t>
      </w:r>
      <w:r>
        <w:t>.</w:t>
      </w:r>
    </w:p>
    <w:tbl>
      <w:tblPr>
        <w:tblStyle w:val="Rcsostblzat"/>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7274"/>
        <w:gridCol w:w="676"/>
      </w:tblGrid>
      <w:tr w:rsidR="007356A9" w:rsidRPr="005E49C8" w14:paraId="56FE8EE0" w14:textId="77777777" w:rsidTr="001D526B">
        <w:trPr>
          <w:jc w:val="center"/>
        </w:trPr>
        <w:tc>
          <w:tcPr>
            <w:tcW w:w="326" w:type="pct"/>
            <w:vAlign w:val="center"/>
          </w:tcPr>
          <w:p w14:paraId="3F8C501D" w14:textId="77777777" w:rsidR="007356A9" w:rsidRPr="005E49C8" w:rsidRDefault="007356A9" w:rsidP="001D526B">
            <w:pPr>
              <w:ind w:firstLine="0"/>
            </w:pPr>
          </w:p>
        </w:tc>
        <w:tc>
          <w:tcPr>
            <w:tcW w:w="4276" w:type="pct"/>
            <w:vAlign w:val="center"/>
          </w:tcPr>
          <w:p w14:paraId="04EA4A2C" w14:textId="68479983" w:rsidR="007356A9" w:rsidRPr="00B93C66" w:rsidRDefault="007356A9" w:rsidP="001D526B">
            <w:pPr>
              <w:ind w:firstLine="0"/>
              <w:jc w:val="center"/>
            </w:pPr>
            <m:oMathPara>
              <m:oMathParaPr>
                <m:jc m:val="center"/>
              </m:oMathParaPr>
              <m:oMath>
                <m:r>
                  <m:rPr>
                    <m:sty m:val="p"/>
                  </m:rPr>
                  <w:rPr>
                    <w:rFonts w:ascii="Cambria Math" w:hAnsi="Cambria Math"/>
                  </w:rPr>
                  <m:t>Θ</m:t>
                </m:r>
                <m:r>
                  <w:rPr>
                    <w:rFonts w:ascii="Cambria Math" w:hAnsi="Cambria Math"/>
                  </w:rPr>
                  <m:t>=α⋅n</m:t>
                </m:r>
              </m:oMath>
            </m:oMathPara>
          </w:p>
        </w:tc>
        <w:tc>
          <w:tcPr>
            <w:tcW w:w="397" w:type="pct"/>
            <w:vAlign w:val="center"/>
          </w:tcPr>
          <w:p w14:paraId="2B2C2119" w14:textId="77777777" w:rsidR="007356A9" w:rsidRPr="005E49C8" w:rsidRDefault="007356A9" w:rsidP="001D526B">
            <w:pPr>
              <w:ind w:firstLine="0"/>
            </w:pPr>
            <w:bookmarkStart w:id="16" w:name="_Ref213619092"/>
            <w:r>
              <w:t>(</w:t>
            </w:r>
            <w:r>
              <w:fldChar w:fldCharType="begin"/>
            </w:r>
            <w:r>
              <w:instrText xml:space="preserve"> STYLEREF 1 \s </w:instrText>
            </w:r>
            <w:r>
              <w:fldChar w:fldCharType="separate"/>
            </w:r>
            <w:r>
              <w:rPr>
                <w:noProof/>
              </w:rPr>
              <w:t>1</w:t>
            </w:r>
            <w:r>
              <w:fldChar w:fldCharType="end"/>
            </w:r>
            <w:r>
              <w:t>.</w:t>
            </w:r>
            <w:r>
              <w:fldChar w:fldCharType="begin"/>
            </w:r>
            <w:r>
              <w:instrText xml:space="preserve"> SEQ egyenlet \* ARABIC \s 1 </w:instrText>
            </w:r>
            <w:r>
              <w:fldChar w:fldCharType="separate"/>
            </w:r>
            <w:r>
              <w:rPr>
                <w:noProof/>
              </w:rPr>
              <w:t>1</w:t>
            </w:r>
            <w:r>
              <w:fldChar w:fldCharType="end"/>
            </w:r>
            <w:r>
              <w:t>)</w:t>
            </w:r>
            <w:bookmarkEnd w:id="16"/>
          </w:p>
        </w:tc>
      </w:tr>
      <w:tr w:rsidR="007356A9" w:rsidRPr="005E49C8" w14:paraId="78F2738D" w14:textId="77777777" w:rsidTr="001D526B">
        <w:trPr>
          <w:jc w:val="center"/>
        </w:trPr>
        <w:tc>
          <w:tcPr>
            <w:tcW w:w="326" w:type="pct"/>
            <w:vAlign w:val="center"/>
          </w:tcPr>
          <w:p w14:paraId="7EBC1C8F" w14:textId="77777777" w:rsidR="007356A9" w:rsidRPr="005E49C8" w:rsidRDefault="007356A9" w:rsidP="001D526B">
            <w:pPr>
              <w:ind w:firstLine="0"/>
            </w:pPr>
          </w:p>
        </w:tc>
        <w:tc>
          <w:tcPr>
            <w:tcW w:w="4276" w:type="pct"/>
            <w:vAlign w:val="center"/>
          </w:tcPr>
          <w:p w14:paraId="11A09D74" w14:textId="0A39F10E" w:rsidR="007356A9" w:rsidRPr="00B93C66" w:rsidRDefault="007356A9" w:rsidP="001D526B">
            <w:pPr>
              <w:ind w:firstLine="0"/>
              <w:jc w:val="center"/>
            </w:pPr>
            <m:oMathPara>
              <m:oMathParaPr>
                <m:jc m:val="center"/>
              </m:oMathParaPr>
              <m:oMath>
                <m:r>
                  <w:rPr>
                    <w:rFonts w:ascii="Cambria Math" w:hAnsi="Cambria Math"/>
                  </w:rPr>
                  <m:t>ω=</m:t>
                </m:r>
                <m:f>
                  <m:fPr>
                    <m:ctrlPr>
                      <w:rPr>
                        <w:rFonts w:ascii="Cambria Math" w:hAnsi="Cambria Math"/>
                        <w:i/>
                      </w:rPr>
                    </m:ctrlPr>
                  </m:fPr>
                  <m:num>
                    <m:r>
                      <w:rPr>
                        <w:rFonts w:ascii="Cambria Math" w:hAnsi="Cambria Math"/>
                      </w:rPr>
                      <m:t>α</m:t>
                    </m:r>
                  </m:num>
                  <m:den>
                    <m:r>
                      <w:rPr>
                        <w:rFonts w:ascii="Cambria Math" w:hAnsi="Cambria Math"/>
                      </w:rPr>
                      <m:t>τ</m:t>
                    </m:r>
                  </m:den>
                </m:f>
              </m:oMath>
            </m:oMathPara>
          </w:p>
        </w:tc>
        <w:tc>
          <w:tcPr>
            <w:tcW w:w="397" w:type="pct"/>
            <w:vAlign w:val="center"/>
          </w:tcPr>
          <w:p w14:paraId="59C51639" w14:textId="77777777" w:rsidR="007356A9" w:rsidRPr="005E49C8" w:rsidRDefault="007356A9" w:rsidP="001D526B">
            <w:pPr>
              <w:ind w:firstLine="0"/>
            </w:pPr>
            <w:bookmarkStart w:id="17" w:name="_Ref213619112"/>
            <w:r>
              <w:t>(</w:t>
            </w:r>
            <w:r>
              <w:fldChar w:fldCharType="begin"/>
            </w:r>
            <w:r>
              <w:instrText xml:space="preserve"> STYLEREF 1 \s </w:instrText>
            </w:r>
            <w:r>
              <w:fldChar w:fldCharType="separate"/>
            </w:r>
            <w:r>
              <w:rPr>
                <w:noProof/>
              </w:rPr>
              <w:t>1</w:t>
            </w:r>
            <w:r>
              <w:fldChar w:fldCharType="end"/>
            </w:r>
            <w:r>
              <w:t>.</w:t>
            </w:r>
            <w:r>
              <w:fldChar w:fldCharType="begin"/>
            </w:r>
            <w:r>
              <w:instrText xml:space="preserve"> SEQ egyenlet \* ARABIC \s 1 </w:instrText>
            </w:r>
            <w:r>
              <w:fldChar w:fldCharType="separate"/>
            </w:r>
            <w:r>
              <w:rPr>
                <w:noProof/>
              </w:rPr>
              <w:t>2</w:t>
            </w:r>
            <w:r>
              <w:fldChar w:fldCharType="end"/>
            </w:r>
            <w:r>
              <w:t>)</w:t>
            </w:r>
            <w:bookmarkEnd w:id="17"/>
          </w:p>
        </w:tc>
      </w:tr>
    </w:tbl>
    <w:p w14:paraId="1EDF72C9" w14:textId="3C035020" w:rsidR="007356A9" w:rsidRDefault="007356A9" w:rsidP="003C6485">
      <w:r>
        <w:t xml:space="preserve">Az egyenletekben a </w:t>
      </w:r>
      <m:oMath>
        <m:r>
          <w:rPr>
            <w:rFonts w:ascii="Cambria Math" w:hAnsi="Cambria Math"/>
          </w:rPr>
          <m:t>α</m:t>
        </m:r>
      </m:oMath>
      <w:r>
        <w:t xml:space="preserve"> az egy lépésimpulzus hatására tett elfordulást, </w:t>
      </w:r>
      <m:oMath>
        <m:r>
          <w:rPr>
            <w:rFonts w:ascii="Cambria Math" w:hAnsi="Cambria Math"/>
          </w:rPr>
          <m:t>n</m:t>
        </m:r>
      </m:oMath>
      <w:r>
        <w:t xml:space="preserve"> az impulzusok számát, </w:t>
      </w:r>
      <m:oMath>
        <m:r>
          <m:rPr>
            <m:sty m:val="p"/>
          </m:rPr>
          <w:rPr>
            <w:rFonts w:ascii="Cambria Math" w:hAnsi="Cambria Math"/>
          </w:rPr>
          <m:t>Θ</m:t>
        </m:r>
      </m:oMath>
      <w:r>
        <w:t xml:space="preserve"> a mozgás során tett teljes elfordulást, </w:t>
      </w:r>
      <m:oMath>
        <m:r>
          <w:rPr>
            <w:rFonts w:ascii="Cambria Math" w:hAnsi="Cambria Math"/>
          </w:rPr>
          <m:t>τ</m:t>
        </m:r>
      </m:oMath>
      <w:r>
        <w:t xml:space="preserve"> az impulzusok között eltelt időt, </w:t>
      </w:r>
      <m:oMath>
        <m:r>
          <w:rPr>
            <w:rFonts w:ascii="Cambria Math" w:hAnsi="Cambria Math"/>
          </w:rPr>
          <m:t>ω</m:t>
        </m:r>
      </m:oMath>
      <w:r>
        <w:t xml:space="preserve"> pedig a szögsebességet jelöli.</w:t>
      </w:r>
    </w:p>
    <w:p w14:paraId="4C7C2CC2" w14:textId="0AE3BAC9" w:rsidR="003C6485" w:rsidRDefault="003C6485" w:rsidP="003C6485">
      <w:r>
        <w:t xml:space="preserve">Belátható viszont, hogy nem </w:t>
      </w:r>
      <w:r w:rsidR="003D3498">
        <w:t xml:space="preserve">vezérelhető a motor oly módon, hogy álló helyzetében azonnal egy kívánt szögsebességhez tartozó </w:t>
      </w:r>
      <m:oMath>
        <m:r>
          <w:rPr>
            <w:rFonts w:ascii="Cambria Math" w:hAnsi="Cambria Math"/>
          </w:rPr>
          <m:t>τ</m:t>
        </m:r>
      </m:oMath>
      <w:r w:rsidR="003D3498">
        <w:t xml:space="preserve"> időintervallumonként lépés impulzust adunk a vezérlőnek. A sebességprofil, amit így előírnánk a motornak nem lenne teljesíthető, hiszen az ugrásszerű szögsebességváltozáshoz elméletileg végtelenül nagy szöggyorsulás, ezáltal nyomaték tartozna, amit természetesen nem tud a motor szolgáltatni. Ez nem csak magas áramfelvételhez, hanem esetleges lépésvesztéshez is vezethet, valamint az éles gyorsulásból adódóan a motor „rángatna”. Ezen nem kívánatos hatások elkerülése érdekében a léptetőmotorokat megfelelő sebességprofillal kell vezérelni.</w:t>
      </w:r>
    </w:p>
    <w:p w14:paraId="0AA87489" w14:textId="4B22575D" w:rsidR="00825AAC" w:rsidRDefault="00825AAC" w:rsidP="003C6485">
      <w:r>
        <w:lastRenderedPageBreak/>
        <w:t>Gyakran használt megoldás a sebességprofilt lineáris szakaszokból összeilleszteni</w:t>
      </w:r>
      <w:r w:rsidR="00560C6F">
        <w:t xml:space="preserve">, ahogy azt a </w:t>
      </w:r>
      <w:r w:rsidR="00560C6F">
        <w:fldChar w:fldCharType="begin"/>
      </w:r>
      <w:r w:rsidR="00560C6F">
        <w:instrText xml:space="preserve"> REF _Ref214196592 \h </w:instrText>
      </w:r>
      <w:r w:rsidR="00560C6F">
        <w:fldChar w:fldCharType="separate"/>
      </w:r>
      <w:r w:rsidR="00560C6F">
        <w:rPr>
          <w:noProof/>
        </w:rPr>
        <w:t>4</w:t>
      </w:r>
      <w:r w:rsidR="00560C6F">
        <w:t>. ábra</w:t>
      </w:r>
      <w:r w:rsidR="00560C6F">
        <w:fldChar w:fldCharType="end"/>
      </w:r>
      <w:r w:rsidR="00560C6F">
        <w:fldChar w:fldCharType="begin"/>
      </w:r>
      <w:r w:rsidR="00560C6F">
        <w:instrText xml:space="preserve"> REF _Ref198511128 \h </w:instrText>
      </w:r>
      <w:r w:rsidR="00560C6F">
        <w:fldChar w:fldCharType="separate"/>
      </w:r>
      <w:r w:rsidR="00560C6F">
        <w:fldChar w:fldCharType="end"/>
      </w:r>
      <w:r w:rsidR="00560C6F">
        <w:t xml:space="preserve"> is mutatja.</w:t>
      </w:r>
    </w:p>
    <w:p w14:paraId="30D460B6" w14:textId="77777777" w:rsidR="00560C6F" w:rsidRDefault="00560C6F" w:rsidP="00560C6F">
      <w:pPr>
        <w:keepNext/>
        <w:jc w:val="center"/>
      </w:pPr>
      <w:r w:rsidRPr="00560C6F">
        <w:drawing>
          <wp:inline distT="0" distB="0" distL="0" distR="0" wp14:anchorId="426C4FB0" wp14:editId="2A7C7757">
            <wp:extent cx="3098177" cy="3701491"/>
            <wp:effectExtent l="0" t="0" r="6985" b="0"/>
            <wp:docPr id="783688839" name="Kép 1" descr="A képen diagram, vázlat, sor, 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88839" name="Kép 1" descr="A képen diagram, vázlat, sor, rajz látható&#10;&#10;Előfordulhat, hogy az AI által létrehozott tartalom helytelen."/>
                    <pic:cNvPicPr/>
                  </pic:nvPicPr>
                  <pic:blipFill>
                    <a:blip r:embed="rId13"/>
                    <a:stretch>
                      <a:fillRect/>
                    </a:stretch>
                  </pic:blipFill>
                  <pic:spPr>
                    <a:xfrm>
                      <a:off x="0" y="0"/>
                      <a:ext cx="3102022" cy="3706085"/>
                    </a:xfrm>
                    <a:prstGeom prst="rect">
                      <a:avLst/>
                    </a:prstGeom>
                  </pic:spPr>
                </pic:pic>
              </a:graphicData>
            </a:graphic>
          </wp:inline>
        </w:drawing>
      </w:r>
    </w:p>
    <w:bookmarkStart w:id="18" w:name="_Ref214196592"/>
    <w:p w14:paraId="1D42D277" w14:textId="6A3862BA" w:rsidR="00560C6F" w:rsidRDefault="00560C6F" w:rsidP="00560C6F">
      <w:pPr>
        <w:pStyle w:val="Kpalrs"/>
      </w:pPr>
      <w:r>
        <w:fldChar w:fldCharType="begin"/>
      </w:r>
      <w:r>
        <w:instrText xml:space="preserve"> SEQ ábra \* ARABIC </w:instrText>
      </w:r>
      <w:r>
        <w:fldChar w:fldCharType="separate"/>
      </w:r>
      <w:r w:rsidR="00F667DB">
        <w:rPr>
          <w:noProof/>
        </w:rPr>
        <w:t>4</w:t>
      </w:r>
      <w:r>
        <w:fldChar w:fldCharType="end"/>
      </w:r>
      <w:r>
        <w:t>. ábra</w:t>
      </w:r>
      <w:bookmarkEnd w:id="18"/>
      <w:r>
        <w:t xml:space="preserve"> Gyorsulás (</w:t>
      </w:r>
      <m:oMath>
        <m:acc>
          <m:accPr>
            <m:chr m:val="̇"/>
            <m:ctrlPr>
              <w:rPr>
                <w:rFonts w:ascii="Cambria Math" w:hAnsi="Cambria Math"/>
                <w:i/>
              </w:rPr>
            </m:ctrlPr>
          </m:accPr>
          <m:e>
            <m:r>
              <m:rPr>
                <m:sty m:val="bi"/>
              </m:rPr>
              <w:rPr>
                <w:rFonts w:ascii="Cambria Math" w:hAnsi="Cambria Math"/>
              </w:rPr>
              <m:t>ω</m:t>
            </m:r>
          </m:e>
        </m:acc>
      </m:oMath>
      <w:r>
        <w:t>), sebesség (</w:t>
      </w:r>
      <m:oMath>
        <m:r>
          <m:rPr>
            <m:sty m:val="bi"/>
          </m:rPr>
          <w:rPr>
            <w:rFonts w:ascii="Cambria Math" w:hAnsi="Cambria Math"/>
          </w:rPr>
          <m:t>ω</m:t>
        </m:r>
      </m:oMath>
      <w:r>
        <w:t>), pozíció (</w:t>
      </w:r>
      <m:oMath>
        <m:r>
          <m:rPr>
            <m:sty m:val="bi"/>
          </m:rPr>
          <w:rPr>
            <w:rFonts w:ascii="Cambria Math" w:hAnsi="Cambria Math"/>
          </w:rPr>
          <m:t>θ</m:t>
        </m:r>
      </m:oMath>
      <w:r>
        <w:t xml:space="preserve">) </w:t>
      </w:r>
      <w:sdt>
        <w:sdtPr>
          <w:id w:val="259801256"/>
          <w:citation/>
        </w:sdtPr>
        <w:sdtContent>
          <w:r>
            <w:fldChar w:fldCharType="begin"/>
          </w:r>
          <w:r>
            <w:instrText xml:space="preserve"> CITATION Linearspeed \l 1038 </w:instrText>
          </w:r>
          <w:r>
            <w:fldChar w:fldCharType="separate"/>
          </w:r>
          <w:r>
            <w:rPr>
              <w:noProof/>
            </w:rPr>
            <w:t>[7]</w:t>
          </w:r>
          <w:r>
            <w:fldChar w:fldCharType="end"/>
          </w:r>
        </w:sdtContent>
      </w:sdt>
    </w:p>
    <w:p w14:paraId="3DF5D5CD" w14:textId="2A5A4A76" w:rsidR="002944D4" w:rsidRDefault="00560C6F" w:rsidP="00560C6F">
      <w:pPr>
        <w:ind w:firstLine="0"/>
      </w:pPr>
      <w:r>
        <w:tab/>
      </w:r>
      <w:r w:rsidR="002944D4">
        <w:t>Meg kell jegyezni, hogy ez a sebességprofil sem deriválható folyamatosan, ugrások vannak a gyorsulásban, így a gyorsító nyomatékban is ugrások vannak. Ennek kiküszöbölése érdekében akárhányszor deriválható sebességprofilt választottam. Kézenfekvő megoldás volt a trigonometrikus függvényekhez nyúlni.</w:t>
      </w:r>
    </w:p>
    <w:p w14:paraId="73B9D9DB" w14:textId="3E4025C5" w:rsidR="00560C6F" w:rsidRDefault="002944D4" w:rsidP="002944D4">
      <w:r>
        <w:t>Ezen kívül a forrásban leírt megoldásban a következő lépésig eltelt időt a motor forgása közben lépésről-lépésre számították. Annak érdekében, hogy a motorok forgatása akár párhuzamosan is történhessen, célom volt, hogy forgás közben ne használjak számítási kapacitást.</w:t>
      </w:r>
    </w:p>
    <w:p w14:paraId="1AF2EA94" w14:textId="632C9526" w:rsidR="00E36A9C" w:rsidRDefault="00E36A9C" w:rsidP="00932625">
      <w:pPr>
        <w:pStyle w:val="Cmsor4"/>
      </w:pPr>
      <w:r>
        <w:t>Trigonometrikus sebességprofil</w:t>
      </w:r>
    </w:p>
    <w:p w14:paraId="16136848" w14:textId="3C289E00" w:rsidR="002D6205" w:rsidRDefault="00865F80" w:rsidP="002944D4">
      <w:pPr>
        <w:rPr>
          <w:noProof/>
        </w:rPr>
      </w:pPr>
      <w:r>
        <w:t xml:space="preserve">A választott pozícióbeállási görbe a </w:t>
      </w:r>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m:rPr>
                <m:sty m:val="p"/>
              </m:rPr>
              <w:rPr>
                <w:rFonts w:ascii="Cambria Math" w:hAnsi="Cambria Math"/>
              </w:rPr>
              <m:t>Θ</m:t>
            </m:r>
            <m:ctrlPr>
              <w:rPr>
                <w:rFonts w:ascii="Cambria Math" w:hAnsi="Cambria Math"/>
              </w:rPr>
            </m:ctrlP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f>
                <m:r>
                  <w:rPr>
                    <w:rFonts w:ascii="Cambria Math" w:hAnsi="Cambria Math"/>
                  </w:rPr>
                  <m:t>⋅t -</m:t>
                </m:r>
                <m:f>
                  <m:fPr>
                    <m:ctrlPr>
                      <w:rPr>
                        <w:rFonts w:ascii="Cambria Math" w:hAnsi="Cambria Math"/>
                        <w:i/>
                      </w:rPr>
                    </m:ctrlPr>
                  </m:fPr>
                  <m:num>
                    <m:r>
                      <w:rPr>
                        <w:rFonts w:ascii="Cambria Math" w:hAnsi="Cambria Math"/>
                      </w:rPr>
                      <m:t>π</m:t>
                    </m:r>
                  </m:num>
                  <m:den>
                    <m:r>
                      <w:rPr>
                        <w:rFonts w:ascii="Cambria Math" w:hAnsi="Cambria Math"/>
                      </w:rPr>
                      <m:t>2</m:t>
                    </m:r>
                  </m:den>
                </m:f>
              </m:e>
            </m:d>
            <m:r>
              <w:rPr>
                <w:rFonts w:ascii="Cambria Math" w:hAnsi="Cambria Math"/>
              </w:rPr>
              <m:t>+</m:t>
            </m:r>
            <m:f>
              <m:fPr>
                <m:ctrlPr>
                  <w:rPr>
                    <w:rFonts w:ascii="Cambria Math" w:hAnsi="Cambria Math"/>
                    <w:i/>
                  </w:rPr>
                </m:ctrlPr>
              </m:fPr>
              <m:num>
                <m:r>
                  <m:rPr>
                    <m:sty m:val="p"/>
                  </m:rPr>
                  <w:rPr>
                    <w:rFonts w:ascii="Cambria Math" w:hAnsi="Cambria Math"/>
                  </w:rPr>
                  <m:t>Θ</m:t>
                </m:r>
                <m:ctrlPr>
                  <w:rPr>
                    <w:rFonts w:ascii="Cambria Math" w:hAnsi="Cambria Math"/>
                  </w:rPr>
                </m:ctrlPr>
              </m:num>
              <m:den>
                <m:r>
                  <w:rPr>
                    <w:rFonts w:ascii="Cambria Math" w:hAnsi="Cambria Math"/>
                  </w:rPr>
                  <m:t>2</m:t>
                </m:r>
              </m:den>
            </m:f>
          </m:e>
        </m:func>
      </m:oMath>
      <w:r w:rsidR="002D6205">
        <w:t xml:space="preserve">, ahol </w:t>
      </w:r>
      <m:oMath>
        <m:r>
          <m:rPr>
            <m:sty m:val="p"/>
          </m:rPr>
          <w:rPr>
            <w:rFonts w:ascii="Cambria Math" w:hAnsi="Cambria Math"/>
          </w:rPr>
          <m:t>Θ</m:t>
        </m:r>
      </m:oMath>
      <w:r w:rsidR="002D6205">
        <w:t xml:space="preserve"> a végpozíció, </w:t>
      </w:r>
      <m:oMath>
        <m:r>
          <w:rPr>
            <w:rFonts w:ascii="Cambria Math" w:hAnsi="Cambria Math"/>
          </w:rPr>
          <m:t>T</m:t>
        </m:r>
      </m:oMath>
      <w:r w:rsidR="002D6205">
        <w:t xml:space="preserve"> pedig a mozgás ideje.</w:t>
      </w:r>
      <w:r w:rsidR="002D6205" w:rsidRPr="002D6205">
        <w:rPr>
          <w:noProof/>
        </w:rPr>
        <w:t xml:space="preserve"> </w:t>
      </w:r>
      <w:r w:rsidR="00F667DB">
        <w:rPr>
          <w:noProof/>
        </w:rPr>
        <w:t xml:space="preserve">A kívánt mozgási profilokat az </w:t>
      </w:r>
      <w:r w:rsidR="00364744">
        <w:rPr>
          <w:noProof/>
        </w:rPr>
        <w:fldChar w:fldCharType="begin"/>
      </w:r>
      <w:r w:rsidR="00364744">
        <w:rPr>
          <w:noProof/>
        </w:rPr>
        <w:instrText xml:space="preserve"> REF _Ref214214877 \h </w:instrText>
      </w:r>
      <w:r w:rsidR="00364744">
        <w:rPr>
          <w:noProof/>
        </w:rPr>
      </w:r>
      <w:r w:rsidR="00364744">
        <w:rPr>
          <w:noProof/>
        </w:rPr>
        <w:fldChar w:fldCharType="separate"/>
      </w:r>
      <w:r w:rsidR="00364744">
        <w:rPr>
          <w:noProof/>
        </w:rPr>
        <w:t>5</w:t>
      </w:r>
      <w:r w:rsidR="00364744">
        <w:t>. á</w:t>
      </w:r>
      <w:r w:rsidR="00364744">
        <w:t>b</w:t>
      </w:r>
      <w:r w:rsidR="00364744">
        <w:t>ra</w:t>
      </w:r>
      <w:r w:rsidR="00364744">
        <w:rPr>
          <w:noProof/>
        </w:rPr>
        <w:fldChar w:fldCharType="end"/>
      </w:r>
      <w:r w:rsidR="00364744">
        <w:rPr>
          <w:noProof/>
        </w:rPr>
        <w:t xml:space="preserve"> mutatja.</w:t>
      </w:r>
    </w:p>
    <w:p w14:paraId="1B1DE85A" w14:textId="77777777" w:rsidR="00F667DB" w:rsidRDefault="002D6205" w:rsidP="00F667DB">
      <w:pPr>
        <w:keepNext/>
      </w:pPr>
      <w:r w:rsidRPr="002D6205">
        <w:lastRenderedPageBreak/>
        <w:drawing>
          <wp:inline distT="0" distB="0" distL="0" distR="0" wp14:anchorId="078D8179" wp14:editId="62C30FC8">
            <wp:extent cx="5400040" cy="5252720"/>
            <wp:effectExtent l="0" t="0" r="0" b="5080"/>
            <wp:docPr id="310884117" name="Kép 1" descr="A képen szöveg, sor, Diagram,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84117" name="Kép 1" descr="A képen szöveg, sor, Diagram, diagram látható&#10;&#10;Előfordulhat, hogy az AI által létrehozott tartalom helytelen."/>
                    <pic:cNvPicPr/>
                  </pic:nvPicPr>
                  <pic:blipFill>
                    <a:blip r:embed="rId14"/>
                    <a:stretch>
                      <a:fillRect/>
                    </a:stretch>
                  </pic:blipFill>
                  <pic:spPr>
                    <a:xfrm>
                      <a:off x="0" y="0"/>
                      <a:ext cx="5400040" cy="5252720"/>
                    </a:xfrm>
                    <a:prstGeom prst="rect">
                      <a:avLst/>
                    </a:prstGeom>
                  </pic:spPr>
                </pic:pic>
              </a:graphicData>
            </a:graphic>
          </wp:inline>
        </w:drawing>
      </w:r>
    </w:p>
    <w:bookmarkStart w:id="19" w:name="_Ref214214877"/>
    <w:p w14:paraId="2629B4BC" w14:textId="0E507B67" w:rsidR="00E36A9C" w:rsidRDefault="00F667DB" w:rsidP="00F667DB">
      <w:pPr>
        <w:pStyle w:val="Kpalrs"/>
      </w:pPr>
      <w:r>
        <w:fldChar w:fldCharType="begin"/>
      </w:r>
      <w:r>
        <w:instrText xml:space="preserve"> SEQ ábra \* ARABIC </w:instrText>
      </w:r>
      <w:r>
        <w:fldChar w:fldCharType="separate"/>
      </w:r>
      <w:r>
        <w:rPr>
          <w:noProof/>
        </w:rPr>
        <w:t>5</w:t>
      </w:r>
      <w:r>
        <w:fldChar w:fldCharType="end"/>
      </w:r>
      <w:r>
        <w:t>. ábra</w:t>
      </w:r>
      <w:bookmarkEnd w:id="19"/>
      <w:r>
        <w:t xml:space="preserve"> Trigonometrikus mozgásprofil</w:t>
      </w:r>
    </w:p>
    <w:p w14:paraId="573DEEBC" w14:textId="1F701CD4" w:rsidR="00364744" w:rsidRDefault="00364744" w:rsidP="00364744">
      <w:r>
        <w:t>Mivel a motor forgási sebessége a lépésimpulzusok között eltelt időtől függ, a cél a</w:t>
      </w:r>
      <w:r w:rsidR="00406D59">
        <w:t xml:space="preserve"> lépések közötti</w:t>
      </w:r>
      <w:r>
        <w:t xml:space="preserv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06D59">
        <w:t xml:space="preserve"> idők meghatározása.</w:t>
      </w:r>
      <w:r>
        <w:t xml:space="preserve"> </w:t>
      </w:r>
    </w:p>
    <w:p w14:paraId="5A0B2FDF" w14:textId="69AFF843" w:rsidR="00364744" w:rsidRPr="00F667DB" w:rsidRDefault="00364744" w:rsidP="00364744">
      <w:r>
        <w:t>Első megközelítésb</w:t>
      </w:r>
      <w:r w:rsidR="00406D59">
        <w:t>en</w:t>
      </w:r>
      <w:r>
        <w:t xml:space="preserve"> először számoltam a sebességprofilt, majd ezt kiértékeltem </w:t>
      </w:r>
      <m:oMath>
        <m:f>
          <m:fPr>
            <m:ctrlPr>
              <w:rPr>
                <w:rFonts w:ascii="Cambria Math" w:hAnsi="Cambria Math"/>
                <w:i/>
              </w:rPr>
            </m:ctrlPr>
          </m:fPr>
          <m:num>
            <m:r>
              <m:rPr>
                <m:sty m:val="p"/>
              </m:rPr>
              <w:rPr>
                <w:rFonts w:ascii="Cambria Math" w:hAnsi="Cambria Math"/>
              </w:rPr>
              <m:t>Θ</m:t>
            </m:r>
            <m:ctrlPr>
              <w:rPr>
                <w:rFonts w:ascii="Cambria Math" w:hAnsi="Cambria Math"/>
              </w:rPr>
            </m:ctrlPr>
          </m:num>
          <m:den>
            <m:r>
              <w:rPr>
                <w:rFonts w:ascii="Cambria Math" w:hAnsi="Cambria Math"/>
              </w:rPr>
              <m:t>α</m:t>
            </m:r>
          </m:den>
        </m:f>
        <m:r>
          <w:rPr>
            <w:rFonts w:ascii="Cambria Math" w:hAnsi="Cambria Math"/>
          </w:rPr>
          <m:t>=N</m:t>
        </m:r>
      </m:oMath>
      <w:r>
        <w:t xml:space="preserve"> db helyen, majd az így kapott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00406D59">
        <w:t xml:space="preserve"> sebességekhez tartozó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06D59">
        <w:t xml:space="preserve"> időzítéseket a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i</m:t>
                </m:r>
              </m:sub>
            </m:sSub>
          </m:num>
          <m:den>
            <m:r>
              <w:rPr>
                <w:rFonts w:ascii="Cambria Math" w:hAnsi="Cambria Math"/>
              </w:rPr>
              <m:t>α</m:t>
            </m:r>
          </m:den>
        </m:f>
      </m:oMath>
      <w:r w:rsidR="00406D59">
        <w:t xml:space="preserve"> összefüggéssel számoltam. Ennek a megoldásnak a problémája, hogy </w:t>
      </w:r>
      <m:oMath>
        <m:r>
          <w:rPr>
            <w:rFonts w:ascii="Cambria Math" w:hAnsi="Cambria Math"/>
          </w:rPr>
          <m:t>ω</m:t>
        </m:r>
        <m:d>
          <m:dPr>
            <m:ctrlPr>
              <w:rPr>
                <w:rFonts w:ascii="Cambria Math" w:hAnsi="Cambria Math"/>
                <w:i/>
              </w:rPr>
            </m:ctrlPr>
          </m:dPr>
          <m:e>
            <m:r>
              <w:rPr>
                <w:rFonts w:ascii="Cambria Math" w:hAnsi="Cambria Math"/>
              </w:rPr>
              <m:t>t=0</m:t>
            </m:r>
          </m:e>
        </m:d>
      </m:oMath>
      <w:r w:rsidR="00406D59">
        <w:t xml:space="preserve"> helyen 0 értéket vesz fel, ott kiértékelve </w:t>
      </w:r>
      <m:oMath>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=0</m:t>
        </m:r>
      </m:oMath>
      <w:r w:rsidR="00406D59">
        <w:t xml:space="preserve">-t kapunk, amiből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m:t>
        </m:r>
      </m:oMath>
      <w:r w:rsidR="00406D59">
        <w:t xml:space="preserve">adódik és a motor sosem fog elindulni. Erre megoldást adhat az </w:t>
      </w:r>
      <m:oMath>
        <m:r>
          <w:rPr>
            <w:rFonts w:ascii="Cambria Math" w:hAnsi="Cambria Math"/>
          </w:rPr>
          <m:t>ω(t)</m:t>
        </m:r>
      </m:oMath>
      <w:r w:rsidR="00406D59">
        <w:t xml:space="preserve"> függvény </w:t>
      </w:r>
      <m:oMath>
        <m:sSub>
          <m:sSubPr>
            <m:ctrlPr>
              <w:rPr>
                <w:rFonts w:ascii="Cambria Math" w:hAnsi="Cambria Math"/>
                <w:i/>
              </w:rPr>
            </m:ctrlPr>
          </m:sSubPr>
          <m:e>
            <m:r>
              <w:rPr>
                <w:rFonts w:ascii="Cambria Math" w:hAnsi="Cambria Math"/>
              </w:rPr>
              <m:t>ω</m:t>
            </m:r>
          </m:e>
          <m:sub>
            <m:r>
              <w:rPr>
                <w:rFonts w:ascii="Cambria Math" w:hAnsi="Cambria Math"/>
              </w:rPr>
              <m:t>min</m:t>
            </m:r>
          </m:sub>
        </m:sSub>
      </m:oMath>
      <w:r w:rsidR="00406D59">
        <w:t xml:space="preserve"> minimális szögsebességgel való eltolása, így viszont a </w:t>
      </w:r>
      <m:oMath>
        <m:r>
          <w:rPr>
            <w:rFonts w:ascii="Cambria Math" w:hAnsi="Cambria Math"/>
          </w:rPr>
          <m:t>θ(t)</m:t>
        </m:r>
      </m:oMath>
      <w:r w:rsidR="00406D59">
        <w:t xml:space="preserve"> függvényt is korrigálni kell az ebből adódó hibával.</w:t>
      </w:r>
    </w:p>
    <w:p w14:paraId="48943E3C" w14:textId="14F236A4" w:rsidR="00274277" w:rsidRDefault="00274277" w:rsidP="00274277">
      <w:pPr>
        <w:pStyle w:val="Cmsor3"/>
      </w:pPr>
      <w:bookmarkStart w:id="20" w:name="_Toc213613333"/>
      <w:r>
        <w:lastRenderedPageBreak/>
        <w:t>Enkóderek</w:t>
      </w:r>
      <w:bookmarkEnd w:id="20"/>
    </w:p>
    <w:p w14:paraId="0F78ACE3" w14:textId="2D9BBD8D" w:rsidR="00274277" w:rsidRDefault="00274277" w:rsidP="00274277">
      <w:pPr>
        <w:pStyle w:val="Cmsor3"/>
      </w:pPr>
      <w:bookmarkStart w:id="21" w:name="_Toc213613334"/>
      <w:r>
        <w:t>Kezelőfelület</w:t>
      </w:r>
      <w:bookmarkEnd w:id="21"/>
    </w:p>
    <w:p w14:paraId="6F3E7EC9" w14:textId="5D1A5155" w:rsidR="00274277" w:rsidRDefault="00274277" w:rsidP="00274277">
      <w:pPr>
        <w:pStyle w:val="Cmsor4"/>
      </w:pPr>
      <w:r>
        <w:t>Állapotgép</w:t>
      </w:r>
    </w:p>
    <w:p w14:paraId="38704186" w14:textId="154E8346" w:rsidR="00274277" w:rsidRDefault="00274277" w:rsidP="00274277">
      <w:pPr>
        <w:pStyle w:val="Cmsor4"/>
      </w:pPr>
      <w:r>
        <w:t>Memória</w:t>
      </w:r>
    </w:p>
    <w:p w14:paraId="093F2BB7" w14:textId="55AF12C7" w:rsidR="00274277" w:rsidRDefault="00274277" w:rsidP="00274277">
      <w:pPr>
        <w:pStyle w:val="Cmsor4"/>
      </w:pPr>
      <w:r>
        <w:t>Kijelző</w:t>
      </w:r>
    </w:p>
    <w:p w14:paraId="161F4FA3" w14:textId="628091D2" w:rsidR="00274277" w:rsidRDefault="00274277" w:rsidP="00274277">
      <w:pPr>
        <w:pStyle w:val="Cmsor4"/>
      </w:pPr>
      <w:r>
        <w:t>Számlap</w:t>
      </w:r>
    </w:p>
    <w:p w14:paraId="1075AA96" w14:textId="25D0BF78" w:rsidR="00274277" w:rsidRDefault="00274277" w:rsidP="00274277">
      <w:pPr>
        <w:pStyle w:val="Cmsor4"/>
      </w:pPr>
      <w:r>
        <w:t>Számítógépes vezérlés</w:t>
      </w:r>
    </w:p>
    <w:bookmarkStart w:id="22" w:name="_Toc213613335" w:displacedByCustomXml="next"/>
    <w:sdt>
      <w:sdtPr>
        <w:id w:val="1638151403"/>
        <w:docPartObj>
          <w:docPartGallery w:val="Bibliographies"/>
          <w:docPartUnique/>
        </w:docPartObj>
      </w:sdtPr>
      <w:sdtEndPr>
        <w:rPr>
          <w:rFonts w:cs="Times New Roman"/>
          <w:b w:val="0"/>
          <w:bCs w:val="0"/>
          <w:kern w:val="0"/>
          <w:sz w:val="24"/>
          <w:szCs w:val="24"/>
        </w:rPr>
      </w:sdtEndPr>
      <w:sdtContent>
        <w:p w14:paraId="1AA3BDB1" w14:textId="456AE4A6" w:rsidR="00825AAC" w:rsidRDefault="00825AAC">
          <w:pPr>
            <w:pStyle w:val="Cmsor1"/>
          </w:pPr>
          <w:r>
            <w:t>Irodalomjegyzék</w:t>
          </w:r>
        </w:p>
        <w:sdt>
          <w:sdtPr>
            <w:id w:val="111145805"/>
            <w:bibliography/>
          </w:sdtPr>
          <w:sdtContent>
            <w:p w14:paraId="6B16A245" w14:textId="77777777" w:rsidR="00825AAC" w:rsidRDefault="00825AAC">
              <w:pPr>
                <w:rPr>
                  <w:noProof/>
                  <w:sz w:val="20"/>
                  <w:szCs w:val="20"/>
                  <w:lang w:eastAsia="hu-HU"/>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5"/>
                <w:gridCol w:w="7429"/>
              </w:tblGrid>
              <w:tr w:rsidR="00825AAC" w14:paraId="0EE48DD6" w14:textId="77777777">
                <w:trPr>
                  <w:divId w:val="20789708"/>
                  <w:tblCellSpacing w:w="15" w:type="dxa"/>
                </w:trPr>
                <w:tc>
                  <w:tcPr>
                    <w:tcW w:w="50" w:type="pct"/>
                    <w:hideMark/>
                  </w:tcPr>
                  <w:p w14:paraId="4E36D260" w14:textId="55063B1D" w:rsidR="00825AAC" w:rsidRDefault="00825AAC">
                    <w:pPr>
                      <w:pStyle w:val="Irodalomjegyzk"/>
                      <w:rPr>
                        <w:noProof/>
                      </w:rPr>
                    </w:pPr>
                    <w:r>
                      <w:rPr>
                        <w:noProof/>
                      </w:rPr>
                      <w:t xml:space="preserve">[1] </w:t>
                    </w:r>
                  </w:p>
                </w:tc>
                <w:tc>
                  <w:tcPr>
                    <w:tcW w:w="0" w:type="auto"/>
                    <w:hideMark/>
                  </w:tcPr>
                  <w:p w14:paraId="283185BE" w14:textId="77777777" w:rsidR="00825AAC" w:rsidRDefault="00825AAC">
                    <w:pPr>
                      <w:pStyle w:val="Irodalomjegyzk"/>
                      <w:rPr>
                        <w:noProof/>
                      </w:rPr>
                    </w:pPr>
                    <w:r>
                      <w:rPr>
                        <w:noProof/>
                      </w:rPr>
                      <w:t>„All about MEMS sensors,” © Bosch Sensortec GmbH, 2024. [Online]. Available: https://www.bosch-sensortec.com/about-us/our-company/mems/. [Hozzáférés dátuma: 10 05 2025].</w:t>
                    </w:r>
                  </w:p>
                </w:tc>
              </w:tr>
              <w:tr w:rsidR="00825AAC" w14:paraId="622BFB60" w14:textId="77777777">
                <w:trPr>
                  <w:divId w:val="20789708"/>
                  <w:tblCellSpacing w:w="15" w:type="dxa"/>
                </w:trPr>
                <w:tc>
                  <w:tcPr>
                    <w:tcW w:w="50" w:type="pct"/>
                    <w:hideMark/>
                  </w:tcPr>
                  <w:p w14:paraId="71220CFA" w14:textId="77777777" w:rsidR="00825AAC" w:rsidRDefault="00825AAC">
                    <w:pPr>
                      <w:pStyle w:val="Irodalomjegyzk"/>
                      <w:rPr>
                        <w:noProof/>
                      </w:rPr>
                    </w:pPr>
                    <w:r>
                      <w:rPr>
                        <w:noProof/>
                      </w:rPr>
                      <w:t xml:space="preserve">[2] </w:t>
                    </w:r>
                  </w:p>
                </w:tc>
                <w:tc>
                  <w:tcPr>
                    <w:tcW w:w="0" w:type="auto"/>
                    <w:hideMark/>
                  </w:tcPr>
                  <w:p w14:paraId="4258C28A" w14:textId="77777777" w:rsidR="00825AAC" w:rsidRDefault="00825AAC">
                    <w:pPr>
                      <w:pStyle w:val="Irodalomjegyzk"/>
                      <w:rPr>
                        <w:noProof/>
                      </w:rPr>
                    </w:pPr>
                    <w:r>
                      <w:rPr>
                        <w:noProof/>
                      </w:rPr>
                      <w:t>C. Murphy, „Why MEMS Accelerometers Are Becoming the Designer’s Best Choice for CbM Applications,” Analog Devices, 01 02 2021. [Online]. Available: https://www.analog.com/en/resources/technical-articles/why-memes-acceler-are-best-choice-for-cbm-apps.html. [Hozzáférés dátuma: 10 05 2025].</w:t>
                    </w:r>
                  </w:p>
                </w:tc>
              </w:tr>
              <w:tr w:rsidR="00825AAC" w14:paraId="4C933B9F" w14:textId="77777777">
                <w:trPr>
                  <w:divId w:val="20789708"/>
                  <w:tblCellSpacing w:w="15" w:type="dxa"/>
                </w:trPr>
                <w:tc>
                  <w:tcPr>
                    <w:tcW w:w="50" w:type="pct"/>
                    <w:hideMark/>
                  </w:tcPr>
                  <w:p w14:paraId="4C578A82" w14:textId="77777777" w:rsidR="00825AAC" w:rsidRDefault="00825AAC">
                    <w:pPr>
                      <w:pStyle w:val="Irodalomjegyzk"/>
                      <w:rPr>
                        <w:noProof/>
                      </w:rPr>
                    </w:pPr>
                    <w:r>
                      <w:rPr>
                        <w:noProof/>
                      </w:rPr>
                      <w:t xml:space="preserve">[3] </w:t>
                    </w:r>
                  </w:p>
                </w:tc>
                <w:tc>
                  <w:tcPr>
                    <w:tcW w:w="0" w:type="auto"/>
                    <w:hideMark/>
                  </w:tcPr>
                  <w:p w14:paraId="55698800" w14:textId="77777777" w:rsidR="00825AAC" w:rsidRDefault="00825AAC">
                    <w:pPr>
                      <w:pStyle w:val="Irodalomjegyzk"/>
                      <w:rPr>
                        <w:noProof/>
                      </w:rPr>
                    </w:pPr>
                    <w:r>
                      <w:rPr>
                        <w:i/>
                        <w:iCs/>
                        <w:noProof/>
                      </w:rPr>
                      <w:t xml:space="preserve">PCB design guidelines for MEMS sensors, </w:t>
                    </w:r>
                    <w:r>
                      <w:rPr>
                        <w:noProof/>
                      </w:rPr>
                      <w:t xml:space="preserve">STMicroelectronics, 2023. </w:t>
                    </w:r>
                  </w:p>
                </w:tc>
              </w:tr>
              <w:tr w:rsidR="00825AAC" w14:paraId="26F47BF9" w14:textId="77777777">
                <w:trPr>
                  <w:divId w:val="20789708"/>
                  <w:tblCellSpacing w:w="15" w:type="dxa"/>
                </w:trPr>
                <w:tc>
                  <w:tcPr>
                    <w:tcW w:w="50" w:type="pct"/>
                    <w:hideMark/>
                  </w:tcPr>
                  <w:p w14:paraId="47631183" w14:textId="77777777" w:rsidR="00825AAC" w:rsidRDefault="00825AAC">
                    <w:pPr>
                      <w:pStyle w:val="Irodalomjegyzk"/>
                      <w:rPr>
                        <w:noProof/>
                      </w:rPr>
                    </w:pPr>
                    <w:r>
                      <w:rPr>
                        <w:noProof/>
                      </w:rPr>
                      <w:t xml:space="preserve">[4] </w:t>
                    </w:r>
                  </w:p>
                </w:tc>
                <w:tc>
                  <w:tcPr>
                    <w:tcW w:w="0" w:type="auto"/>
                    <w:hideMark/>
                  </w:tcPr>
                  <w:p w14:paraId="3EA3A4C2" w14:textId="77777777" w:rsidR="00825AAC" w:rsidRDefault="00825AAC">
                    <w:pPr>
                      <w:pStyle w:val="Irodalomjegyzk"/>
                      <w:rPr>
                        <w:noProof/>
                      </w:rPr>
                    </w:pPr>
                    <w:r>
                      <w:rPr>
                        <w:noProof/>
                      </w:rPr>
                      <w:t>„Acceleration sensor: BMA580,” © Bosch Sensortec GmbH, 2024. [Online]. Available: https://www.bosch-sensortec.com/products/motion-sensors/accelerometers/bma580/. [Hozzáférés dátuma: 10 05 2025].</w:t>
                    </w:r>
                  </w:p>
                </w:tc>
              </w:tr>
              <w:tr w:rsidR="00825AAC" w14:paraId="6CABD96B" w14:textId="77777777">
                <w:trPr>
                  <w:divId w:val="20789708"/>
                  <w:tblCellSpacing w:w="15" w:type="dxa"/>
                </w:trPr>
                <w:tc>
                  <w:tcPr>
                    <w:tcW w:w="50" w:type="pct"/>
                    <w:hideMark/>
                  </w:tcPr>
                  <w:p w14:paraId="0C44BC9A" w14:textId="77777777" w:rsidR="00825AAC" w:rsidRDefault="00825AAC">
                    <w:pPr>
                      <w:pStyle w:val="Irodalomjegyzk"/>
                      <w:rPr>
                        <w:noProof/>
                      </w:rPr>
                    </w:pPr>
                    <w:r>
                      <w:rPr>
                        <w:noProof/>
                      </w:rPr>
                      <w:t xml:space="preserve">[5] </w:t>
                    </w:r>
                  </w:p>
                </w:tc>
                <w:tc>
                  <w:tcPr>
                    <w:tcW w:w="0" w:type="auto"/>
                    <w:hideMark/>
                  </w:tcPr>
                  <w:p w14:paraId="44041BD0" w14:textId="77777777" w:rsidR="00825AAC" w:rsidRDefault="00825AAC">
                    <w:pPr>
                      <w:pStyle w:val="Irodalomjegyzk"/>
                      <w:rPr>
                        <w:noProof/>
                      </w:rPr>
                    </w:pPr>
                    <w:r>
                      <w:rPr>
                        <w:noProof/>
                      </w:rPr>
                      <w:t xml:space="preserve">Z. Bende és A. Rávai, Gépek biztonsága, Budapest: Akadémiai Kiadó, 2018. </w:t>
                    </w:r>
                  </w:p>
                </w:tc>
              </w:tr>
              <w:tr w:rsidR="00825AAC" w14:paraId="7559B711" w14:textId="77777777">
                <w:trPr>
                  <w:divId w:val="20789708"/>
                  <w:tblCellSpacing w:w="15" w:type="dxa"/>
                </w:trPr>
                <w:tc>
                  <w:tcPr>
                    <w:tcW w:w="50" w:type="pct"/>
                    <w:hideMark/>
                  </w:tcPr>
                  <w:p w14:paraId="17C0DC6E" w14:textId="77777777" w:rsidR="00825AAC" w:rsidRDefault="00825AAC">
                    <w:pPr>
                      <w:pStyle w:val="Irodalomjegyzk"/>
                      <w:rPr>
                        <w:noProof/>
                      </w:rPr>
                    </w:pPr>
                    <w:r>
                      <w:rPr>
                        <w:noProof/>
                      </w:rPr>
                      <w:t xml:space="preserve">[6] </w:t>
                    </w:r>
                  </w:p>
                </w:tc>
                <w:tc>
                  <w:tcPr>
                    <w:tcW w:w="0" w:type="auto"/>
                    <w:hideMark/>
                  </w:tcPr>
                  <w:p w14:paraId="5CD5137E" w14:textId="77777777" w:rsidR="00825AAC" w:rsidRDefault="00825AAC">
                    <w:pPr>
                      <w:pStyle w:val="Irodalomjegyzk"/>
                      <w:rPr>
                        <w:noProof/>
                      </w:rPr>
                    </w:pPr>
                    <w:r>
                      <w:rPr>
                        <w:noProof/>
                      </w:rPr>
                      <w:t xml:space="preserve">Technológiai és Ipari Minisztérium, MUNKAESZKÖZÖK BIZTONSÁGA, Technológiai és Ipari Minisztérium, 2022. </w:t>
                    </w:r>
                  </w:p>
                </w:tc>
              </w:tr>
              <w:tr w:rsidR="00825AAC" w14:paraId="0FC377E5" w14:textId="77777777">
                <w:trPr>
                  <w:divId w:val="20789708"/>
                  <w:tblCellSpacing w:w="15" w:type="dxa"/>
                </w:trPr>
                <w:tc>
                  <w:tcPr>
                    <w:tcW w:w="50" w:type="pct"/>
                    <w:hideMark/>
                  </w:tcPr>
                  <w:p w14:paraId="0DD0EF68" w14:textId="77777777" w:rsidR="00825AAC" w:rsidRDefault="00825AAC">
                    <w:pPr>
                      <w:pStyle w:val="Irodalomjegyzk"/>
                      <w:rPr>
                        <w:noProof/>
                      </w:rPr>
                    </w:pPr>
                    <w:r>
                      <w:rPr>
                        <w:noProof/>
                      </w:rPr>
                      <w:t xml:space="preserve">[7] </w:t>
                    </w:r>
                  </w:p>
                </w:tc>
                <w:tc>
                  <w:tcPr>
                    <w:tcW w:w="0" w:type="auto"/>
                    <w:hideMark/>
                  </w:tcPr>
                  <w:p w14:paraId="237D0F5F" w14:textId="77777777" w:rsidR="00825AAC" w:rsidRDefault="00825AAC">
                    <w:pPr>
                      <w:pStyle w:val="Irodalomjegyzk"/>
                      <w:rPr>
                        <w:noProof/>
                      </w:rPr>
                    </w:pPr>
                    <w:r>
                      <w:rPr>
                        <w:noProof/>
                      </w:rPr>
                      <w:t>ATMEL, „AVR446: Linear speed control of stepper motor,” Atmel Corporation, San Jose, CA 95131, USA, 2006.</w:t>
                    </w:r>
                  </w:p>
                </w:tc>
              </w:tr>
            </w:tbl>
            <w:p w14:paraId="58DB5180" w14:textId="77777777" w:rsidR="00825AAC" w:rsidRDefault="00825AAC">
              <w:pPr>
                <w:divId w:val="20789708"/>
                <w:rPr>
                  <w:noProof/>
                </w:rPr>
              </w:pPr>
            </w:p>
            <w:p w14:paraId="16B1009A" w14:textId="11AA1817" w:rsidR="00825AAC" w:rsidRDefault="00825AAC">
              <w:r>
                <w:rPr>
                  <w:b/>
                  <w:bCs/>
                </w:rPr>
                <w:fldChar w:fldCharType="end"/>
              </w:r>
            </w:p>
          </w:sdtContent>
        </w:sdt>
      </w:sdtContent>
    </w:sdt>
    <w:p w14:paraId="53D7FAB2" w14:textId="77777777" w:rsidR="00825AAC" w:rsidRDefault="00825AAC" w:rsidP="00816BCB">
      <w:pPr>
        <w:pStyle w:val="Fejezetcimszmozsnlkl"/>
      </w:pPr>
    </w:p>
    <w:p w14:paraId="289FAA59" w14:textId="35E2AB72" w:rsidR="0063585C" w:rsidRDefault="0063585C" w:rsidP="00816BCB">
      <w:pPr>
        <w:pStyle w:val="Fejezetcimszmozsnlkl"/>
      </w:pPr>
      <w:r w:rsidRPr="00B50CAA">
        <w:lastRenderedPageBreak/>
        <w:t>Irodalomjegyzék</w:t>
      </w:r>
      <w:bookmarkEnd w:id="22"/>
    </w:p>
    <w:p w14:paraId="0BDCFE7A" w14:textId="77777777" w:rsidR="00825AAC" w:rsidRPr="00825AAC" w:rsidRDefault="00825AAC" w:rsidP="00825AAC"/>
    <w:p w14:paraId="1056D64D" w14:textId="77777777" w:rsidR="00B50CAA" w:rsidRPr="00EE1A1F" w:rsidRDefault="00EE1A1F" w:rsidP="006F512E">
      <w:pPr>
        <w:pStyle w:val="Irodalomjegyzksor"/>
      </w:pPr>
      <w:bookmarkStart w:id="23" w:name="_Ref332797594"/>
      <w:r w:rsidRPr="00EE1A1F">
        <w:t>Levendovszky, J., Jereb, L.,</w:t>
      </w:r>
      <w:r w:rsidR="00700E3A">
        <w:t xml:space="preserve"> Elek, Zs., Vesztergombi, Gy.: </w:t>
      </w:r>
      <w:r w:rsidRPr="00D53F5A">
        <w:rPr>
          <w:rStyle w:val="Irodalomjegyzkforrs"/>
        </w:rPr>
        <w:t>Adaptive statistical algorithms in network reliability analysis</w:t>
      </w:r>
      <w:r w:rsidRPr="00EE1A1F">
        <w:t xml:space="preserve">, </w:t>
      </w:r>
      <w:r w:rsidRPr="00D53F5A">
        <w:t>Performance Evaluation - Elsevier</w:t>
      </w:r>
      <w:r w:rsidRPr="00EE1A1F">
        <w:t>, Vol. 48, 2002, pp. 225-236</w:t>
      </w:r>
      <w:bookmarkEnd w:id="23"/>
    </w:p>
    <w:p w14:paraId="6E6803C3" w14:textId="77777777" w:rsidR="00302BB3" w:rsidRDefault="00302BB3" w:rsidP="006F512E">
      <w:pPr>
        <w:pStyle w:val="Irodalomjegyzksor"/>
      </w:pPr>
      <w:r w:rsidRPr="003A4CDB">
        <w:t>National Istrume</w:t>
      </w:r>
      <w:r w:rsidR="00700E3A">
        <w:t>nts:</w:t>
      </w:r>
      <w:r w:rsidRPr="003A4CDB">
        <w:t xml:space="preserve"> </w:t>
      </w:r>
      <w:r w:rsidRPr="00D53F5A">
        <w:rPr>
          <w:rStyle w:val="Irodalomjegyzkforrs"/>
        </w:rPr>
        <w:t>LabVIEW grafik</w:t>
      </w:r>
      <w:r w:rsidR="00700E3A" w:rsidRPr="00D53F5A">
        <w:rPr>
          <w:rStyle w:val="Irodalomjegyzkforrs"/>
        </w:rPr>
        <w:t>us fejlesztői környezet leírása</w:t>
      </w:r>
      <w:r w:rsidR="00700E3A">
        <w:t>,</w:t>
      </w:r>
      <w:r w:rsidRPr="003A4CDB">
        <w:t xml:space="preserve"> </w:t>
      </w:r>
      <w:hyperlink r:id="rId15" w:history="1">
        <w:r w:rsidRPr="00EE1A1F">
          <w:rPr>
            <w:rStyle w:val="Hiperhivatkozs"/>
          </w:rPr>
          <w:t>http://www.ni.com/</w:t>
        </w:r>
      </w:hyperlink>
      <w:r w:rsidR="003A4CDB" w:rsidRPr="003A4CDB">
        <w:t xml:space="preserve"> </w:t>
      </w:r>
      <w:r w:rsidR="003A4CDB">
        <w:t>(</w:t>
      </w:r>
      <w:r w:rsidRPr="00EE1A1F">
        <w:t>2010. nov.)</w:t>
      </w:r>
    </w:p>
    <w:p w14:paraId="27654E19" w14:textId="77777777" w:rsidR="00E42F0D" w:rsidRDefault="00E42F0D" w:rsidP="006F512E">
      <w:pPr>
        <w:pStyle w:val="Irodalomjegyzksor"/>
      </w:pPr>
      <w:r>
        <w:t xml:space="preserve">Fowler, M.: </w:t>
      </w:r>
      <w:r w:rsidRPr="00D53F5A">
        <w:rPr>
          <w:rStyle w:val="Irodalomjegyzkforrs"/>
        </w:rPr>
        <w:t>UML Distilled</w:t>
      </w:r>
      <w:r>
        <w:t>, 3rd edition, ISBN 0-321-19368-7, Addison-Wesley, 2004</w:t>
      </w:r>
    </w:p>
    <w:p w14:paraId="7471CB1A" w14:textId="77777777" w:rsidR="00E42F0D" w:rsidRPr="00EE1A1F" w:rsidRDefault="00E42F0D" w:rsidP="006F512E">
      <w:pPr>
        <w:pStyle w:val="Irodalomjegyzksor"/>
      </w:pPr>
      <w:r>
        <w:t xml:space="preserve">Wikipedia: </w:t>
      </w:r>
      <w:r w:rsidRPr="00E42F0D">
        <w:rPr>
          <w:rStyle w:val="Irodalomjegyzkforrs"/>
        </w:rPr>
        <w:t>Evaluation strategy</w:t>
      </w:r>
      <w:r>
        <w:t xml:space="preserve">, </w:t>
      </w:r>
      <w:hyperlink r:id="rId16" w:history="1">
        <w:r w:rsidR="00D95E2C" w:rsidRPr="00D95E2C">
          <w:rPr>
            <w:rStyle w:val="Hiperhivatkozs"/>
          </w:rPr>
          <w:t>http://en.wikipedia.org/wiki/Evaluation_strategy</w:t>
        </w:r>
      </w:hyperlink>
      <w:r w:rsidR="00D95E2C">
        <w:t xml:space="preserve"> </w:t>
      </w:r>
      <w:r>
        <w:t>(revision 18:11, 31 July 2012)</w:t>
      </w:r>
    </w:p>
    <w:p w14:paraId="4C89A339" w14:textId="77777777" w:rsidR="00B50CAA" w:rsidRDefault="00B50CAA" w:rsidP="00816BCB">
      <w:pPr>
        <w:pStyle w:val="Fejezetcimszmozsnlkl"/>
      </w:pPr>
      <w:bookmarkStart w:id="24" w:name="_Toc213613336"/>
      <w:r>
        <w:lastRenderedPageBreak/>
        <w:t>Függelék</w:t>
      </w:r>
      <w:bookmarkEnd w:id="24"/>
    </w:p>
    <w:p w14:paraId="5747A86F" w14:textId="77777777" w:rsidR="00B50CAA" w:rsidRDefault="00B50CAA" w:rsidP="00B50CAA"/>
    <w:sectPr w:rsidR="00B50CAA" w:rsidSect="0056267F">
      <w:headerReference w:type="even" r:id="rId17"/>
      <w:footerReference w:type="default" r:id="rId18"/>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F3AD" w14:textId="77777777" w:rsidR="006348E0" w:rsidRDefault="006348E0">
      <w:r>
        <w:separator/>
      </w:r>
    </w:p>
  </w:endnote>
  <w:endnote w:type="continuationSeparator" w:id="0">
    <w:p w14:paraId="3D596C5A" w14:textId="77777777" w:rsidR="006348E0" w:rsidRDefault="00634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Palatino Linotype">
    <w:panose1 w:val="02040502050505030304"/>
    <w:charset w:val="EE"/>
    <w:family w:val="roman"/>
    <w:pitch w:val="variable"/>
    <w:sig w:usb0="E0000287" w:usb1="40000013" w:usb2="00000000" w:usb3="00000000" w:csb0="0000019F"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75A2ABF7" w:rsidR="0063585C" w:rsidRDefault="00C00B3C" w:rsidP="00C00B3C">
    <w:pPr>
      <w:pStyle w:val="llb"/>
    </w:pPr>
    <w:r>
      <w:rPr>
        <w:rStyle w:val="Oldalszm"/>
      </w:rPr>
      <w:tab/>
    </w:r>
    <w:r w:rsidR="0063585C">
      <w:rPr>
        <w:rStyle w:val="Oldalszm"/>
      </w:rPr>
      <w:fldChar w:fldCharType="begin"/>
    </w:r>
    <w:r w:rsidR="0063585C">
      <w:rPr>
        <w:rStyle w:val="Oldalszm"/>
      </w:rPr>
      <w:instrText xml:space="preserve"> PAGE </w:instrText>
    </w:r>
    <w:r w:rsidR="0063585C">
      <w:rPr>
        <w:rStyle w:val="Oldalszm"/>
      </w:rPr>
      <w:fldChar w:fldCharType="separate"/>
    </w:r>
    <w:r w:rsidR="00BF4292">
      <w:rPr>
        <w:rStyle w:val="Oldalszm"/>
        <w:noProof/>
      </w:rPr>
      <w:t>12</w:t>
    </w:r>
    <w:r w:rsidR="0063585C">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F8020" w14:textId="77777777" w:rsidR="006348E0" w:rsidRDefault="006348E0">
      <w:r>
        <w:separator/>
      </w:r>
    </w:p>
  </w:footnote>
  <w:footnote w:type="continuationSeparator" w:id="0">
    <w:p w14:paraId="47239219" w14:textId="77777777" w:rsidR="006348E0" w:rsidRDefault="00634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EE0508"/>
    <w:multiLevelType w:val="multilevel"/>
    <w:tmpl w:val="418E4214"/>
    <w:numStyleLink w:val="tmutatszmozottlista"/>
  </w:abstractNum>
  <w:abstractNum w:abstractNumId="12"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99C3B84"/>
    <w:multiLevelType w:val="multilevel"/>
    <w:tmpl w:val="C3565810"/>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851"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1"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2042050005">
    <w:abstractNumId w:val="10"/>
  </w:num>
  <w:num w:numId="2" w16cid:durableId="1301881997">
    <w:abstractNumId w:val="20"/>
  </w:num>
  <w:num w:numId="3" w16cid:durableId="728461549">
    <w:abstractNumId w:val="12"/>
  </w:num>
  <w:num w:numId="4" w16cid:durableId="1990622775">
    <w:abstractNumId w:val="16"/>
  </w:num>
  <w:num w:numId="5" w16cid:durableId="14577314">
    <w:abstractNumId w:val="17"/>
  </w:num>
  <w:num w:numId="6" w16cid:durableId="619453143">
    <w:abstractNumId w:val="18"/>
  </w:num>
  <w:num w:numId="7" w16cid:durableId="1180659167">
    <w:abstractNumId w:val="13"/>
  </w:num>
  <w:num w:numId="8" w16cid:durableId="503521423">
    <w:abstractNumId w:val="11"/>
  </w:num>
  <w:num w:numId="9" w16cid:durableId="1428695290">
    <w:abstractNumId w:val="14"/>
  </w:num>
  <w:num w:numId="10" w16cid:durableId="1064138360">
    <w:abstractNumId w:val="21"/>
  </w:num>
  <w:num w:numId="11" w16cid:durableId="835536794">
    <w:abstractNumId w:val="15"/>
  </w:num>
  <w:num w:numId="12" w16cid:durableId="294221313">
    <w:abstractNumId w:val="19"/>
  </w:num>
  <w:num w:numId="13" w16cid:durableId="593904151">
    <w:abstractNumId w:val="9"/>
  </w:num>
  <w:num w:numId="14" w16cid:durableId="1454711589">
    <w:abstractNumId w:val="7"/>
  </w:num>
  <w:num w:numId="15" w16cid:durableId="1749502403">
    <w:abstractNumId w:val="6"/>
  </w:num>
  <w:num w:numId="16" w16cid:durableId="61107268">
    <w:abstractNumId w:val="5"/>
  </w:num>
  <w:num w:numId="17" w16cid:durableId="1082683627">
    <w:abstractNumId w:val="4"/>
  </w:num>
  <w:num w:numId="18" w16cid:durableId="1342898572">
    <w:abstractNumId w:val="8"/>
  </w:num>
  <w:num w:numId="19" w16cid:durableId="2065326922">
    <w:abstractNumId w:val="3"/>
  </w:num>
  <w:num w:numId="20" w16cid:durableId="366151348">
    <w:abstractNumId w:val="2"/>
  </w:num>
  <w:num w:numId="21" w16cid:durableId="503058043">
    <w:abstractNumId w:val="1"/>
  </w:num>
  <w:num w:numId="22" w16cid:durableId="31962414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51CD"/>
    <w:rsid w:val="000062F4"/>
    <w:rsid w:val="0001192F"/>
    <w:rsid w:val="00022CE7"/>
    <w:rsid w:val="00052356"/>
    <w:rsid w:val="00091309"/>
    <w:rsid w:val="000A7483"/>
    <w:rsid w:val="000B1BB6"/>
    <w:rsid w:val="000B53E0"/>
    <w:rsid w:val="000C3809"/>
    <w:rsid w:val="00107665"/>
    <w:rsid w:val="001258EC"/>
    <w:rsid w:val="00143DD1"/>
    <w:rsid w:val="00162232"/>
    <w:rsid w:val="00171054"/>
    <w:rsid w:val="00186ED5"/>
    <w:rsid w:val="001A57BC"/>
    <w:rsid w:val="001D1A66"/>
    <w:rsid w:val="001F64E0"/>
    <w:rsid w:val="002102C3"/>
    <w:rsid w:val="00225F65"/>
    <w:rsid w:val="00227347"/>
    <w:rsid w:val="002315DA"/>
    <w:rsid w:val="0023384F"/>
    <w:rsid w:val="00252BD2"/>
    <w:rsid w:val="00267677"/>
    <w:rsid w:val="00274277"/>
    <w:rsid w:val="00275549"/>
    <w:rsid w:val="002841F9"/>
    <w:rsid w:val="002944D4"/>
    <w:rsid w:val="002C24C0"/>
    <w:rsid w:val="002D0621"/>
    <w:rsid w:val="002D6205"/>
    <w:rsid w:val="002D7DA9"/>
    <w:rsid w:val="002E1D2A"/>
    <w:rsid w:val="00302BB3"/>
    <w:rsid w:val="00313013"/>
    <w:rsid w:val="003244CC"/>
    <w:rsid w:val="003431E3"/>
    <w:rsid w:val="0034770D"/>
    <w:rsid w:val="00350AEC"/>
    <w:rsid w:val="00364744"/>
    <w:rsid w:val="0037381F"/>
    <w:rsid w:val="00381C24"/>
    <w:rsid w:val="003A4CDB"/>
    <w:rsid w:val="003B265F"/>
    <w:rsid w:val="003B5343"/>
    <w:rsid w:val="003C6485"/>
    <w:rsid w:val="003C6944"/>
    <w:rsid w:val="003D3498"/>
    <w:rsid w:val="003E70B1"/>
    <w:rsid w:val="003F255F"/>
    <w:rsid w:val="003F5425"/>
    <w:rsid w:val="00406D59"/>
    <w:rsid w:val="00410924"/>
    <w:rsid w:val="0041118A"/>
    <w:rsid w:val="0043408A"/>
    <w:rsid w:val="004462C2"/>
    <w:rsid w:val="00460AE3"/>
    <w:rsid w:val="0048395A"/>
    <w:rsid w:val="004851C7"/>
    <w:rsid w:val="00486C1A"/>
    <w:rsid w:val="004A4B8D"/>
    <w:rsid w:val="004A4C71"/>
    <w:rsid w:val="004C3F10"/>
    <w:rsid w:val="004C768D"/>
    <w:rsid w:val="00502A30"/>
    <w:rsid w:val="005202C0"/>
    <w:rsid w:val="00541108"/>
    <w:rsid w:val="005524FC"/>
    <w:rsid w:val="0056031C"/>
    <w:rsid w:val="00560C6F"/>
    <w:rsid w:val="0056267F"/>
    <w:rsid w:val="00576495"/>
    <w:rsid w:val="00576E83"/>
    <w:rsid w:val="00581874"/>
    <w:rsid w:val="005A39F5"/>
    <w:rsid w:val="005D3443"/>
    <w:rsid w:val="005D7CEB"/>
    <w:rsid w:val="005D7DE4"/>
    <w:rsid w:val="005E01E0"/>
    <w:rsid w:val="005F3404"/>
    <w:rsid w:val="0062185B"/>
    <w:rsid w:val="006348E0"/>
    <w:rsid w:val="0063585C"/>
    <w:rsid w:val="00641018"/>
    <w:rsid w:val="00650C7C"/>
    <w:rsid w:val="0066174A"/>
    <w:rsid w:val="0067013D"/>
    <w:rsid w:val="00674A21"/>
    <w:rsid w:val="00675281"/>
    <w:rsid w:val="00681E99"/>
    <w:rsid w:val="00692605"/>
    <w:rsid w:val="00696511"/>
    <w:rsid w:val="006A1B7F"/>
    <w:rsid w:val="006B00FC"/>
    <w:rsid w:val="006D338C"/>
    <w:rsid w:val="006E3711"/>
    <w:rsid w:val="006F38C5"/>
    <w:rsid w:val="006F512E"/>
    <w:rsid w:val="006F57C5"/>
    <w:rsid w:val="00700E3A"/>
    <w:rsid w:val="007155A2"/>
    <w:rsid w:val="00730B3C"/>
    <w:rsid w:val="007356A9"/>
    <w:rsid w:val="00737E94"/>
    <w:rsid w:val="007533D2"/>
    <w:rsid w:val="00760739"/>
    <w:rsid w:val="007F6C79"/>
    <w:rsid w:val="008138F6"/>
    <w:rsid w:val="00816BCB"/>
    <w:rsid w:val="00817FAA"/>
    <w:rsid w:val="00825AAC"/>
    <w:rsid w:val="00835B99"/>
    <w:rsid w:val="0083640A"/>
    <w:rsid w:val="008460C5"/>
    <w:rsid w:val="00854BDC"/>
    <w:rsid w:val="00865F80"/>
    <w:rsid w:val="0087587D"/>
    <w:rsid w:val="008959B2"/>
    <w:rsid w:val="008D1354"/>
    <w:rsid w:val="008E7228"/>
    <w:rsid w:val="0090541F"/>
    <w:rsid w:val="00910035"/>
    <w:rsid w:val="009259CD"/>
    <w:rsid w:val="00925A0F"/>
    <w:rsid w:val="00932625"/>
    <w:rsid w:val="00940CB1"/>
    <w:rsid w:val="00943C6C"/>
    <w:rsid w:val="00951CE6"/>
    <w:rsid w:val="0098532E"/>
    <w:rsid w:val="009A1629"/>
    <w:rsid w:val="009A32B9"/>
    <w:rsid w:val="009B1AB8"/>
    <w:rsid w:val="009C1C93"/>
    <w:rsid w:val="009E67D2"/>
    <w:rsid w:val="00A045C6"/>
    <w:rsid w:val="00A34DC4"/>
    <w:rsid w:val="00AB0A0E"/>
    <w:rsid w:val="00AB511F"/>
    <w:rsid w:val="00AD3F1B"/>
    <w:rsid w:val="00AD4C0E"/>
    <w:rsid w:val="00AE05C4"/>
    <w:rsid w:val="00B13FD0"/>
    <w:rsid w:val="00B33B4E"/>
    <w:rsid w:val="00B4104A"/>
    <w:rsid w:val="00B50CAA"/>
    <w:rsid w:val="00B93C66"/>
    <w:rsid w:val="00B94913"/>
    <w:rsid w:val="00B96880"/>
    <w:rsid w:val="00BE4EBA"/>
    <w:rsid w:val="00BF4292"/>
    <w:rsid w:val="00BF62A5"/>
    <w:rsid w:val="00C00B3C"/>
    <w:rsid w:val="00C2686E"/>
    <w:rsid w:val="00C31260"/>
    <w:rsid w:val="00C42177"/>
    <w:rsid w:val="00C53F92"/>
    <w:rsid w:val="00C73DEE"/>
    <w:rsid w:val="00C84464"/>
    <w:rsid w:val="00C94815"/>
    <w:rsid w:val="00CD055D"/>
    <w:rsid w:val="00D07335"/>
    <w:rsid w:val="00D1632F"/>
    <w:rsid w:val="00D23BFC"/>
    <w:rsid w:val="00D429F2"/>
    <w:rsid w:val="00D53F5A"/>
    <w:rsid w:val="00D81927"/>
    <w:rsid w:val="00D95E2C"/>
    <w:rsid w:val="00DD6A58"/>
    <w:rsid w:val="00E07EE4"/>
    <w:rsid w:val="00E31E1D"/>
    <w:rsid w:val="00E36A9C"/>
    <w:rsid w:val="00E42F0D"/>
    <w:rsid w:val="00E8385C"/>
    <w:rsid w:val="00E86A0C"/>
    <w:rsid w:val="00EA33B9"/>
    <w:rsid w:val="00ED24FC"/>
    <w:rsid w:val="00EE1A1F"/>
    <w:rsid w:val="00EE2264"/>
    <w:rsid w:val="00EE77C8"/>
    <w:rsid w:val="00F00811"/>
    <w:rsid w:val="00F050F9"/>
    <w:rsid w:val="00F369AA"/>
    <w:rsid w:val="00F667DB"/>
    <w:rsid w:val="00F73764"/>
    <w:rsid w:val="00F8186B"/>
    <w:rsid w:val="00F83977"/>
    <w:rsid w:val="00FB7589"/>
    <w:rsid w:val="00FD6DD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4E027C7E-FA20-4769-9ECB-4339F4D1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9A32B9"/>
    <w:pPr>
      <w:spacing w:after="120" w:line="360" w:lineRule="auto"/>
      <w:ind w:firstLine="720"/>
      <w:jc w:val="both"/>
    </w:pPr>
    <w:rPr>
      <w:sz w:val="24"/>
      <w:szCs w:val="24"/>
      <w:lang w:eastAsia="en-US"/>
    </w:rPr>
  </w:style>
  <w:style w:type="paragraph" w:styleId="Cmsor1">
    <w:name w:val="heading 1"/>
    <w:basedOn w:val="Norml"/>
    <w:next w:val="Norml"/>
    <w:link w:val="Cmsor1Char"/>
    <w:autoRedefine/>
    <w:uiPriority w:val="9"/>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pPr>
      <w:keepNext/>
      <w:numPr>
        <w:ilvl w:val="2"/>
        <w:numId w:val="2"/>
      </w:numPr>
      <w:spacing w:before="240" w:after="60"/>
      <w:ind w:left="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560C6F"/>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Helyrzszveg">
    <w:name w:val="Placeholder Text"/>
    <w:basedOn w:val="Bekezdsalapbettpusa"/>
    <w:uiPriority w:val="99"/>
    <w:semiHidden/>
    <w:rsid w:val="006B00FC"/>
    <w:rPr>
      <w:color w:val="808080"/>
    </w:rPr>
  </w:style>
  <w:style w:type="paragraph" w:styleId="Irodalomjegyzk">
    <w:name w:val="Bibliography"/>
    <w:basedOn w:val="Norml"/>
    <w:next w:val="Norml"/>
    <w:uiPriority w:val="37"/>
    <w:unhideWhenUsed/>
    <w:rsid w:val="007F6C79"/>
  </w:style>
  <w:style w:type="character" w:styleId="Jegyzethivatkozs">
    <w:name w:val="annotation reference"/>
    <w:basedOn w:val="Bekezdsalapbettpusa"/>
    <w:rsid w:val="00BF62A5"/>
    <w:rPr>
      <w:sz w:val="16"/>
      <w:szCs w:val="16"/>
    </w:rPr>
  </w:style>
  <w:style w:type="paragraph" w:styleId="Jegyzetszveg">
    <w:name w:val="annotation text"/>
    <w:basedOn w:val="Norml"/>
    <w:link w:val="JegyzetszvegChar"/>
    <w:rsid w:val="00BF62A5"/>
    <w:pPr>
      <w:spacing w:line="240" w:lineRule="auto"/>
    </w:pPr>
    <w:rPr>
      <w:sz w:val="20"/>
      <w:szCs w:val="20"/>
    </w:rPr>
  </w:style>
  <w:style w:type="character" w:customStyle="1" w:styleId="JegyzetszvegChar">
    <w:name w:val="Jegyzetszöveg Char"/>
    <w:basedOn w:val="Bekezdsalapbettpusa"/>
    <w:link w:val="Jegyzetszveg"/>
    <w:rsid w:val="00BF62A5"/>
    <w:rPr>
      <w:lang w:eastAsia="en-US"/>
    </w:rPr>
  </w:style>
  <w:style w:type="paragraph" w:styleId="Megjegyzstrgya">
    <w:name w:val="annotation subject"/>
    <w:basedOn w:val="Jegyzetszveg"/>
    <w:next w:val="Jegyzetszveg"/>
    <w:link w:val="MegjegyzstrgyaChar"/>
    <w:semiHidden/>
    <w:unhideWhenUsed/>
    <w:rsid w:val="00BF62A5"/>
    <w:rPr>
      <w:b/>
      <w:bCs/>
    </w:rPr>
  </w:style>
  <w:style w:type="character" w:customStyle="1" w:styleId="MegjegyzstrgyaChar">
    <w:name w:val="Megjegyzés tárgya Char"/>
    <w:basedOn w:val="JegyzetszvegChar"/>
    <w:link w:val="Megjegyzstrgya"/>
    <w:semiHidden/>
    <w:rsid w:val="00BF62A5"/>
    <w:rPr>
      <w:b/>
      <w:bCs/>
      <w:lang w:eastAsia="en-US"/>
    </w:rPr>
  </w:style>
  <w:style w:type="table" w:styleId="Rcsostblzat">
    <w:name w:val="Table Grid"/>
    <w:basedOn w:val="Normltblzat"/>
    <w:rsid w:val="00835B99"/>
    <w:rPr>
      <w:rFonts w:ascii="Palatino Linotype" w:hAnsi="Palatino Linoty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sor1Char">
    <w:name w:val="Címsor 1 Char"/>
    <w:basedOn w:val="Bekezdsalapbettpusa"/>
    <w:link w:val="Cmsor1"/>
    <w:uiPriority w:val="9"/>
    <w:rsid w:val="00825AAC"/>
    <w:rPr>
      <w:rFonts w:cs="Arial"/>
      <w:b/>
      <w:bCs/>
      <w:kern w:val="32"/>
      <w:sz w:val="36"/>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711">
      <w:bodyDiv w:val="1"/>
      <w:marLeft w:val="0"/>
      <w:marRight w:val="0"/>
      <w:marTop w:val="0"/>
      <w:marBottom w:val="0"/>
      <w:divBdr>
        <w:top w:val="none" w:sz="0" w:space="0" w:color="auto"/>
        <w:left w:val="none" w:sz="0" w:space="0" w:color="auto"/>
        <w:bottom w:val="none" w:sz="0" w:space="0" w:color="auto"/>
        <w:right w:val="none" w:sz="0" w:space="0" w:color="auto"/>
      </w:divBdr>
    </w:div>
    <w:div w:id="16976040">
      <w:bodyDiv w:val="1"/>
      <w:marLeft w:val="0"/>
      <w:marRight w:val="0"/>
      <w:marTop w:val="0"/>
      <w:marBottom w:val="0"/>
      <w:divBdr>
        <w:top w:val="none" w:sz="0" w:space="0" w:color="auto"/>
        <w:left w:val="none" w:sz="0" w:space="0" w:color="auto"/>
        <w:bottom w:val="none" w:sz="0" w:space="0" w:color="auto"/>
        <w:right w:val="none" w:sz="0" w:space="0" w:color="auto"/>
      </w:divBdr>
    </w:div>
    <w:div w:id="20789708">
      <w:bodyDiv w:val="1"/>
      <w:marLeft w:val="0"/>
      <w:marRight w:val="0"/>
      <w:marTop w:val="0"/>
      <w:marBottom w:val="0"/>
      <w:divBdr>
        <w:top w:val="none" w:sz="0" w:space="0" w:color="auto"/>
        <w:left w:val="none" w:sz="0" w:space="0" w:color="auto"/>
        <w:bottom w:val="none" w:sz="0" w:space="0" w:color="auto"/>
        <w:right w:val="none" w:sz="0" w:space="0" w:color="auto"/>
      </w:divBdr>
    </w:div>
    <w:div w:id="34234230">
      <w:bodyDiv w:val="1"/>
      <w:marLeft w:val="0"/>
      <w:marRight w:val="0"/>
      <w:marTop w:val="0"/>
      <w:marBottom w:val="0"/>
      <w:divBdr>
        <w:top w:val="none" w:sz="0" w:space="0" w:color="auto"/>
        <w:left w:val="none" w:sz="0" w:space="0" w:color="auto"/>
        <w:bottom w:val="none" w:sz="0" w:space="0" w:color="auto"/>
        <w:right w:val="none" w:sz="0" w:space="0" w:color="auto"/>
      </w:divBdr>
    </w:div>
    <w:div w:id="147794816">
      <w:bodyDiv w:val="1"/>
      <w:marLeft w:val="0"/>
      <w:marRight w:val="0"/>
      <w:marTop w:val="0"/>
      <w:marBottom w:val="0"/>
      <w:divBdr>
        <w:top w:val="none" w:sz="0" w:space="0" w:color="auto"/>
        <w:left w:val="none" w:sz="0" w:space="0" w:color="auto"/>
        <w:bottom w:val="none" w:sz="0" w:space="0" w:color="auto"/>
        <w:right w:val="none" w:sz="0" w:space="0" w:color="auto"/>
      </w:divBdr>
    </w:div>
    <w:div w:id="153960050">
      <w:bodyDiv w:val="1"/>
      <w:marLeft w:val="0"/>
      <w:marRight w:val="0"/>
      <w:marTop w:val="0"/>
      <w:marBottom w:val="0"/>
      <w:divBdr>
        <w:top w:val="none" w:sz="0" w:space="0" w:color="auto"/>
        <w:left w:val="none" w:sz="0" w:space="0" w:color="auto"/>
        <w:bottom w:val="none" w:sz="0" w:space="0" w:color="auto"/>
        <w:right w:val="none" w:sz="0" w:space="0" w:color="auto"/>
      </w:divBdr>
    </w:div>
    <w:div w:id="334921353">
      <w:bodyDiv w:val="1"/>
      <w:marLeft w:val="0"/>
      <w:marRight w:val="0"/>
      <w:marTop w:val="0"/>
      <w:marBottom w:val="0"/>
      <w:divBdr>
        <w:top w:val="none" w:sz="0" w:space="0" w:color="auto"/>
        <w:left w:val="none" w:sz="0" w:space="0" w:color="auto"/>
        <w:bottom w:val="none" w:sz="0" w:space="0" w:color="auto"/>
        <w:right w:val="none" w:sz="0" w:space="0" w:color="auto"/>
      </w:divBdr>
    </w:div>
    <w:div w:id="341008411">
      <w:bodyDiv w:val="1"/>
      <w:marLeft w:val="0"/>
      <w:marRight w:val="0"/>
      <w:marTop w:val="0"/>
      <w:marBottom w:val="0"/>
      <w:divBdr>
        <w:top w:val="none" w:sz="0" w:space="0" w:color="auto"/>
        <w:left w:val="none" w:sz="0" w:space="0" w:color="auto"/>
        <w:bottom w:val="none" w:sz="0" w:space="0" w:color="auto"/>
        <w:right w:val="none" w:sz="0" w:space="0" w:color="auto"/>
      </w:divBdr>
    </w:div>
    <w:div w:id="384642183">
      <w:bodyDiv w:val="1"/>
      <w:marLeft w:val="0"/>
      <w:marRight w:val="0"/>
      <w:marTop w:val="0"/>
      <w:marBottom w:val="0"/>
      <w:divBdr>
        <w:top w:val="none" w:sz="0" w:space="0" w:color="auto"/>
        <w:left w:val="none" w:sz="0" w:space="0" w:color="auto"/>
        <w:bottom w:val="none" w:sz="0" w:space="0" w:color="auto"/>
        <w:right w:val="none" w:sz="0" w:space="0" w:color="auto"/>
      </w:divBdr>
    </w:div>
    <w:div w:id="408306314">
      <w:bodyDiv w:val="1"/>
      <w:marLeft w:val="0"/>
      <w:marRight w:val="0"/>
      <w:marTop w:val="0"/>
      <w:marBottom w:val="0"/>
      <w:divBdr>
        <w:top w:val="none" w:sz="0" w:space="0" w:color="auto"/>
        <w:left w:val="none" w:sz="0" w:space="0" w:color="auto"/>
        <w:bottom w:val="none" w:sz="0" w:space="0" w:color="auto"/>
        <w:right w:val="none" w:sz="0" w:space="0" w:color="auto"/>
      </w:divBdr>
    </w:div>
    <w:div w:id="427235141">
      <w:bodyDiv w:val="1"/>
      <w:marLeft w:val="0"/>
      <w:marRight w:val="0"/>
      <w:marTop w:val="0"/>
      <w:marBottom w:val="0"/>
      <w:divBdr>
        <w:top w:val="none" w:sz="0" w:space="0" w:color="auto"/>
        <w:left w:val="none" w:sz="0" w:space="0" w:color="auto"/>
        <w:bottom w:val="none" w:sz="0" w:space="0" w:color="auto"/>
        <w:right w:val="none" w:sz="0" w:space="0" w:color="auto"/>
      </w:divBdr>
    </w:div>
    <w:div w:id="440417156">
      <w:bodyDiv w:val="1"/>
      <w:marLeft w:val="0"/>
      <w:marRight w:val="0"/>
      <w:marTop w:val="0"/>
      <w:marBottom w:val="0"/>
      <w:divBdr>
        <w:top w:val="none" w:sz="0" w:space="0" w:color="auto"/>
        <w:left w:val="none" w:sz="0" w:space="0" w:color="auto"/>
        <w:bottom w:val="none" w:sz="0" w:space="0" w:color="auto"/>
        <w:right w:val="none" w:sz="0" w:space="0" w:color="auto"/>
      </w:divBdr>
    </w:div>
    <w:div w:id="450710567">
      <w:bodyDiv w:val="1"/>
      <w:marLeft w:val="0"/>
      <w:marRight w:val="0"/>
      <w:marTop w:val="0"/>
      <w:marBottom w:val="0"/>
      <w:divBdr>
        <w:top w:val="none" w:sz="0" w:space="0" w:color="auto"/>
        <w:left w:val="none" w:sz="0" w:space="0" w:color="auto"/>
        <w:bottom w:val="none" w:sz="0" w:space="0" w:color="auto"/>
        <w:right w:val="none" w:sz="0" w:space="0" w:color="auto"/>
      </w:divBdr>
    </w:div>
    <w:div w:id="455025783">
      <w:bodyDiv w:val="1"/>
      <w:marLeft w:val="0"/>
      <w:marRight w:val="0"/>
      <w:marTop w:val="0"/>
      <w:marBottom w:val="0"/>
      <w:divBdr>
        <w:top w:val="none" w:sz="0" w:space="0" w:color="auto"/>
        <w:left w:val="none" w:sz="0" w:space="0" w:color="auto"/>
        <w:bottom w:val="none" w:sz="0" w:space="0" w:color="auto"/>
        <w:right w:val="none" w:sz="0" w:space="0" w:color="auto"/>
      </w:divBdr>
    </w:div>
    <w:div w:id="511650980">
      <w:bodyDiv w:val="1"/>
      <w:marLeft w:val="0"/>
      <w:marRight w:val="0"/>
      <w:marTop w:val="0"/>
      <w:marBottom w:val="0"/>
      <w:divBdr>
        <w:top w:val="none" w:sz="0" w:space="0" w:color="auto"/>
        <w:left w:val="none" w:sz="0" w:space="0" w:color="auto"/>
        <w:bottom w:val="none" w:sz="0" w:space="0" w:color="auto"/>
        <w:right w:val="none" w:sz="0" w:space="0" w:color="auto"/>
      </w:divBdr>
    </w:div>
    <w:div w:id="631597060">
      <w:bodyDiv w:val="1"/>
      <w:marLeft w:val="0"/>
      <w:marRight w:val="0"/>
      <w:marTop w:val="0"/>
      <w:marBottom w:val="0"/>
      <w:divBdr>
        <w:top w:val="none" w:sz="0" w:space="0" w:color="auto"/>
        <w:left w:val="none" w:sz="0" w:space="0" w:color="auto"/>
        <w:bottom w:val="none" w:sz="0" w:space="0" w:color="auto"/>
        <w:right w:val="none" w:sz="0" w:space="0" w:color="auto"/>
      </w:divBdr>
    </w:div>
    <w:div w:id="631637009">
      <w:bodyDiv w:val="1"/>
      <w:marLeft w:val="0"/>
      <w:marRight w:val="0"/>
      <w:marTop w:val="0"/>
      <w:marBottom w:val="0"/>
      <w:divBdr>
        <w:top w:val="none" w:sz="0" w:space="0" w:color="auto"/>
        <w:left w:val="none" w:sz="0" w:space="0" w:color="auto"/>
        <w:bottom w:val="none" w:sz="0" w:space="0" w:color="auto"/>
        <w:right w:val="none" w:sz="0" w:space="0" w:color="auto"/>
      </w:divBdr>
    </w:div>
    <w:div w:id="634485893">
      <w:bodyDiv w:val="1"/>
      <w:marLeft w:val="0"/>
      <w:marRight w:val="0"/>
      <w:marTop w:val="0"/>
      <w:marBottom w:val="0"/>
      <w:divBdr>
        <w:top w:val="none" w:sz="0" w:space="0" w:color="auto"/>
        <w:left w:val="none" w:sz="0" w:space="0" w:color="auto"/>
        <w:bottom w:val="none" w:sz="0" w:space="0" w:color="auto"/>
        <w:right w:val="none" w:sz="0" w:space="0" w:color="auto"/>
      </w:divBdr>
    </w:div>
    <w:div w:id="668559672">
      <w:bodyDiv w:val="1"/>
      <w:marLeft w:val="0"/>
      <w:marRight w:val="0"/>
      <w:marTop w:val="0"/>
      <w:marBottom w:val="0"/>
      <w:divBdr>
        <w:top w:val="none" w:sz="0" w:space="0" w:color="auto"/>
        <w:left w:val="none" w:sz="0" w:space="0" w:color="auto"/>
        <w:bottom w:val="none" w:sz="0" w:space="0" w:color="auto"/>
        <w:right w:val="none" w:sz="0" w:space="0" w:color="auto"/>
      </w:divBdr>
    </w:div>
    <w:div w:id="712266746">
      <w:bodyDiv w:val="1"/>
      <w:marLeft w:val="0"/>
      <w:marRight w:val="0"/>
      <w:marTop w:val="0"/>
      <w:marBottom w:val="0"/>
      <w:divBdr>
        <w:top w:val="none" w:sz="0" w:space="0" w:color="auto"/>
        <w:left w:val="none" w:sz="0" w:space="0" w:color="auto"/>
        <w:bottom w:val="none" w:sz="0" w:space="0" w:color="auto"/>
        <w:right w:val="none" w:sz="0" w:space="0" w:color="auto"/>
      </w:divBdr>
    </w:div>
    <w:div w:id="730269111">
      <w:bodyDiv w:val="1"/>
      <w:marLeft w:val="0"/>
      <w:marRight w:val="0"/>
      <w:marTop w:val="0"/>
      <w:marBottom w:val="0"/>
      <w:divBdr>
        <w:top w:val="none" w:sz="0" w:space="0" w:color="auto"/>
        <w:left w:val="none" w:sz="0" w:space="0" w:color="auto"/>
        <w:bottom w:val="none" w:sz="0" w:space="0" w:color="auto"/>
        <w:right w:val="none" w:sz="0" w:space="0" w:color="auto"/>
      </w:divBdr>
    </w:div>
    <w:div w:id="849221648">
      <w:bodyDiv w:val="1"/>
      <w:marLeft w:val="0"/>
      <w:marRight w:val="0"/>
      <w:marTop w:val="0"/>
      <w:marBottom w:val="0"/>
      <w:divBdr>
        <w:top w:val="none" w:sz="0" w:space="0" w:color="auto"/>
        <w:left w:val="none" w:sz="0" w:space="0" w:color="auto"/>
        <w:bottom w:val="none" w:sz="0" w:space="0" w:color="auto"/>
        <w:right w:val="none" w:sz="0" w:space="0" w:color="auto"/>
      </w:divBdr>
    </w:div>
    <w:div w:id="871917015">
      <w:bodyDiv w:val="1"/>
      <w:marLeft w:val="0"/>
      <w:marRight w:val="0"/>
      <w:marTop w:val="0"/>
      <w:marBottom w:val="0"/>
      <w:divBdr>
        <w:top w:val="none" w:sz="0" w:space="0" w:color="auto"/>
        <w:left w:val="none" w:sz="0" w:space="0" w:color="auto"/>
        <w:bottom w:val="none" w:sz="0" w:space="0" w:color="auto"/>
        <w:right w:val="none" w:sz="0" w:space="0" w:color="auto"/>
      </w:divBdr>
    </w:div>
    <w:div w:id="1033844031">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125778554">
      <w:bodyDiv w:val="1"/>
      <w:marLeft w:val="0"/>
      <w:marRight w:val="0"/>
      <w:marTop w:val="0"/>
      <w:marBottom w:val="0"/>
      <w:divBdr>
        <w:top w:val="none" w:sz="0" w:space="0" w:color="auto"/>
        <w:left w:val="none" w:sz="0" w:space="0" w:color="auto"/>
        <w:bottom w:val="none" w:sz="0" w:space="0" w:color="auto"/>
        <w:right w:val="none" w:sz="0" w:space="0" w:color="auto"/>
      </w:divBdr>
    </w:div>
    <w:div w:id="1160805260">
      <w:bodyDiv w:val="1"/>
      <w:marLeft w:val="0"/>
      <w:marRight w:val="0"/>
      <w:marTop w:val="0"/>
      <w:marBottom w:val="0"/>
      <w:divBdr>
        <w:top w:val="none" w:sz="0" w:space="0" w:color="auto"/>
        <w:left w:val="none" w:sz="0" w:space="0" w:color="auto"/>
        <w:bottom w:val="none" w:sz="0" w:space="0" w:color="auto"/>
        <w:right w:val="none" w:sz="0" w:space="0" w:color="auto"/>
      </w:divBdr>
    </w:div>
    <w:div w:id="1169710170">
      <w:bodyDiv w:val="1"/>
      <w:marLeft w:val="0"/>
      <w:marRight w:val="0"/>
      <w:marTop w:val="0"/>
      <w:marBottom w:val="0"/>
      <w:divBdr>
        <w:top w:val="none" w:sz="0" w:space="0" w:color="auto"/>
        <w:left w:val="none" w:sz="0" w:space="0" w:color="auto"/>
        <w:bottom w:val="none" w:sz="0" w:space="0" w:color="auto"/>
        <w:right w:val="none" w:sz="0" w:space="0" w:color="auto"/>
      </w:divBdr>
    </w:div>
    <w:div w:id="1332099406">
      <w:bodyDiv w:val="1"/>
      <w:marLeft w:val="0"/>
      <w:marRight w:val="0"/>
      <w:marTop w:val="0"/>
      <w:marBottom w:val="0"/>
      <w:divBdr>
        <w:top w:val="none" w:sz="0" w:space="0" w:color="auto"/>
        <w:left w:val="none" w:sz="0" w:space="0" w:color="auto"/>
        <w:bottom w:val="none" w:sz="0" w:space="0" w:color="auto"/>
        <w:right w:val="none" w:sz="0" w:space="0" w:color="auto"/>
      </w:divBdr>
    </w:div>
    <w:div w:id="1364551813">
      <w:bodyDiv w:val="1"/>
      <w:marLeft w:val="0"/>
      <w:marRight w:val="0"/>
      <w:marTop w:val="0"/>
      <w:marBottom w:val="0"/>
      <w:divBdr>
        <w:top w:val="none" w:sz="0" w:space="0" w:color="auto"/>
        <w:left w:val="none" w:sz="0" w:space="0" w:color="auto"/>
        <w:bottom w:val="none" w:sz="0" w:space="0" w:color="auto"/>
        <w:right w:val="none" w:sz="0" w:space="0" w:color="auto"/>
      </w:divBdr>
    </w:div>
    <w:div w:id="1390763986">
      <w:bodyDiv w:val="1"/>
      <w:marLeft w:val="0"/>
      <w:marRight w:val="0"/>
      <w:marTop w:val="0"/>
      <w:marBottom w:val="0"/>
      <w:divBdr>
        <w:top w:val="none" w:sz="0" w:space="0" w:color="auto"/>
        <w:left w:val="none" w:sz="0" w:space="0" w:color="auto"/>
        <w:bottom w:val="none" w:sz="0" w:space="0" w:color="auto"/>
        <w:right w:val="none" w:sz="0" w:space="0" w:color="auto"/>
      </w:divBdr>
    </w:div>
    <w:div w:id="1611622760">
      <w:bodyDiv w:val="1"/>
      <w:marLeft w:val="0"/>
      <w:marRight w:val="0"/>
      <w:marTop w:val="0"/>
      <w:marBottom w:val="0"/>
      <w:divBdr>
        <w:top w:val="none" w:sz="0" w:space="0" w:color="auto"/>
        <w:left w:val="none" w:sz="0" w:space="0" w:color="auto"/>
        <w:bottom w:val="none" w:sz="0" w:space="0" w:color="auto"/>
        <w:right w:val="none" w:sz="0" w:space="0" w:color="auto"/>
      </w:divBdr>
    </w:div>
    <w:div w:id="1689868233">
      <w:bodyDiv w:val="1"/>
      <w:marLeft w:val="0"/>
      <w:marRight w:val="0"/>
      <w:marTop w:val="0"/>
      <w:marBottom w:val="0"/>
      <w:divBdr>
        <w:top w:val="none" w:sz="0" w:space="0" w:color="auto"/>
        <w:left w:val="none" w:sz="0" w:space="0" w:color="auto"/>
        <w:bottom w:val="none" w:sz="0" w:space="0" w:color="auto"/>
        <w:right w:val="none" w:sz="0" w:space="0" w:color="auto"/>
      </w:divBdr>
    </w:div>
    <w:div w:id="1703945460">
      <w:bodyDiv w:val="1"/>
      <w:marLeft w:val="0"/>
      <w:marRight w:val="0"/>
      <w:marTop w:val="0"/>
      <w:marBottom w:val="0"/>
      <w:divBdr>
        <w:top w:val="none" w:sz="0" w:space="0" w:color="auto"/>
        <w:left w:val="none" w:sz="0" w:space="0" w:color="auto"/>
        <w:bottom w:val="none" w:sz="0" w:space="0" w:color="auto"/>
        <w:right w:val="none" w:sz="0" w:space="0" w:color="auto"/>
      </w:divBdr>
    </w:div>
    <w:div w:id="1715275348">
      <w:bodyDiv w:val="1"/>
      <w:marLeft w:val="0"/>
      <w:marRight w:val="0"/>
      <w:marTop w:val="0"/>
      <w:marBottom w:val="0"/>
      <w:divBdr>
        <w:top w:val="none" w:sz="0" w:space="0" w:color="auto"/>
        <w:left w:val="none" w:sz="0" w:space="0" w:color="auto"/>
        <w:bottom w:val="none" w:sz="0" w:space="0" w:color="auto"/>
        <w:right w:val="none" w:sz="0" w:space="0" w:color="auto"/>
      </w:divBdr>
    </w:div>
    <w:div w:id="1764450025">
      <w:bodyDiv w:val="1"/>
      <w:marLeft w:val="0"/>
      <w:marRight w:val="0"/>
      <w:marTop w:val="0"/>
      <w:marBottom w:val="0"/>
      <w:divBdr>
        <w:top w:val="none" w:sz="0" w:space="0" w:color="auto"/>
        <w:left w:val="none" w:sz="0" w:space="0" w:color="auto"/>
        <w:bottom w:val="none" w:sz="0" w:space="0" w:color="auto"/>
        <w:right w:val="none" w:sz="0" w:space="0" w:color="auto"/>
      </w:divBdr>
    </w:div>
    <w:div w:id="1780758150">
      <w:bodyDiv w:val="1"/>
      <w:marLeft w:val="0"/>
      <w:marRight w:val="0"/>
      <w:marTop w:val="0"/>
      <w:marBottom w:val="0"/>
      <w:divBdr>
        <w:top w:val="none" w:sz="0" w:space="0" w:color="auto"/>
        <w:left w:val="none" w:sz="0" w:space="0" w:color="auto"/>
        <w:bottom w:val="none" w:sz="0" w:space="0" w:color="auto"/>
        <w:right w:val="none" w:sz="0" w:space="0" w:color="auto"/>
      </w:divBdr>
    </w:div>
    <w:div w:id="1783723019">
      <w:bodyDiv w:val="1"/>
      <w:marLeft w:val="0"/>
      <w:marRight w:val="0"/>
      <w:marTop w:val="0"/>
      <w:marBottom w:val="0"/>
      <w:divBdr>
        <w:top w:val="none" w:sz="0" w:space="0" w:color="auto"/>
        <w:left w:val="none" w:sz="0" w:space="0" w:color="auto"/>
        <w:bottom w:val="none" w:sz="0" w:space="0" w:color="auto"/>
        <w:right w:val="none" w:sz="0" w:space="0" w:color="auto"/>
      </w:divBdr>
    </w:div>
    <w:div w:id="1815485474">
      <w:bodyDiv w:val="1"/>
      <w:marLeft w:val="0"/>
      <w:marRight w:val="0"/>
      <w:marTop w:val="0"/>
      <w:marBottom w:val="0"/>
      <w:divBdr>
        <w:top w:val="none" w:sz="0" w:space="0" w:color="auto"/>
        <w:left w:val="none" w:sz="0" w:space="0" w:color="auto"/>
        <w:bottom w:val="none" w:sz="0" w:space="0" w:color="auto"/>
        <w:right w:val="none" w:sz="0" w:space="0" w:color="auto"/>
      </w:divBdr>
    </w:div>
    <w:div w:id="1824084577">
      <w:bodyDiv w:val="1"/>
      <w:marLeft w:val="0"/>
      <w:marRight w:val="0"/>
      <w:marTop w:val="0"/>
      <w:marBottom w:val="0"/>
      <w:divBdr>
        <w:top w:val="none" w:sz="0" w:space="0" w:color="auto"/>
        <w:left w:val="none" w:sz="0" w:space="0" w:color="auto"/>
        <w:bottom w:val="none" w:sz="0" w:space="0" w:color="auto"/>
        <w:right w:val="none" w:sz="0" w:space="0" w:color="auto"/>
      </w:divBdr>
    </w:div>
    <w:div w:id="1834025193">
      <w:bodyDiv w:val="1"/>
      <w:marLeft w:val="0"/>
      <w:marRight w:val="0"/>
      <w:marTop w:val="0"/>
      <w:marBottom w:val="0"/>
      <w:divBdr>
        <w:top w:val="none" w:sz="0" w:space="0" w:color="auto"/>
        <w:left w:val="none" w:sz="0" w:space="0" w:color="auto"/>
        <w:bottom w:val="none" w:sz="0" w:space="0" w:color="auto"/>
        <w:right w:val="none" w:sz="0" w:space="0" w:color="auto"/>
      </w:divBdr>
    </w:div>
    <w:div w:id="1847019736">
      <w:bodyDiv w:val="1"/>
      <w:marLeft w:val="0"/>
      <w:marRight w:val="0"/>
      <w:marTop w:val="0"/>
      <w:marBottom w:val="0"/>
      <w:divBdr>
        <w:top w:val="none" w:sz="0" w:space="0" w:color="auto"/>
        <w:left w:val="none" w:sz="0" w:space="0" w:color="auto"/>
        <w:bottom w:val="none" w:sz="0" w:space="0" w:color="auto"/>
        <w:right w:val="none" w:sz="0" w:space="0" w:color="auto"/>
      </w:divBdr>
    </w:div>
    <w:div w:id="1884248571">
      <w:bodyDiv w:val="1"/>
      <w:marLeft w:val="0"/>
      <w:marRight w:val="0"/>
      <w:marTop w:val="0"/>
      <w:marBottom w:val="0"/>
      <w:divBdr>
        <w:top w:val="none" w:sz="0" w:space="0" w:color="auto"/>
        <w:left w:val="none" w:sz="0" w:space="0" w:color="auto"/>
        <w:bottom w:val="none" w:sz="0" w:space="0" w:color="auto"/>
        <w:right w:val="none" w:sz="0" w:space="0" w:color="auto"/>
      </w:divBdr>
    </w:div>
    <w:div w:id="1951620632">
      <w:bodyDiv w:val="1"/>
      <w:marLeft w:val="0"/>
      <w:marRight w:val="0"/>
      <w:marTop w:val="0"/>
      <w:marBottom w:val="0"/>
      <w:divBdr>
        <w:top w:val="none" w:sz="0" w:space="0" w:color="auto"/>
        <w:left w:val="none" w:sz="0" w:space="0" w:color="auto"/>
        <w:bottom w:val="none" w:sz="0" w:space="0" w:color="auto"/>
        <w:right w:val="none" w:sz="0" w:space="0" w:color="auto"/>
      </w:divBdr>
    </w:div>
    <w:div w:id="1955674507">
      <w:bodyDiv w:val="1"/>
      <w:marLeft w:val="0"/>
      <w:marRight w:val="0"/>
      <w:marTop w:val="0"/>
      <w:marBottom w:val="0"/>
      <w:divBdr>
        <w:top w:val="none" w:sz="0" w:space="0" w:color="auto"/>
        <w:left w:val="none" w:sz="0" w:space="0" w:color="auto"/>
        <w:bottom w:val="none" w:sz="0" w:space="0" w:color="auto"/>
        <w:right w:val="none" w:sz="0" w:space="0" w:color="auto"/>
      </w:divBdr>
    </w:div>
    <w:div w:id="1973973117">
      <w:bodyDiv w:val="1"/>
      <w:marLeft w:val="0"/>
      <w:marRight w:val="0"/>
      <w:marTop w:val="0"/>
      <w:marBottom w:val="0"/>
      <w:divBdr>
        <w:top w:val="none" w:sz="0" w:space="0" w:color="auto"/>
        <w:left w:val="none" w:sz="0" w:space="0" w:color="auto"/>
        <w:bottom w:val="none" w:sz="0" w:space="0" w:color="auto"/>
        <w:right w:val="none" w:sz="0" w:space="0" w:color="auto"/>
      </w:divBdr>
    </w:div>
    <w:div w:id="1988240417">
      <w:bodyDiv w:val="1"/>
      <w:marLeft w:val="0"/>
      <w:marRight w:val="0"/>
      <w:marTop w:val="0"/>
      <w:marBottom w:val="0"/>
      <w:divBdr>
        <w:top w:val="none" w:sz="0" w:space="0" w:color="auto"/>
        <w:left w:val="none" w:sz="0" w:space="0" w:color="auto"/>
        <w:bottom w:val="none" w:sz="0" w:space="0" w:color="auto"/>
        <w:right w:val="none" w:sz="0" w:space="0" w:color="auto"/>
      </w:divBdr>
    </w:div>
    <w:div w:id="2029866988">
      <w:bodyDiv w:val="1"/>
      <w:marLeft w:val="0"/>
      <w:marRight w:val="0"/>
      <w:marTop w:val="0"/>
      <w:marBottom w:val="0"/>
      <w:divBdr>
        <w:top w:val="none" w:sz="0" w:space="0" w:color="auto"/>
        <w:left w:val="none" w:sz="0" w:space="0" w:color="auto"/>
        <w:bottom w:val="none" w:sz="0" w:space="0" w:color="auto"/>
        <w:right w:val="none" w:sz="0" w:space="0" w:color="auto"/>
      </w:divBdr>
    </w:div>
    <w:div w:id="2096314702">
      <w:bodyDiv w:val="1"/>
      <w:marLeft w:val="0"/>
      <w:marRight w:val="0"/>
      <w:marTop w:val="0"/>
      <w:marBottom w:val="0"/>
      <w:divBdr>
        <w:top w:val="none" w:sz="0" w:space="0" w:color="auto"/>
        <w:left w:val="none" w:sz="0" w:space="0" w:color="auto"/>
        <w:bottom w:val="none" w:sz="0" w:space="0" w:color="auto"/>
        <w:right w:val="none" w:sz="0" w:space="0" w:color="auto"/>
      </w:divBdr>
    </w:div>
    <w:div w:id="2118869908">
      <w:bodyDiv w:val="1"/>
      <w:marLeft w:val="0"/>
      <w:marRight w:val="0"/>
      <w:marTop w:val="0"/>
      <w:marBottom w:val="0"/>
      <w:divBdr>
        <w:top w:val="none" w:sz="0" w:space="0" w:color="auto"/>
        <w:left w:val="none" w:sz="0" w:space="0" w:color="auto"/>
        <w:bottom w:val="none" w:sz="0" w:space="0" w:color="auto"/>
        <w:right w:val="none" w:sz="0" w:space="0" w:color="auto"/>
      </w:divBdr>
    </w:div>
    <w:div w:id="2139369553">
      <w:bodyDiv w:val="1"/>
      <w:marLeft w:val="0"/>
      <w:marRight w:val="0"/>
      <w:marTop w:val="0"/>
      <w:marBottom w:val="0"/>
      <w:divBdr>
        <w:top w:val="none" w:sz="0" w:space="0" w:color="auto"/>
        <w:left w:val="none" w:sz="0" w:space="0" w:color="auto"/>
        <w:bottom w:val="none" w:sz="0" w:space="0" w:color="auto"/>
        <w:right w:val="none" w:sz="0" w:space="0" w:color="auto"/>
      </w:divBdr>
    </w:div>
    <w:div w:id="21402925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en.wikipedia.org/wiki/Evaluation_strateg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www.ni.com/"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BMA580</b:Tag>
    <b:SourceType>InternetSite</b:SourceType>
    <b:Guid>{97BAECDD-6BE9-4576-887E-E1DABBCE25EF}</b:Guid>
    <b:Title>Acceleration sensor: BMA580</b:Title>
    <b:ProductionCompany>© Bosch Sensortec GmbH</b:ProductionCompany>
    <b:Year>2024</b:Year>
    <b:YearAccessed>2025</b:YearAccessed>
    <b:MonthAccessed>05</b:MonthAccessed>
    <b:DayAccessed>10</b:DayAccessed>
    <b:URL>https://www.bosch-sensortec.com/products/motion-sensors/accelerometers/bma580/</b:URL>
    <b:RefOrder>4</b:RefOrder>
  </b:Source>
  <b:Source>
    <b:Tag>BoschMEMS</b:Tag>
    <b:SourceType>InternetSite</b:SourceType>
    <b:Guid>{5D4DD0C1-ACF7-48D2-BDB7-D7A12D34D23F}</b:Guid>
    <b:Title>All about MEMS sensors</b:Title>
    <b:ProductionCompany>© Bosch Sensortec GmbH</b:ProductionCompany>
    <b:Year>2024</b:Year>
    <b:YearAccessed>2025</b:YearAccessed>
    <b:MonthAccessed>05</b:MonthAccessed>
    <b:DayAccessed>10</b:DayAccessed>
    <b:URL>https://www.bosch-sensortec.com/about-us/our-company/mems/</b:URL>
    <b:RefOrder>1</b:RefOrder>
  </b:Source>
  <b:Source>
    <b:Tag>AnDevMEMS</b:Tag>
    <b:SourceType>InternetSite</b:SourceType>
    <b:Guid>{43BEC1CC-D103-4E7D-9500-C0DDE0B3DCBD}</b:Guid>
    <b:Title>Why MEMS Accelerometers Are Becoming the Designer’s Best Choice for CbM Applications</b:Title>
    <b:ProductionCompany>Analog Devices</b:ProductionCompany>
    <b:Year>2021</b:Year>
    <b:Month>02</b:Month>
    <b:Day>01</b:Day>
    <b:YearAccessed>2025</b:YearAccessed>
    <b:MonthAccessed>05</b:MonthAccessed>
    <b:DayAccessed>10</b:DayAccessed>
    <b:URL>https://www.analog.com/en/resources/technical-articles/why-memes-acceler-are-best-choice-for-cbm-apps.html</b:URL>
    <b:Author>
      <b:Author>
        <b:NameList>
          <b:Person>
            <b:Last>Murphy</b:Last>
            <b:First>Chris</b:First>
          </b:Person>
        </b:NameList>
      </b:Author>
    </b:Author>
    <b:RefOrder>2</b:RefOrder>
  </b:Source>
  <b:Source>
    <b:Tag>Gépekbiztonsága</b:Tag>
    <b:SourceType>Book</b:SourceType>
    <b:Guid>{6FB6C854-F5BD-4133-A40A-DE21ED2E6870}</b:Guid>
    <b:Title>Gépek biztonsága</b:Title>
    <b:Year>2018</b:Year>
    <b:BookTitle>Gépek biztonsága</b:BookTitle>
    <b:City>Budapest</b:City>
    <b:Publisher>Akadémiai Kiadó</b:Publisher>
    <b:Author>
      <b:Author>
        <b:NameList>
          <b:Person>
            <b:Last>Bende</b:Last>
            <b:First>Zsolt</b:First>
          </b:Person>
          <b:Person>
            <b:Last>Rávai</b:Last>
            <b:First>Attila</b:First>
          </b:Person>
        </b:NameList>
      </b:Author>
    </b:Author>
    <b:RefOrder>5</b:RefOrder>
  </b:Source>
  <b:Source>
    <b:Tag>STMEMSguidelines</b:Tag>
    <b:SourceType>Misc</b:SourceType>
    <b:Guid>{CB56C24F-5212-4B9A-B89D-BFF58D44C02C}</b:Guid>
    <b:Title>PCB design guidelines for MEMS sensors</b:Title>
    <b:Year>2023</b:Year>
    <b:Publisher>STMicroelectronics</b:Publisher>
    <b:RefOrder>3</b:RefOrder>
  </b:Source>
  <b:Source>
    <b:Tag>MUNKAESZKÖZÖKBIZTONSÁGA</b:Tag>
    <b:SourceType>Book</b:SourceType>
    <b:Guid>{FD079E3D-2E0A-4701-9459-716B9A3C3C4A}</b:Guid>
    <b:Title>MUNKAESZKÖZÖK  BIZTONSÁGA</b:Title>
    <b:BookTitle>MUNKAESZKÖZÖK  BIZTONSÁGA</b:BookTitle>
    <b:Year>2022</b:Year>
    <b:Publisher>Technológiai és Ipari Minisztérium</b:Publisher>
    <b:Author>
      <b:Author>
        <b:Corporate>Technológiai és Ipari Minisztérium</b:Corporate>
      </b:Author>
    </b:Author>
    <b:RefOrder>6</b:RefOrder>
  </b:Source>
  <b:Source>
    <b:Tag>Linearspeed</b:Tag>
    <b:SourceType>ElectronicSource</b:SourceType>
    <b:Guid>{1D125F4A-7F6E-423C-8269-53747978F582}</b:Guid>
    <b:Title>AVR446: Linear speed control of stepper motor</b:Title>
    <b:Year>2006</b:Year>
    <b:City>San Jose, CA 95131, USA</b:City>
    <b:Publisher>Atmel Corporation</b:Publisher>
    <b:Author>
      <b:Author>
        <b:NameList>
          <b:Person>
            <b:Last>ATMEL</b:Last>
          </b:Person>
        </b:NameList>
      </b:Author>
    </b:Author>
    <b:RefOrder>7</b:RefOrder>
  </b:Source>
</b:Sources>
</file>

<file path=customXml/itemProps1.xml><?xml version="1.0" encoding="utf-8"?>
<ds:datastoreItem xmlns:ds="http://schemas.openxmlformats.org/officeDocument/2006/customXml" ds:itemID="{172DCA85-D178-4F7B-A57A-78A10BD6C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4572</TotalTime>
  <Pages>19</Pages>
  <Words>2300</Words>
  <Characters>15873</Characters>
  <Application>Microsoft Office Word</Application>
  <DocSecurity>0</DocSecurity>
  <Lines>132</Lines>
  <Paragraphs>36</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Elektronikus terelők</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Dr. Érték Elek</Manager>
  <Company>XXX Tanszék</Company>
  <LinksUpToDate>false</LinksUpToDate>
  <CharactersWithSpaces>18137</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Elektronikus terelők</dc:title>
  <dc:subject>Kisfeszültségű folyamatirányítók</dc:subject>
  <dc:creator>Rezeda Kázmér</dc:creator>
  <cp:keywords/>
  <dc:description/>
  <cp:lastModifiedBy>Sásdi András</cp:lastModifiedBy>
  <cp:revision>29</cp:revision>
  <cp:lastPrinted>2025-05-22T20:15:00Z</cp:lastPrinted>
  <dcterms:created xsi:type="dcterms:W3CDTF">2023-02-27T06:58:00Z</dcterms:created>
  <dcterms:modified xsi:type="dcterms:W3CDTF">2025-11-16T19:05:00Z</dcterms:modified>
</cp:coreProperties>
</file>