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59C2C" w14:textId="6D184A23" w:rsidR="00704D80" w:rsidRDefault="00704D80" w:rsidP="00704D80">
      <w:pPr>
        <w:jc w:val="center"/>
        <w:rPr>
          <w:b/>
          <w:bCs/>
          <w:sz w:val="32"/>
          <w:szCs w:val="32"/>
        </w:rPr>
      </w:pPr>
      <w:r w:rsidRPr="00704D80">
        <w:rPr>
          <w:b/>
          <w:bCs/>
          <w:sz w:val="32"/>
          <w:szCs w:val="32"/>
        </w:rPr>
        <w:t> </w:t>
      </w:r>
      <w:r w:rsidR="00BD78D0">
        <w:rPr>
          <w:b/>
          <w:bCs/>
          <w:sz w:val="32"/>
          <w:szCs w:val="32"/>
        </w:rPr>
        <w:t>С</w:t>
      </w:r>
      <w:r w:rsidR="00BD78D0" w:rsidRPr="00BD78D0">
        <w:rPr>
          <w:b/>
          <w:bCs/>
          <w:sz w:val="32"/>
          <w:szCs w:val="32"/>
        </w:rPr>
        <w:t>опоставительный анализ изученных источников</w:t>
      </w:r>
      <w:r w:rsidR="00EC23EC" w:rsidRPr="00F628F6">
        <w:rPr>
          <w:b/>
          <w:bCs/>
          <w:sz w:val="32"/>
          <w:szCs w:val="32"/>
        </w:rPr>
        <w:br/>
        <w:t>«Корпоративная подготовка учителей математики по использованию инструментов геймификации при разработке электронных дидактических материалов»</w:t>
      </w:r>
    </w:p>
    <w:p w14:paraId="05B13F5C" w14:textId="4D5A223A" w:rsidR="006F088D" w:rsidRDefault="00BD78D0" w:rsidP="00BD78D0">
      <w:pPr>
        <w:ind w:left="708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Рассматриваются следующие две статьи:</w:t>
      </w:r>
    </w:p>
    <w:p w14:paraId="22236588" w14:textId="2AC57616" w:rsidR="000A6467" w:rsidRDefault="000A6467" w:rsidP="000A6467">
      <w:pPr>
        <w:pStyle w:val="a7"/>
        <w:numPr>
          <w:ilvl w:val="0"/>
          <w:numId w:val="12"/>
        </w:numPr>
        <w:rPr>
          <w:sz w:val="28"/>
          <w:szCs w:val="28"/>
        </w:rPr>
      </w:pPr>
      <w:r w:rsidRPr="000A6467">
        <w:rPr>
          <w:sz w:val="28"/>
          <w:szCs w:val="28"/>
        </w:rPr>
        <w:t>Татаринов Константин Анатольевич Геймификация в обучении студентов // БГЖ. 2019. №1 (26). URL: https://cyberleninka.ru/article/n/geymifikatsiya-v-obuchenii-studentov (дата обращения: 2</w:t>
      </w:r>
      <w:r>
        <w:rPr>
          <w:sz w:val="28"/>
          <w:szCs w:val="28"/>
        </w:rPr>
        <w:t>0</w:t>
      </w:r>
      <w:r w:rsidRPr="000A6467">
        <w:rPr>
          <w:sz w:val="28"/>
          <w:szCs w:val="28"/>
        </w:rPr>
        <w:t>.12.2024).</w:t>
      </w:r>
    </w:p>
    <w:p w14:paraId="4EB52754" w14:textId="2EADA56A" w:rsidR="00BD78D0" w:rsidRPr="000A6467" w:rsidRDefault="000A6467" w:rsidP="000A6467">
      <w:pPr>
        <w:pStyle w:val="a7"/>
        <w:numPr>
          <w:ilvl w:val="0"/>
          <w:numId w:val="12"/>
        </w:numPr>
        <w:rPr>
          <w:sz w:val="28"/>
          <w:szCs w:val="28"/>
        </w:rPr>
      </w:pPr>
      <w:r w:rsidRPr="000A6467">
        <w:rPr>
          <w:sz w:val="28"/>
          <w:szCs w:val="28"/>
        </w:rPr>
        <w:t>Варенина Людмила Петровна Геймификация в образовании // ИСОМ. 2014. №6-2. URL: https://cyberleninka.ru/article/n/geymifikatsiya-v-obrazovanii (дата обращения: 2</w:t>
      </w:r>
      <w:r>
        <w:rPr>
          <w:sz w:val="28"/>
          <w:szCs w:val="28"/>
        </w:rPr>
        <w:t>0</w:t>
      </w:r>
      <w:r w:rsidRPr="000A6467">
        <w:rPr>
          <w:sz w:val="28"/>
          <w:szCs w:val="28"/>
        </w:rPr>
        <w:t>.12.2024).</w:t>
      </w:r>
    </w:p>
    <w:p w14:paraId="26930EE6" w14:textId="756BC2E5" w:rsidR="00BD78D0" w:rsidRDefault="00BD78D0" w:rsidP="00BD78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Сходства:</w:t>
      </w:r>
    </w:p>
    <w:p w14:paraId="4D0733E5" w14:textId="07A00907" w:rsidR="00BD78D0" w:rsidRPr="00BD78D0" w:rsidRDefault="00BD78D0" w:rsidP="00BD78D0">
      <w:pPr>
        <w:pStyle w:val="a7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геймификация рассматривается</w:t>
      </w:r>
      <w:r w:rsidRPr="00BD78D0">
        <w:rPr>
          <w:sz w:val="28"/>
          <w:szCs w:val="28"/>
        </w:rPr>
        <w:t xml:space="preserve"> как метод повышения вовлеченности студентов и улучшения качества образования</w:t>
      </w:r>
      <w:r>
        <w:rPr>
          <w:sz w:val="28"/>
          <w:szCs w:val="28"/>
        </w:rPr>
        <w:t>;</w:t>
      </w:r>
    </w:p>
    <w:p w14:paraId="202BCCF0" w14:textId="5ED6B0CA" w:rsidR="00BD78D0" w:rsidRDefault="00BD78D0" w:rsidP="00BD78D0">
      <w:pPr>
        <w:pStyle w:val="a7"/>
        <w:numPr>
          <w:ilvl w:val="0"/>
          <w:numId w:val="13"/>
        </w:numPr>
        <w:rPr>
          <w:sz w:val="28"/>
          <w:szCs w:val="28"/>
        </w:rPr>
      </w:pPr>
      <w:r w:rsidRPr="00BD78D0">
        <w:rPr>
          <w:sz w:val="28"/>
          <w:szCs w:val="28"/>
        </w:rPr>
        <w:t>упоминается мотивация</w:t>
      </w:r>
      <w:r>
        <w:rPr>
          <w:sz w:val="28"/>
          <w:szCs w:val="28"/>
        </w:rPr>
        <w:t xml:space="preserve"> учащихся</w:t>
      </w:r>
      <w:r w:rsidRPr="00BD78D0">
        <w:rPr>
          <w:sz w:val="28"/>
          <w:szCs w:val="28"/>
        </w:rPr>
        <w:t>, развитие коммуникативных и профессиональных навыков, а также улучшение учебного процесса через игровые методы</w:t>
      </w:r>
      <w:r>
        <w:rPr>
          <w:sz w:val="28"/>
          <w:szCs w:val="28"/>
        </w:rPr>
        <w:t>;</w:t>
      </w:r>
    </w:p>
    <w:p w14:paraId="718D5ACB" w14:textId="31CFEC24" w:rsidR="00BD78D0" w:rsidRPr="00BD78D0" w:rsidRDefault="00BD78D0" w:rsidP="00BD78D0">
      <w:pPr>
        <w:pStyle w:val="a7"/>
        <w:numPr>
          <w:ilvl w:val="0"/>
          <w:numId w:val="13"/>
        </w:numPr>
        <w:rPr>
          <w:sz w:val="28"/>
          <w:szCs w:val="28"/>
        </w:rPr>
      </w:pPr>
      <w:r w:rsidRPr="00BD78D0">
        <w:rPr>
          <w:sz w:val="28"/>
          <w:szCs w:val="28"/>
        </w:rPr>
        <w:t xml:space="preserve">геймификация </w:t>
      </w:r>
      <w:r>
        <w:rPr>
          <w:sz w:val="28"/>
          <w:szCs w:val="28"/>
        </w:rPr>
        <w:t xml:space="preserve">принимается </w:t>
      </w:r>
      <w:r w:rsidRPr="00BD78D0">
        <w:rPr>
          <w:sz w:val="28"/>
          <w:szCs w:val="28"/>
        </w:rPr>
        <w:t>как способ сделать обучение более увлекательным и практически ориентированным</w:t>
      </w:r>
      <w:r>
        <w:rPr>
          <w:sz w:val="28"/>
          <w:szCs w:val="28"/>
        </w:rPr>
        <w:t>;</w:t>
      </w:r>
    </w:p>
    <w:p w14:paraId="0EA4293D" w14:textId="04173747" w:rsidR="00BD78D0" w:rsidRDefault="00BD78D0" w:rsidP="00BD78D0">
      <w:pPr>
        <w:pStyle w:val="a7"/>
        <w:numPr>
          <w:ilvl w:val="0"/>
          <w:numId w:val="13"/>
        </w:numPr>
        <w:rPr>
          <w:sz w:val="28"/>
          <w:szCs w:val="28"/>
        </w:rPr>
      </w:pPr>
      <w:r w:rsidRPr="00BD78D0">
        <w:rPr>
          <w:sz w:val="28"/>
          <w:szCs w:val="28"/>
        </w:rPr>
        <w:t>подчеркивается, что игры не только развлекают, но и активно способствуют обучению</w:t>
      </w:r>
      <w:r>
        <w:rPr>
          <w:sz w:val="28"/>
          <w:szCs w:val="28"/>
        </w:rPr>
        <w:t>;</w:t>
      </w:r>
    </w:p>
    <w:p w14:paraId="7787154D" w14:textId="5A18614B" w:rsidR="00BD78D0" w:rsidRPr="00BD78D0" w:rsidRDefault="00BD78D0" w:rsidP="00BD78D0">
      <w:pPr>
        <w:pStyle w:val="a7"/>
        <w:numPr>
          <w:ilvl w:val="0"/>
          <w:numId w:val="13"/>
        </w:numPr>
        <w:rPr>
          <w:sz w:val="28"/>
          <w:szCs w:val="28"/>
        </w:rPr>
      </w:pPr>
      <w:r w:rsidRPr="00BD78D0">
        <w:rPr>
          <w:sz w:val="28"/>
          <w:szCs w:val="28"/>
        </w:rPr>
        <w:t xml:space="preserve">игры применяются для развития различных навыков и компетенций у </w:t>
      </w:r>
      <w:r>
        <w:rPr>
          <w:sz w:val="28"/>
          <w:szCs w:val="28"/>
        </w:rPr>
        <w:t>учащихся</w:t>
      </w:r>
      <w:r w:rsidRPr="00BD78D0">
        <w:rPr>
          <w:sz w:val="28"/>
          <w:szCs w:val="28"/>
        </w:rPr>
        <w:t xml:space="preserve"> через ситуационные упражнения, которые моделируют реальные жизненные или профессиональные ситуации.</w:t>
      </w:r>
    </w:p>
    <w:p w14:paraId="7D5EA7EC" w14:textId="3408B7B1" w:rsidR="00BD78D0" w:rsidRDefault="00BD78D0" w:rsidP="00BD78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Различия:</w:t>
      </w:r>
    </w:p>
    <w:p w14:paraId="2B6BBABF" w14:textId="1E519F40" w:rsidR="00BD78D0" w:rsidRDefault="00BD78D0" w:rsidP="00BD78D0">
      <w:pPr>
        <w:pStyle w:val="a7"/>
        <w:numPr>
          <w:ilvl w:val="0"/>
          <w:numId w:val="14"/>
        </w:numPr>
        <w:rPr>
          <w:sz w:val="28"/>
          <w:szCs w:val="28"/>
        </w:rPr>
      </w:pPr>
      <w:r w:rsidRPr="00BD78D0">
        <w:rPr>
          <w:sz w:val="28"/>
          <w:szCs w:val="28"/>
        </w:rPr>
        <w:t>первая статья ориентирована на использование геймификации в рамках обучения иностранным языкам, в то время как вторая охватывает более широкий спектр образовательных дисциплин и профессиональных областей</w:t>
      </w:r>
      <w:r>
        <w:rPr>
          <w:sz w:val="28"/>
          <w:szCs w:val="28"/>
        </w:rPr>
        <w:t>;</w:t>
      </w:r>
    </w:p>
    <w:p w14:paraId="776DB3EC" w14:textId="69192571" w:rsidR="00BD78D0" w:rsidRPr="00BD78D0" w:rsidRDefault="0081718F" w:rsidP="0081718F">
      <w:pPr>
        <w:pStyle w:val="a7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81718F">
        <w:rPr>
          <w:sz w:val="28"/>
          <w:szCs w:val="28"/>
        </w:rPr>
        <w:t xml:space="preserve">ример из первой статьи более </w:t>
      </w:r>
      <w:r>
        <w:rPr>
          <w:sz w:val="28"/>
          <w:szCs w:val="28"/>
        </w:rPr>
        <w:t>направлен</w:t>
      </w:r>
      <w:r w:rsidRPr="0081718F">
        <w:rPr>
          <w:sz w:val="28"/>
          <w:szCs w:val="28"/>
        </w:rPr>
        <w:t xml:space="preserve"> на межкультурную коммуникацию и языковую практику, в то время как вторая статья фокусируется на бизнес-симуляциях и профессиональной подготовке.</w:t>
      </w:r>
    </w:p>
    <w:sectPr w:rsidR="00BD78D0" w:rsidRPr="00BD78D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00BFD" w14:textId="77777777" w:rsidR="009052AC" w:rsidRDefault="009052AC" w:rsidP="003E65E7">
      <w:pPr>
        <w:spacing w:after="0" w:line="240" w:lineRule="auto"/>
      </w:pPr>
      <w:r>
        <w:separator/>
      </w:r>
    </w:p>
  </w:endnote>
  <w:endnote w:type="continuationSeparator" w:id="0">
    <w:p w14:paraId="1D5CD225" w14:textId="77777777" w:rsidR="009052AC" w:rsidRDefault="009052AC" w:rsidP="003E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F3461" w14:textId="77777777" w:rsidR="009052AC" w:rsidRDefault="009052AC" w:rsidP="003E65E7">
      <w:pPr>
        <w:spacing w:after="0" w:line="240" w:lineRule="auto"/>
      </w:pPr>
      <w:r>
        <w:separator/>
      </w:r>
    </w:p>
  </w:footnote>
  <w:footnote w:type="continuationSeparator" w:id="0">
    <w:p w14:paraId="0B13A973" w14:textId="77777777" w:rsidR="009052AC" w:rsidRDefault="009052AC" w:rsidP="003E6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6BAE7" w14:textId="561D1BD0" w:rsidR="003E65E7" w:rsidRPr="003E65E7" w:rsidRDefault="003E65E7" w:rsidP="003E65E7">
    <w:pPr>
      <w:pStyle w:val="ac"/>
      <w:jc w:val="right"/>
      <w:rPr>
        <w:sz w:val="28"/>
        <w:szCs w:val="28"/>
      </w:rPr>
    </w:pPr>
    <w:r>
      <w:rPr>
        <w:sz w:val="28"/>
        <w:szCs w:val="28"/>
      </w:rPr>
      <w:t>Щербинин А.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C7541"/>
    <w:multiLevelType w:val="hybridMultilevel"/>
    <w:tmpl w:val="299480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07F8B"/>
    <w:multiLevelType w:val="hybridMultilevel"/>
    <w:tmpl w:val="9A08CF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B65863"/>
    <w:multiLevelType w:val="hybridMultilevel"/>
    <w:tmpl w:val="1BB08C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8D73B2"/>
    <w:multiLevelType w:val="multilevel"/>
    <w:tmpl w:val="771AC44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A3A0E44"/>
    <w:multiLevelType w:val="hybridMultilevel"/>
    <w:tmpl w:val="00DE8B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FE62BA"/>
    <w:multiLevelType w:val="hybridMultilevel"/>
    <w:tmpl w:val="30DE1E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090E3D"/>
    <w:multiLevelType w:val="hybridMultilevel"/>
    <w:tmpl w:val="C088B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8A6C33"/>
    <w:multiLevelType w:val="multilevel"/>
    <w:tmpl w:val="83C237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784310B"/>
    <w:multiLevelType w:val="hybridMultilevel"/>
    <w:tmpl w:val="425E7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CD6BF1"/>
    <w:multiLevelType w:val="multilevel"/>
    <w:tmpl w:val="7B9237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04C7BE0"/>
    <w:multiLevelType w:val="hybridMultilevel"/>
    <w:tmpl w:val="34E46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EC4586"/>
    <w:multiLevelType w:val="multilevel"/>
    <w:tmpl w:val="BCF0B8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4037906"/>
    <w:multiLevelType w:val="hybridMultilevel"/>
    <w:tmpl w:val="725CB1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CD6990"/>
    <w:multiLevelType w:val="multilevel"/>
    <w:tmpl w:val="00089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36341808">
    <w:abstractNumId w:val="13"/>
  </w:num>
  <w:num w:numId="2" w16cid:durableId="1445688500">
    <w:abstractNumId w:val="12"/>
  </w:num>
  <w:num w:numId="3" w16cid:durableId="899949101">
    <w:abstractNumId w:val="6"/>
  </w:num>
  <w:num w:numId="4" w16cid:durableId="1585143814">
    <w:abstractNumId w:val="11"/>
  </w:num>
  <w:num w:numId="5" w16cid:durableId="1056053614">
    <w:abstractNumId w:val="4"/>
  </w:num>
  <w:num w:numId="6" w16cid:durableId="27148928">
    <w:abstractNumId w:val="9"/>
  </w:num>
  <w:num w:numId="7" w16cid:durableId="1215700088">
    <w:abstractNumId w:val="10"/>
  </w:num>
  <w:num w:numId="8" w16cid:durableId="614363617">
    <w:abstractNumId w:val="7"/>
  </w:num>
  <w:num w:numId="9" w16cid:durableId="1272127707">
    <w:abstractNumId w:val="3"/>
  </w:num>
  <w:num w:numId="10" w16cid:durableId="539821311">
    <w:abstractNumId w:val="8"/>
  </w:num>
  <w:num w:numId="11" w16cid:durableId="1733847734">
    <w:abstractNumId w:val="1"/>
  </w:num>
  <w:num w:numId="12" w16cid:durableId="944576550">
    <w:abstractNumId w:val="5"/>
  </w:num>
  <w:num w:numId="13" w16cid:durableId="706417538">
    <w:abstractNumId w:val="2"/>
  </w:num>
  <w:num w:numId="14" w16cid:durableId="107278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EC"/>
    <w:rsid w:val="000A6467"/>
    <w:rsid w:val="00196284"/>
    <w:rsid w:val="00256DD1"/>
    <w:rsid w:val="00301BD2"/>
    <w:rsid w:val="003E65E7"/>
    <w:rsid w:val="00533EBB"/>
    <w:rsid w:val="00570B13"/>
    <w:rsid w:val="006844CB"/>
    <w:rsid w:val="006A7BBF"/>
    <w:rsid w:val="006E2113"/>
    <w:rsid w:val="006F088D"/>
    <w:rsid w:val="00704D80"/>
    <w:rsid w:val="0081718F"/>
    <w:rsid w:val="008656F6"/>
    <w:rsid w:val="009052AC"/>
    <w:rsid w:val="00A50E37"/>
    <w:rsid w:val="00A96CF2"/>
    <w:rsid w:val="00AD0BDF"/>
    <w:rsid w:val="00BD3EBC"/>
    <w:rsid w:val="00BD78D0"/>
    <w:rsid w:val="00C8432B"/>
    <w:rsid w:val="00CC0057"/>
    <w:rsid w:val="00EC23EC"/>
    <w:rsid w:val="00EE4287"/>
    <w:rsid w:val="00F6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2727"/>
  <w15:chartTrackingRefBased/>
  <w15:docId w15:val="{EF832993-D840-4A1B-BDFA-A8F3DE5D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05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C2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3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3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3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3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3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3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3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2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2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23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23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23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23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23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23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2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2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23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2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2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23EC"/>
    <w:rPr>
      <w:rFonts w:ascii="Times New Roman" w:hAnsi="Times New Roman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23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23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2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23EC"/>
    <w:rPr>
      <w:rFonts w:ascii="Times New Roman" w:hAnsi="Times New Roman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23E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E6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E65E7"/>
    <w:rPr>
      <w:rFonts w:ascii="Times New Roman" w:hAnsi="Times New Roman"/>
    </w:rPr>
  </w:style>
  <w:style w:type="paragraph" w:styleId="ae">
    <w:name w:val="footer"/>
    <w:basedOn w:val="a"/>
    <w:link w:val="af"/>
    <w:uiPriority w:val="99"/>
    <w:unhideWhenUsed/>
    <w:rsid w:val="003E6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E65E7"/>
    <w:rPr>
      <w:rFonts w:ascii="Times New Roman" w:hAnsi="Times New Roman"/>
    </w:rPr>
  </w:style>
  <w:style w:type="character" w:styleId="af0">
    <w:name w:val="Hyperlink"/>
    <w:basedOn w:val="a0"/>
    <w:uiPriority w:val="99"/>
    <w:unhideWhenUsed/>
    <w:rsid w:val="00301BD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01BD2"/>
    <w:rPr>
      <w:color w:val="605E5C"/>
      <w:shd w:val="clear" w:color="auto" w:fill="E1DFDD"/>
    </w:rPr>
  </w:style>
  <w:style w:type="paragraph" w:styleId="af2">
    <w:name w:val="footnote text"/>
    <w:basedOn w:val="a"/>
    <w:link w:val="af3"/>
    <w:uiPriority w:val="99"/>
    <w:semiHidden/>
    <w:unhideWhenUsed/>
    <w:rsid w:val="00F628F6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F628F6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F628F6"/>
    <w:rPr>
      <w:vertAlign w:val="superscript"/>
    </w:rPr>
  </w:style>
  <w:style w:type="paragraph" w:styleId="af5">
    <w:name w:val="TOC Heading"/>
    <w:basedOn w:val="1"/>
    <w:next w:val="a"/>
    <w:uiPriority w:val="39"/>
    <w:unhideWhenUsed/>
    <w:qFormat/>
    <w:rsid w:val="00F628F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E967-5F37-4647-B2A0-AFDB9B54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Scherbinin</dc:creator>
  <cp:keywords/>
  <dc:description/>
  <cp:lastModifiedBy>Artem Scherbinin</cp:lastModifiedBy>
  <cp:revision>6</cp:revision>
  <dcterms:created xsi:type="dcterms:W3CDTF">2024-12-25T10:32:00Z</dcterms:created>
  <dcterms:modified xsi:type="dcterms:W3CDTF">2024-12-27T12:34:00Z</dcterms:modified>
</cp:coreProperties>
</file>