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114300</wp:posOffset>
            </wp:positionV>
            <wp:extent cx="2216150" cy="1480424"/>
            <wp:effectExtent b="0" l="0" r="0" t="0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80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400" w:line="276" w:lineRule="auto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heading=h.fvn4qamqc9k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60" w:before="0" w:line="276" w:lineRule="auto"/>
        <w:jc w:val="center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heading=h.5lb5oe4jvcgr" w:id="1"/>
      <w:bookmarkEnd w:id="1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PROLOG Y ALGORITMO A*</w:t>
      </w:r>
    </w:p>
    <w:p w:rsidR="00000000" w:rsidDel="00000000" w:rsidP="00000000" w:rsidRDefault="00000000" w:rsidRPr="00000000" w14:paraId="0000000B">
      <w:pPr>
        <w:pStyle w:val="Subtitle"/>
        <w:spacing w:after="320" w:before="0" w:line="276" w:lineRule="auto"/>
        <w:jc w:val="center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ihfac07fpyw9" w:id="2"/>
      <w:bookmarkEnd w:id="2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FUNDAMENTOS DE SISTEMAS INTELIGENTES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SMART PAPAYA WAREHOUSE 4.1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9/12/2021</w:t>
      </w:r>
    </w:p>
    <w:p w:rsidR="00000000" w:rsidDel="00000000" w:rsidP="00000000" w:rsidRDefault="00000000" w:rsidRPr="00000000" w14:paraId="00000010">
      <w:pPr>
        <w:pStyle w:val="Heading2"/>
        <w:spacing w:after="120" w:line="276" w:lineRule="auto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fdmj9wz9cq6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Brinza, Andrei (X9842586N)</w:t>
      </w:r>
    </w:p>
    <w:p w:rsidR="00000000" w:rsidDel="00000000" w:rsidP="00000000" w:rsidRDefault="00000000" w:rsidRPr="00000000" w14:paraId="0000001E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García García, Álvaro (45138930G)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Utilizar dicho procedimiento para que generar el conjunto de bandejas posible. Comparar con la obtenida en el apartado de Prolog. Justificar las diferencias.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se puede ver en las siguientes capturas de los resultados obtenidos, en el caso del A* al utilizar heurísticas, obtenemos 4 bandejas de precios y pesos mucho menores que en el caso de prolog. Además en el caso de A* tan solo nos sobra una sola papaya mientras que en el caso de prolog sobran cinco papayas que no pueden meterse para formar una bandeja.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el caso de prolog este utiliza backtrack razón por la cual no podemos obtener la solución más óptima ya que tan solo se recorre la lista de papayas en orden y se van tomando hasta formar una bandeja de al menos 2kg, pero no nos asegura de ninguna forma que el resultado obtenido sea óptimo. Mientras que en el caso de A* al aplicar la estrategia de exploración de grafos informada, nos permite seleccionar en cada momento la papaya más conveniente, de tal forma que podemos optimizar los resultados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¿Qué problemas de índole práctico presenta la producción de bandejas obtenida con el Algoritmo A*?.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primer problema que nos vamos a encontrar es que a la hora de aplicar el algoritmo nos va a sobrar una papaya , esto traspasado a una cadena de producción mucho más grande puede suponer un problema importante ya que pueden quedar grandes cantidades de producto excluido.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Además de esto los tiempos de computación podrían ser mucho más elevados en un ámbito industrial debido a que se utilizan cantidades mucho mas grandes de productos por tanto el algoritmo debe estar muy optimizado para tener el menor tiempo de ejecución posible 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60944" cy="3506528"/>
            <wp:effectExtent b="0" l="0" r="0" t="0"/>
            <wp:docPr descr="Texto&#10;&#10;Descripción generada automáticamente" id="10" name="image6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944" cy="350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29559" cy="3887659"/>
            <wp:effectExtent b="0" l="0" r="0" t="0"/>
            <wp:docPr descr="Texto&#10;&#10;Descripción generada automáticamente" id="12" name="image2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559" cy="3887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08189" cy="5286926"/>
            <wp:effectExtent b="0" l="0" r="0" t="0"/>
            <wp:docPr descr="Texto&#10;&#10;Descripción generada automáticamente" id="11" name="image4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8189" cy="528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44832" cy="5580947"/>
            <wp:effectExtent b="0" l="0" r="0" t="0"/>
            <wp:docPr descr="Texto&#10;&#10;Descripción generada automáticamente" id="13" name="image3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832" cy="5580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888150</wp:posOffset>
            </wp:positionH>
            <wp:positionV relativeFrom="paragraph">
              <wp:posOffset>5547500</wp:posOffset>
            </wp:positionV>
            <wp:extent cx="3664735" cy="1188361"/>
            <wp:effectExtent b="0" l="0" r="0" t="0"/>
            <wp:wrapNone/>
            <wp:docPr descr="Texto&#10;&#10;Descripción generada automáticamente" id="9" name="image1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4735" cy="1188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2783840"/>
            <wp:effectExtent b="0" l="0" r="0" t="0"/>
            <wp:docPr descr="Interfaz de usuario gráfica, Texto, Aplicación&#10;&#10;Descripción generada automáticamente" id="7" name="image7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69NXhASx/vPDVNHF8HZNngSVQ==">AMUW2mXfKBGS4IpEfiWX+auwYadGjcW3ZGaKCDKtt4urQePXkrjkB7DHXU63vojfnaY5/WKYLVjXZislEosU7XFoyDh/2nXNNpJ7VeeawpxvEHRK3UhmzWbYSk2Y0y+DSzIhepFh/rXg+1UNZ4VhZNJ6FCySwsAsnQVD4cSjmo7ffAlQ37XJ+/XdyFwWnWRWmwuwkB1Zoe6c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2021-12-09T10:31:00Z</dcterms:created>
  <dc:creator>SeAx MAJ</dc:creator>
</cp:coreProperties>
</file>