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E80" w:rsidRDefault="00C05FC2">
      <w:r>
        <w:t>Seth Ayers</w:t>
      </w:r>
    </w:p>
    <w:p w:rsidR="00C05FC2" w:rsidRDefault="00C05FC2">
      <w:r>
        <w:t>10/30/2017</w:t>
      </w:r>
    </w:p>
    <w:p w:rsidR="00C05FC2" w:rsidRDefault="00C05FC2">
      <w:r>
        <w:t xml:space="preserve">IT 330 – 01 </w:t>
      </w:r>
    </w:p>
    <w:p w:rsidR="00C05FC2" w:rsidRDefault="00C05FC2">
      <w:r>
        <w:t xml:space="preserve">Homework 4 </w:t>
      </w:r>
      <w:r>
        <w:br/>
        <w:t xml:space="preserve">AyersS_HW4.docx </w:t>
      </w:r>
    </w:p>
    <w:p w:rsidR="00C05FC2" w:rsidRPr="00BB2E0B" w:rsidRDefault="00C05FC2">
      <w:pPr>
        <w:rPr>
          <w:b/>
        </w:rPr>
      </w:pPr>
      <w:r w:rsidRPr="00BB2E0B">
        <w:rPr>
          <w:b/>
        </w:rPr>
        <w:t>Quiz 1:</w:t>
      </w:r>
    </w:p>
    <w:p w:rsidR="00C05FC2" w:rsidRPr="000278C8" w:rsidRDefault="00C05FC2" w:rsidP="00C05FC2">
      <w:pPr>
        <w:numPr>
          <w:ilvl w:val="0"/>
          <w:numId w:val="1"/>
        </w:numPr>
        <w:autoSpaceDE w:val="0"/>
        <w:autoSpaceDN w:val="0"/>
        <w:adjustRightInd w:val="0"/>
        <w:spacing w:after="0" w:line="240" w:lineRule="auto"/>
        <w:rPr>
          <w:color w:val="222222"/>
        </w:rPr>
      </w:pPr>
      <w:r w:rsidRPr="000278C8">
        <w:rPr>
          <w:color w:val="222222"/>
        </w:rPr>
        <w:t>A</w:t>
      </w:r>
      <w:r>
        <w:rPr>
          <w:color w:val="222222"/>
        </w:rPr>
        <w:t xml:space="preserve">(n) </w:t>
      </w:r>
      <w:r w:rsidRPr="00C05FC2">
        <w:rPr>
          <w:b/>
          <w:color w:val="222222"/>
        </w:rPr>
        <w:t>Switch</w:t>
      </w:r>
      <w:r w:rsidRPr="000278C8">
        <w:rPr>
          <w:color w:val="222222"/>
        </w:rPr>
        <w:t xml:space="preserve"> is a </w:t>
      </w:r>
      <w:r>
        <w:rPr>
          <w:color w:val="222222"/>
        </w:rPr>
        <w:t xml:space="preserve">device that connects network devices together and operates at the Data Link </w:t>
      </w:r>
      <w:proofErr w:type="spellStart"/>
      <w:r>
        <w:rPr>
          <w:color w:val="222222"/>
        </w:rPr>
        <w:t>ayer</w:t>
      </w:r>
      <w:proofErr w:type="spellEnd"/>
      <w:r>
        <w:rPr>
          <w:color w:val="222222"/>
        </w:rPr>
        <w:t xml:space="preserve"> of the OSI model</w:t>
      </w:r>
      <w:r w:rsidRPr="000278C8">
        <w:rPr>
          <w:color w:val="222222"/>
        </w:rPr>
        <w:t>.</w:t>
      </w:r>
    </w:p>
    <w:p w:rsidR="00C05FC2" w:rsidRDefault="00C05FC2" w:rsidP="00C05FC2"/>
    <w:p w:rsidR="00C05FC2" w:rsidRDefault="00C05FC2" w:rsidP="00C05FC2">
      <w:pPr>
        <w:numPr>
          <w:ilvl w:val="0"/>
          <w:numId w:val="1"/>
        </w:numPr>
        <w:autoSpaceDE w:val="0"/>
        <w:autoSpaceDN w:val="0"/>
        <w:adjustRightInd w:val="0"/>
        <w:spacing w:after="0" w:line="240" w:lineRule="auto"/>
      </w:pPr>
      <w:r>
        <w:t>A(n)</w:t>
      </w:r>
      <w:r w:rsidRPr="00C05FC2">
        <w:rPr>
          <w:b/>
        </w:rPr>
        <w:t xml:space="preserve"> Router </w:t>
      </w:r>
      <w:r>
        <w:t>is a network device that can forward packets across computer networks.</w:t>
      </w:r>
    </w:p>
    <w:p w:rsidR="00C05FC2" w:rsidRDefault="00C05FC2" w:rsidP="00C05FC2">
      <w:pPr>
        <w:pStyle w:val="ListParagraph"/>
      </w:pPr>
    </w:p>
    <w:p w:rsidR="00C05FC2" w:rsidRPr="00396D2B" w:rsidRDefault="00C05FC2" w:rsidP="00C05FC2">
      <w:pPr>
        <w:numPr>
          <w:ilvl w:val="0"/>
          <w:numId w:val="1"/>
        </w:numPr>
        <w:autoSpaceDE w:val="0"/>
        <w:autoSpaceDN w:val="0"/>
        <w:adjustRightInd w:val="0"/>
        <w:spacing w:after="0" w:line="240" w:lineRule="auto"/>
      </w:pPr>
      <w:r>
        <w:t xml:space="preserve">A(n) </w:t>
      </w:r>
      <w:r w:rsidRPr="00C05FC2">
        <w:rPr>
          <w:b/>
        </w:rPr>
        <w:t>Proxy Server</w:t>
      </w:r>
      <w:r>
        <w:t xml:space="preserve"> is a computer or an application program that intercepts a user request from the internal secure network and then processes that request on behalf of the user.</w:t>
      </w:r>
    </w:p>
    <w:p w:rsidR="00C05FC2" w:rsidRDefault="00C05FC2" w:rsidP="00C05FC2">
      <w:pPr>
        <w:pStyle w:val="ListBullet"/>
        <w:numPr>
          <w:ilvl w:val="0"/>
          <w:numId w:val="0"/>
        </w:numPr>
        <w:ind w:left="360" w:firstLine="360"/>
      </w:pPr>
    </w:p>
    <w:p w:rsidR="00C05FC2" w:rsidRDefault="00C05FC2" w:rsidP="00C05FC2">
      <w:pPr>
        <w:pStyle w:val="ListBullet"/>
        <w:numPr>
          <w:ilvl w:val="0"/>
          <w:numId w:val="1"/>
        </w:numPr>
      </w:pPr>
      <w:r>
        <w:t xml:space="preserve">A device that can detect an attack as it occurs is known as a(n) </w:t>
      </w:r>
      <w:r w:rsidRPr="00C05FC2">
        <w:rPr>
          <w:b/>
        </w:rPr>
        <w:t>IDS (Intrusion detection system)</w:t>
      </w:r>
      <w:r>
        <w:t>.</w:t>
      </w:r>
    </w:p>
    <w:p w:rsidR="00C05FC2" w:rsidRDefault="00C05FC2" w:rsidP="00C05FC2">
      <w:pPr>
        <w:autoSpaceDE w:val="0"/>
        <w:autoSpaceDN w:val="0"/>
        <w:adjustRightInd w:val="0"/>
        <w:spacing w:after="0" w:line="240" w:lineRule="auto"/>
      </w:pPr>
      <w:r w:rsidRPr="00BB2E0B">
        <w:rPr>
          <w:b/>
        </w:rPr>
        <w:t>Quiz 2:</w:t>
      </w:r>
    </w:p>
    <w:p w:rsidR="00C05FC2" w:rsidRDefault="00C05FC2" w:rsidP="00C05FC2">
      <w:pPr>
        <w:autoSpaceDE w:val="0"/>
        <w:autoSpaceDN w:val="0"/>
        <w:adjustRightInd w:val="0"/>
        <w:spacing w:after="0" w:line="240" w:lineRule="auto"/>
      </w:pPr>
    </w:p>
    <w:p w:rsidR="00C05FC2" w:rsidRDefault="00C05FC2" w:rsidP="00C05FC2">
      <w:pPr>
        <w:numPr>
          <w:ilvl w:val="0"/>
          <w:numId w:val="3"/>
        </w:numPr>
        <w:autoSpaceDE w:val="0"/>
        <w:autoSpaceDN w:val="0"/>
        <w:adjustRightInd w:val="0"/>
        <w:spacing w:after="0" w:line="240" w:lineRule="auto"/>
        <w:rPr>
          <w:color w:val="222222"/>
        </w:rPr>
      </w:pPr>
      <w:r>
        <w:rPr>
          <w:color w:val="222222"/>
        </w:rPr>
        <w:t xml:space="preserve">As a packet leaves a network, NAT removes the </w:t>
      </w:r>
      <w:r w:rsidRPr="00C05FC2">
        <w:rPr>
          <w:b/>
          <w:color w:val="222222"/>
        </w:rPr>
        <w:t>Private IP address</w:t>
      </w:r>
      <w:r>
        <w:rPr>
          <w:color w:val="222222"/>
        </w:rPr>
        <w:t xml:space="preserve"> from the sender’s packet and replaces it with an alias IP public address.</w:t>
      </w:r>
    </w:p>
    <w:p w:rsidR="00C05FC2" w:rsidRDefault="00C05FC2" w:rsidP="00C05FC2">
      <w:pPr>
        <w:autoSpaceDE w:val="0"/>
        <w:autoSpaceDN w:val="0"/>
        <w:adjustRightInd w:val="0"/>
        <w:spacing w:after="0" w:line="240" w:lineRule="auto"/>
      </w:pPr>
    </w:p>
    <w:p w:rsidR="00C05FC2" w:rsidRPr="00C05FC2" w:rsidRDefault="00C05FC2" w:rsidP="00C05FC2">
      <w:pPr>
        <w:numPr>
          <w:ilvl w:val="0"/>
          <w:numId w:val="3"/>
        </w:numPr>
        <w:autoSpaceDE w:val="0"/>
        <w:autoSpaceDN w:val="0"/>
        <w:adjustRightInd w:val="0"/>
        <w:spacing w:after="0" w:line="240" w:lineRule="auto"/>
        <w:rPr>
          <w:color w:val="222222"/>
        </w:rPr>
      </w:pPr>
      <w:r w:rsidRPr="00B653F1">
        <w:rPr>
          <w:color w:val="222222"/>
        </w:rPr>
        <w:t>True or False: The DMZ functions as a separate network that rests outside the secure network perimeter.</w:t>
      </w:r>
      <w:r>
        <w:rPr>
          <w:color w:val="222222"/>
        </w:rPr>
        <w:t xml:space="preserve">  </w:t>
      </w:r>
      <w:r w:rsidRPr="00C05FC2">
        <w:rPr>
          <w:b/>
          <w:color w:val="222222"/>
        </w:rPr>
        <w:t>TRUE</w:t>
      </w:r>
    </w:p>
    <w:p w:rsidR="00C05FC2" w:rsidRDefault="00C05FC2" w:rsidP="00C05FC2">
      <w:pPr>
        <w:pStyle w:val="ListParagraph"/>
        <w:rPr>
          <w:color w:val="222222"/>
        </w:rPr>
      </w:pPr>
    </w:p>
    <w:p w:rsidR="00C05FC2" w:rsidRDefault="00C05FC2" w:rsidP="00C05FC2">
      <w:pPr>
        <w:numPr>
          <w:ilvl w:val="0"/>
          <w:numId w:val="3"/>
        </w:numPr>
        <w:autoSpaceDE w:val="0"/>
        <w:autoSpaceDN w:val="0"/>
        <w:adjustRightInd w:val="0"/>
        <w:spacing w:after="0" w:line="240" w:lineRule="auto"/>
      </w:pPr>
      <w:r>
        <w:t xml:space="preserve">Instead of just having networks and hosts, with </w:t>
      </w:r>
      <w:r w:rsidRPr="00C05FC2">
        <w:rPr>
          <w:b/>
        </w:rPr>
        <w:t>Subnetting</w:t>
      </w:r>
      <w:r>
        <w:t>, networks can be divided into three parts: network, subnet, and host</w:t>
      </w:r>
      <w:r w:rsidRPr="00DC05EC">
        <w:t>.</w:t>
      </w:r>
    </w:p>
    <w:p w:rsidR="00C05FC2" w:rsidRDefault="00C05FC2" w:rsidP="00C05FC2">
      <w:pPr>
        <w:autoSpaceDE w:val="0"/>
        <w:autoSpaceDN w:val="0"/>
        <w:adjustRightInd w:val="0"/>
        <w:spacing w:after="0" w:line="240" w:lineRule="auto"/>
        <w:ind w:left="360"/>
        <w:rPr>
          <w:color w:val="222222"/>
        </w:rPr>
      </w:pPr>
    </w:p>
    <w:p w:rsidR="00C05FC2" w:rsidRPr="00C05FC2" w:rsidRDefault="00C05FC2" w:rsidP="00C05FC2">
      <w:pPr>
        <w:pStyle w:val="ListParagraph"/>
        <w:numPr>
          <w:ilvl w:val="0"/>
          <w:numId w:val="3"/>
        </w:numPr>
        <w:autoSpaceDE w:val="0"/>
        <w:autoSpaceDN w:val="0"/>
        <w:adjustRightInd w:val="0"/>
        <w:spacing w:after="0" w:line="240" w:lineRule="auto"/>
        <w:rPr>
          <w:color w:val="222222"/>
        </w:rPr>
      </w:pPr>
      <w:r w:rsidRPr="00C05FC2">
        <w:rPr>
          <w:b/>
          <w:color w:val="222222"/>
        </w:rPr>
        <w:t>Remote access</w:t>
      </w:r>
      <w:r>
        <w:rPr>
          <w:color w:val="222222"/>
        </w:rPr>
        <w:t xml:space="preserve"> </w:t>
      </w:r>
      <w:r>
        <w:t>refers to any combination of hardware and software that enables remote users to access a local internal network.</w:t>
      </w:r>
    </w:p>
    <w:p w:rsidR="00C05FC2" w:rsidRPr="00BB2E0B" w:rsidRDefault="00C05FC2" w:rsidP="00C05FC2">
      <w:pPr>
        <w:autoSpaceDE w:val="0"/>
        <w:autoSpaceDN w:val="0"/>
        <w:adjustRightInd w:val="0"/>
        <w:spacing w:after="0" w:line="240" w:lineRule="auto"/>
        <w:rPr>
          <w:b/>
          <w:color w:val="222222"/>
        </w:rPr>
      </w:pPr>
      <w:r w:rsidRPr="00BB2E0B">
        <w:rPr>
          <w:b/>
          <w:color w:val="222222"/>
        </w:rPr>
        <w:t>Quiz 3:</w:t>
      </w:r>
    </w:p>
    <w:p w:rsidR="00C05FC2" w:rsidRDefault="00C05FC2" w:rsidP="00C05FC2">
      <w:pPr>
        <w:autoSpaceDE w:val="0"/>
        <w:autoSpaceDN w:val="0"/>
        <w:adjustRightInd w:val="0"/>
        <w:spacing w:after="0" w:line="240" w:lineRule="auto"/>
        <w:rPr>
          <w:color w:val="222222"/>
        </w:rPr>
      </w:pPr>
    </w:p>
    <w:p w:rsidR="00C05FC2" w:rsidRPr="00C05FC2" w:rsidRDefault="00C05FC2" w:rsidP="00C05FC2">
      <w:pPr>
        <w:pStyle w:val="ListParagraph"/>
        <w:numPr>
          <w:ilvl w:val="0"/>
          <w:numId w:val="5"/>
        </w:numPr>
        <w:autoSpaceDE w:val="0"/>
        <w:autoSpaceDN w:val="0"/>
        <w:adjustRightInd w:val="0"/>
        <w:spacing w:after="0" w:line="240" w:lineRule="auto"/>
        <w:rPr>
          <w:color w:val="222222"/>
        </w:rPr>
      </w:pPr>
      <w:r w:rsidRPr="00C05FC2">
        <w:rPr>
          <w:color w:val="222222"/>
        </w:rPr>
        <w:t>C</w:t>
      </w:r>
    </w:p>
    <w:p w:rsidR="00C05FC2" w:rsidRPr="00C05FC2" w:rsidRDefault="00C05FC2" w:rsidP="00C05FC2">
      <w:pPr>
        <w:pStyle w:val="ListParagraph"/>
        <w:numPr>
          <w:ilvl w:val="0"/>
          <w:numId w:val="5"/>
        </w:numPr>
        <w:autoSpaceDE w:val="0"/>
        <w:autoSpaceDN w:val="0"/>
        <w:adjustRightInd w:val="0"/>
        <w:spacing w:after="0" w:line="240" w:lineRule="auto"/>
        <w:rPr>
          <w:color w:val="222222"/>
        </w:rPr>
      </w:pPr>
      <w:r w:rsidRPr="00C05FC2">
        <w:rPr>
          <w:color w:val="222222"/>
        </w:rPr>
        <w:t>B</w:t>
      </w:r>
    </w:p>
    <w:p w:rsidR="00C05FC2" w:rsidRPr="00C05FC2" w:rsidRDefault="00C05FC2" w:rsidP="00C05FC2">
      <w:pPr>
        <w:autoSpaceDE w:val="0"/>
        <w:autoSpaceDN w:val="0"/>
        <w:adjustRightInd w:val="0"/>
        <w:spacing w:after="0" w:line="240" w:lineRule="auto"/>
        <w:ind w:left="720"/>
        <w:rPr>
          <w:color w:val="222222"/>
        </w:rPr>
      </w:pPr>
      <w:r>
        <w:rPr>
          <w:color w:val="222222"/>
        </w:rPr>
        <w:t>4     D</w:t>
      </w:r>
    </w:p>
    <w:p w:rsidR="00C05FC2" w:rsidRDefault="00C05FC2" w:rsidP="00C05FC2">
      <w:pPr>
        <w:autoSpaceDE w:val="0"/>
        <w:autoSpaceDN w:val="0"/>
        <w:adjustRightInd w:val="0"/>
        <w:spacing w:after="0" w:line="240" w:lineRule="auto"/>
        <w:rPr>
          <w:color w:val="222222"/>
        </w:rPr>
      </w:pPr>
      <w:r>
        <w:rPr>
          <w:color w:val="222222"/>
        </w:rPr>
        <w:tab/>
        <w:t>6     B</w:t>
      </w:r>
    </w:p>
    <w:p w:rsidR="00C05FC2" w:rsidRDefault="00C05FC2" w:rsidP="00C05FC2">
      <w:pPr>
        <w:autoSpaceDE w:val="0"/>
        <w:autoSpaceDN w:val="0"/>
        <w:adjustRightInd w:val="0"/>
        <w:spacing w:after="0" w:line="240" w:lineRule="auto"/>
        <w:rPr>
          <w:color w:val="222222"/>
        </w:rPr>
      </w:pPr>
      <w:r>
        <w:rPr>
          <w:color w:val="222222"/>
        </w:rPr>
        <w:tab/>
        <w:t xml:space="preserve">7     </w:t>
      </w:r>
      <w:r w:rsidR="00BB2E0B">
        <w:rPr>
          <w:color w:val="222222"/>
        </w:rPr>
        <w:t>A</w:t>
      </w:r>
      <w:r>
        <w:rPr>
          <w:color w:val="222222"/>
        </w:rPr>
        <w:t xml:space="preserve"> </w:t>
      </w:r>
    </w:p>
    <w:p w:rsidR="00C05FC2" w:rsidRDefault="00C05FC2" w:rsidP="00C05FC2">
      <w:pPr>
        <w:autoSpaceDE w:val="0"/>
        <w:autoSpaceDN w:val="0"/>
        <w:adjustRightInd w:val="0"/>
        <w:spacing w:after="0" w:line="240" w:lineRule="auto"/>
        <w:rPr>
          <w:color w:val="222222"/>
        </w:rPr>
      </w:pPr>
      <w:r>
        <w:rPr>
          <w:color w:val="222222"/>
        </w:rPr>
        <w:tab/>
        <w:t>8</w:t>
      </w:r>
      <w:r w:rsidR="00BB2E0B">
        <w:rPr>
          <w:color w:val="222222"/>
        </w:rPr>
        <w:t xml:space="preserve">     D</w:t>
      </w:r>
    </w:p>
    <w:p w:rsidR="00C05FC2" w:rsidRDefault="00C05FC2" w:rsidP="00C05FC2">
      <w:pPr>
        <w:autoSpaceDE w:val="0"/>
        <w:autoSpaceDN w:val="0"/>
        <w:adjustRightInd w:val="0"/>
        <w:spacing w:after="0" w:line="240" w:lineRule="auto"/>
        <w:rPr>
          <w:color w:val="222222"/>
        </w:rPr>
      </w:pPr>
      <w:r>
        <w:rPr>
          <w:color w:val="222222"/>
        </w:rPr>
        <w:tab/>
        <w:t>9</w:t>
      </w:r>
      <w:r w:rsidR="00BB2E0B">
        <w:rPr>
          <w:color w:val="222222"/>
        </w:rPr>
        <w:t xml:space="preserve">     D</w:t>
      </w:r>
    </w:p>
    <w:p w:rsidR="00C05FC2" w:rsidRDefault="00C05FC2" w:rsidP="00C05FC2">
      <w:pPr>
        <w:autoSpaceDE w:val="0"/>
        <w:autoSpaceDN w:val="0"/>
        <w:adjustRightInd w:val="0"/>
        <w:spacing w:after="0" w:line="240" w:lineRule="auto"/>
        <w:rPr>
          <w:color w:val="222222"/>
        </w:rPr>
      </w:pPr>
      <w:r>
        <w:rPr>
          <w:color w:val="222222"/>
        </w:rPr>
        <w:tab/>
        <w:t>10</w:t>
      </w:r>
      <w:r w:rsidR="00BB2E0B">
        <w:rPr>
          <w:color w:val="222222"/>
        </w:rPr>
        <w:t xml:space="preserve">   C</w:t>
      </w:r>
    </w:p>
    <w:p w:rsidR="00C05FC2" w:rsidRDefault="00C05FC2" w:rsidP="00C05FC2">
      <w:pPr>
        <w:autoSpaceDE w:val="0"/>
        <w:autoSpaceDN w:val="0"/>
        <w:adjustRightInd w:val="0"/>
        <w:spacing w:after="0" w:line="240" w:lineRule="auto"/>
        <w:rPr>
          <w:color w:val="222222"/>
        </w:rPr>
      </w:pPr>
      <w:r>
        <w:rPr>
          <w:color w:val="222222"/>
        </w:rPr>
        <w:tab/>
        <w:t>12</w:t>
      </w:r>
      <w:r w:rsidR="00BB2E0B">
        <w:rPr>
          <w:color w:val="222222"/>
        </w:rPr>
        <w:t xml:space="preserve">   C</w:t>
      </w:r>
    </w:p>
    <w:p w:rsidR="00C05FC2" w:rsidRDefault="00C05FC2" w:rsidP="00C05FC2">
      <w:pPr>
        <w:autoSpaceDE w:val="0"/>
        <w:autoSpaceDN w:val="0"/>
        <w:adjustRightInd w:val="0"/>
        <w:spacing w:after="0" w:line="240" w:lineRule="auto"/>
        <w:rPr>
          <w:color w:val="222222"/>
        </w:rPr>
      </w:pPr>
      <w:r>
        <w:rPr>
          <w:color w:val="222222"/>
        </w:rPr>
        <w:tab/>
        <w:t>13</w:t>
      </w:r>
      <w:r w:rsidR="00BB2E0B">
        <w:rPr>
          <w:color w:val="222222"/>
        </w:rPr>
        <w:t xml:space="preserve">   D</w:t>
      </w:r>
    </w:p>
    <w:p w:rsidR="00C05FC2" w:rsidRDefault="00C05FC2" w:rsidP="00C05FC2">
      <w:pPr>
        <w:autoSpaceDE w:val="0"/>
        <w:autoSpaceDN w:val="0"/>
        <w:adjustRightInd w:val="0"/>
        <w:spacing w:after="0" w:line="240" w:lineRule="auto"/>
        <w:rPr>
          <w:color w:val="222222"/>
        </w:rPr>
      </w:pPr>
      <w:r>
        <w:rPr>
          <w:color w:val="222222"/>
        </w:rPr>
        <w:tab/>
        <w:t>18</w:t>
      </w:r>
      <w:r w:rsidR="00BB2E0B">
        <w:rPr>
          <w:color w:val="222222"/>
        </w:rPr>
        <w:t xml:space="preserve">   B</w:t>
      </w:r>
    </w:p>
    <w:p w:rsidR="00C05FC2" w:rsidRDefault="00C05FC2" w:rsidP="00C05FC2">
      <w:pPr>
        <w:autoSpaceDE w:val="0"/>
        <w:autoSpaceDN w:val="0"/>
        <w:adjustRightInd w:val="0"/>
        <w:spacing w:after="0" w:line="240" w:lineRule="auto"/>
        <w:rPr>
          <w:color w:val="222222"/>
        </w:rPr>
      </w:pPr>
      <w:r>
        <w:rPr>
          <w:color w:val="222222"/>
        </w:rPr>
        <w:lastRenderedPageBreak/>
        <w:tab/>
        <w:t>20</w:t>
      </w:r>
      <w:r w:rsidR="00BB2E0B">
        <w:rPr>
          <w:color w:val="222222"/>
        </w:rPr>
        <w:t xml:space="preserve">   C</w:t>
      </w:r>
    </w:p>
    <w:p w:rsidR="00BB2E0B" w:rsidRDefault="00BB2E0B" w:rsidP="00C05FC2">
      <w:pPr>
        <w:autoSpaceDE w:val="0"/>
        <w:autoSpaceDN w:val="0"/>
        <w:adjustRightInd w:val="0"/>
        <w:spacing w:after="0" w:line="240" w:lineRule="auto"/>
        <w:rPr>
          <w:color w:val="222222"/>
        </w:rPr>
      </w:pPr>
    </w:p>
    <w:p w:rsidR="00BB2E0B" w:rsidRPr="00BB2E0B" w:rsidRDefault="00BB2E0B" w:rsidP="00C05FC2">
      <w:pPr>
        <w:autoSpaceDE w:val="0"/>
        <w:autoSpaceDN w:val="0"/>
        <w:adjustRightInd w:val="0"/>
        <w:spacing w:after="0" w:line="240" w:lineRule="auto"/>
        <w:rPr>
          <w:b/>
          <w:color w:val="222222"/>
        </w:rPr>
      </w:pPr>
      <w:r w:rsidRPr="00BB2E0B">
        <w:rPr>
          <w:b/>
          <w:color w:val="222222"/>
        </w:rPr>
        <w:t>Part 2:</w:t>
      </w:r>
    </w:p>
    <w:p w:rsidR="00BB2E0B" w:rsidRPr="00BB2E0B" w:rsidRDefault="00BB2E0B" w:rsidP="00C05FC2">
      <w:pPr>
        <w:autoSpaceDE w:val="0"/>
        <w:autoSpaceDN w:val="0"/>
        <w:adjustRightInd w:val="0"/>
        <w:spacing w:after="0" w:line="240" w:lineRule="auto"/>
        <w:rPr>
          <w:b/>
          <w:color w:val="222222"/>
        </w:rPr>
      </w:pPr>
    </w:p>
    <w:p w:rsidR="00BB2E0B" w:rsidRPr="00BB2E0B" w:rsidRDefault="00BB2E0B" w:rsidP="00C05FC2">
      <w:pPr>
        <w:autoSpaceDE w:val="0"/>
        <w:autoSpaceDN w:val="0"/>
        <w:adjustRightInd w:val="0"/>
        <w:spacing w:after="0" w:line="240" w:lineRule="auto"/>
        <w:rPr>
          <w:b/>
          <w:color w:val="222222"/>
        </w:rPr>
      </w:pPr>
      <w:r w:rsidRPr="00BB2E0B">
        <w:rPr>
          <w:b/>
          <w:color w:val="222222"/>
        </w:rPr>
        <w:t>Project 1 (Case Project 7-2)</w:t>
      </w:r>
    </w:p>
    <w:p w:rsidR="00BB2E0B" w:rsidRPr="00BB2E0B" w:rsidRDefault="00BB2E0B" w:rsidP="00C05FC2">
      <w:pPr>
        <w:autoSpaceDE w:val="0"/>
        <w:autoSpaceDN w:val="0"/>
        <w:adjustRightInd w:val="0"/>
        <w:spacing w:after="0" w:line="240" w:lineRule="auto"/>
        <w:rPr>
          <w:b/>
          <w:color w:val="222222"/>
        </w:rPr>
      </w:pPr>
    </w:p>
    <w:tbl>
      <w:tblPr>
        <w:tblStyle w:val="TableGrid"/>
        <w:tblW w:w="0" w:type="auto"/>
        <w:tblLook w:val="04A0" w:firstRow="1" w:lastRow="0" w:firstColumn="1" w:lastColumn="0" w:noHBand="0" w:noVBand="1"/>
      </w:tblPr>
      <w:tblGrid>
        <w:gridCol w:w="2337"/>
        <w:gridCol w:w="2337"/>
        <w:gridCol w:w="2338"/>
        <w:gridCol w:w="2338"/>
      </w:tblGrid>
      <w:tr w:rsidR="00804915" w:rsidTr="00613EBD">
        <w:tc>
          <w:tcPr>
            <w:tcW w:w="2337" w:type="dxa"/>
          </w:tcPr>
          <w:p w:rsidR="00613EBD" w:rsidRDefault="00422EF2" w:rsidP="00C05FC2">
            <w:pPr>
              <w:autoSpaceDE w:val="0"/>
              <w:autoSpaceDN w:val="0"/>
              <w:adjustRightInd w:val="0"/>
              <w:rPr>
                <w:color w:val="222222"/>
              </w:rPr>
            </w:pPr>
            <w:r>
              <w:rPr>
                <w:color w:val="222222"/>
              </w:rPr>
              <w:t xml:space="preserve">Firewall Product </w:t>
            </w:r>
          </w:p>
        </w:tc>
        <w:tc>
          <w:tcPr>
            <w:tcW w:w="2337" w:type="dxa"/>
          </w:tcPr>
          <w:p w:rsidR="00422EF2" w:rsidRDefault="00422EF2" w:rsidP="00C05FC2">
            <w:pPr>
              <w:autoSpaceDE w:val="0"/>
              <w:autoSpaceDN w:val="0"/>
              <w:adjustRightInd w:val="0"/>
              <w:rPr>
                <w:noProof/>
              </w:rPr>
            </w:pPr>
          </w:p>
          <w:p w:rsidR="00422EF2" w:rsidRPr="00422EF2" w:rsidRDefault="00422EF2" w:rsidP="00422EF2">
            <w:pPr>
              <w:shd w:val="clear" w:color="auto" w:fill="FFFFFF"/>
              <w:spacing w:before="150" w:after="150"/>
              <w:outlineLvl w:val="0"/>
              <w:rPr>
                <w:rFonts w:ascii="Times New Roman" w:eastAsia="Times New Roman" w:hAnsi="Times New Roman" w:cs="Times New Roman"/>
                <w:bCs/>
                <w:color w:val="000000"/>
                <w:kern w:val="36"/>
                <w:sz w:val="20"/>
                <w:szCs w:val="20"/>
              </w:rPr>
            </w:pPr>
            <w:r w:rsidRPr="00422EF2">
              <w:rPr>
                <w:rFonts w:ascii="Times New Roman" w:eastAsia="Times New Roman" w:hAnsi="Times New Roman" w:cs="Times New Roman"/>
                <w:bCs/>
                <w:color w:val="000000"/>
                <w:kern w:val="36"/>
                <w:sz w:val="20"/>
                <w:szCs w:val="20"/>
              </w:rPr>
              <w:t xml:space="preserve">01-SSC-0802 SonicWALL </w:t>
            </w:r>
            <w:proofErr w:type="spellStart"/>
            <w:r w:rsidRPr="00422EF2">
              <w:rPr>
                <w:rFonts w:ascii="Times New Roman" w:eastAsia="Times New Roman" w:hAnsi="Times New Roman" w:cs="Times New Roman"/>
                <w:bCs/>
                <w:color w:val="000000"/>
                <w:kern w:val="36"/>
                <w:sz w:val="20"/>
                <w:szCs w:val="20"/>
              </w:rPr>
              <w:t>SuperMassive</w:t>
            </w:r>
            <w:proofErr w:type="spellEnd"/>
            <w:r w:rsidRPr="00422EF2">
              <w:rPr>
                <w:rFonts w:ascii="Times New Roman" w:eastAsia="Times New Roman" w:hAnsi="Times New Roman" w:cs="Times New Roman"/>
                <w:bCs/>
                <w:color w:val="000000"/>
                <w:kern w:val="36"/>
                <w:sz w:val="20"/>
                <w:szCs w:val="20"/>
              </w:rPr>
              <w:t xml:space="preserve"> E9800</w:t>
            </w:r>
          </w:p>
          <w:p w:rsidR="00613EBD" w:rsidRDefault="00422EF2" w:rsidP="00C05FC2">
            <w:pPr>
              <w:autoSpaceDE w:val="0"/>
              <w:autoSpaceDN w:val="0"/>
              <w:adjustRightInd w:val="0"/>
              <w:rPr>
                <w:color w:val="222222"/>
              </w:rPr>
            </w:pPr>
            <w:r>
              <w:rPr>
                <w:noProof/>
              </w:rPr>
              <w:drawing>
                <wp:inline distT="0" distB="0" distL="0" distR="0" wp14:anchorId="6FB126A9" wp14:editId="6C048978">
                  <wp:extent cx="1144846" cy="88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44846" cy="889000"/>
                          </a:xfrm>
                          <a:prstGeom prst="rect">
                            <a:avLst/>
                          </a:prstGeom>
                        </pic:spPr>
                      </pic:pic>
                    </a:graphicData>
                  </a:graphic>
                </wp:inline>
              </w:drawing>
            </w:r>
          </w:p>
        </w:tc>
        <w:tc>
          <w:tcPr>
            <w:tcW w:w="2338" w:type="dxa"/>
          </w:tcPr>
          <w:p w:rsidR="00804915" w:rsidRDefault="00804915" w:rsidP="00C05FC2">
            <w:pPr>
              <w:autoSpaceDE w:val="0"/>
              <w:autoSpaceDN w:val="0"/>
              <w:adjustRightInd w:val="0"/>
              <w:rPr>
                <w:rFonts w:ascii="Times New Roman" w:hAnsi="Times New Roman" w:cs="Times New Roman"/>
                <w:bCs/>
                <w:sz w:val="18"/>
                <w:szCs w:val="18"/>
                <w:shd w:val="clear" w:color="auto" w:fill="FFFFFF"/>
              </w:rPr>
            </w:pPr>
          </w:p>
          <w:p w:rsidR="00804915" w:rsidRPr="00804915" w:rsidRDefault="00804915" w:rsidP="00C05FC2">
            <w:pPr>
              <w:autoSpaceDE w:val="0"/>
              <w:autoSpaceDN w:val="0"/>
              <w:adjustRightInd w:val="0"/>
              <w:rPr>
                <w:rFonts w:ascii="Times New Roman" w:hAnsi="Times New Roman" w:cs="Times New Roman"/>
                <w:bCs/>
                <w:sz w:val="20"/>
                <w:szCs w:val="20"/>
                <w:shd w:val="clear" w:color="auto" w:fill="FFFFFF"/>
              </w:rPr>
            </w:pPr>
            <w:r w:rsidRPr="00804915">
              <w:rPr>
                <w:rFonts w:ascii="Times New Roman" w:hAnsi="Times New Roman" w:cs="Times New Roman"/>
                <w:bCs/>
                <w:sz w:val="20"/>
                <w:szCs w:val="20"/>
                <w:shd w:val="clear" w:color="auto" w:fill="FFFFFF"/>
              </w:rPr>
              <w:t>Cisco Meraki MX600 Large Branch / Campus Security Appliance</w:t>
            </w:r>
          </w:p>
          <w:p w:rsidR="00804915" w:rsidRPr="00804915" w:rsidRDefault="00804915" w:rsidP="00C05FC2">
            <w:pPr>
              <w:autoSpaceDE w:val="0"/>
              <w:autoSpaceDN w:val="0"/>
              <w:adjustRightInd w:val="0"/>
              <w:rPr>
                <w:rFonts w:ascii="Times New Roman" w:hAnsi="Times New Roman" w:cs="Times New Roman"/>
                <w:bCs/>
                <w:sz w:val="20"/>
                <w:szCs w:val="20"/>
                <w:shd w:val="clear" w:color="auto" w:fill="FFFFFF"/>
              </w:rPr>
            </w:pPr>
          </w:p>
          <w:p w:rsidR="00804915" w:rsidRDefault="00804915" w:rsidP="00C05FC2">
            <w:pPr>
              <w:autoSpaceDE w:val="0"/>
              <w:autoSpaceDN w:val="0"/>
              <w:adjustRightInd w:val="0"/>
              <w:rPr>
                <w:rFonts w:ascii="Times New Roman" w:hAnsi="Times New Roman" w:cs="Times New Roman"/>
                <w:bCs/>
                <w:sz w:val="18"/>
                <w:szCs w:val="18"/>
                <w:shd w:val="clear" w:color="auto" w:fill="FFFFFF"/>
              </w:rPr>
            </w:pPr>
          </w:p>
          <w:p w:rsidR="00804915" w:rsidRPr="00804915" w:rsidRDefault="00804915" w:rsidP="00C05FC2">
            <w:pPr>
              <w:autoSpaceDE w:val="0"/>
              <w:autoSpaceDN w:val="0"/>
              <w:adjustRightInd w:val="0"/>
              <w:rPr>
                <w:rFonts w:ascii="Times New Roman" w:hAnsi="Times New Roman" w:cs="Times New Roman"/>
                <w:bCs/>
                <w:sz w:val="18"/>
                <w:szCs w:val="18"/>
                <w:shd w:val="clear" w:color="auto" w:fill="FFFFFF"/>
              </w:rPr>
            </w:pPr>
          </w:p>
          <w:p w:rsidR="00804915" w:rsidRDefault="00804915" w:rsidP="00C05FC2">
            <w:pPr>
              <w:autoSpaceDE w:val="0"/>
              <w:autoSpaceDN w:val="0"/>
              <w:adjustRightInd w:val="0"/>
              <w:rPr>
                <w:color w:val="222222"/>
              </w:rPr>
            </w:pPr>
            <w:r>
              <w:rPr>
                <w:noProof/>
              </w:rPr>
              <w:drawing>
                <wp:inline distT="0" distB="0" distL="0" distR="0" wp14:anchorId="32FAC8CA" wp14:editId="676A9941">
                  <wp:extent cx="1177925" cy="673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2299" cy="675599"/>
                          </a:xfrm>
                          <a:prstGeom prst="rect">
                            <a:avLst/>
                          </a:prstGeom>
                        </pic:spPr>
                      </pic:pic>
                    </a:graphicData>
                  </a:graphic>
                </wp:inline>
              </w:drawing>
            </w:r>
          </w:p>
        </w:tc>
        <w:tc>
          <w:tcPr>
            <w:tcW w:w="2338" w:type="dxa"/>
          </w:tcPr>
          <w:p w:rsidR="00613EBD" w:rsidRDefault="00613EBD" w:rsidP="00C05FC2">
            <w:pPr>
              <w:autoSpaceDE w:val="0"/>
              <w:autoSpaceDN w:val="0"/>
              <w:adjustRightInd w:val="0"/>
              <w:rPr>
                <w:color w:val="222222"/>
              </w:rPr>
            </w:pPr>
          </w:p>
          <w:p w:rsidR="00246BD5" w:rsidRPr="00246BD5" w:rsidRDefault="00246BD5" w:rsidP="00246BD5">
            <w:pPr>
              <w:pStyle w:val="Heading2"/>
              <w:shd w:val="clear" w:color="auto" w:fill="FFFFFF"/>
              <w:spacing w:before="0"/>
              <w:outlineLvl w:val="1"/>
              <w:rPr>
                <w:rFonts w:ascii="Times New Roman" w:hAnsi="Times New Roman" w:cs="Times New Roman"/>
                <w:color w:val="333333"/>
                <w:sz w:val="20"/>
                <w:szCs w:val="20"/>
              </w:rPr>
            </w:pPr>
            <w:r w:rsidRPr="00246BD5">
              <w:rPr>
                <w:rFonts w:ascii="Times New Roman" w:hAnsi="Times New Roman" w:cs="Times New Roman"/>
                <w:color w:val="333333"/>
                <w:sz w:val="20"/>
                <w:szCs w:val="20"/>
              </w:rPr>
              <w:t>Palo Alto Networks PA-7080 Firewall</w:t>
            </w:r>
          </w:p>
          <w:p w:rsidR="00246BD5" w:rsidRDefault="00246BD5" w:rsidP="00C05FC2">
            <w:pPr>
              <w:autoSpaceDE w:val="0"/>
              <w:autoSpaceDN w:val="0"/>
              <w:adjustRightInd w:val="0"/>
              <w:rPr>
                <w:color w:val="222222"/>
              </w:rPr>
            </w:pPr>
          </w:p>
          <w:p w:rsidR="00246BD5" w:rsidRDefault="00246BD5" w:rsidP="00C05FC2">
            <w:pPr>
              <w:autoSpaceDE w:val="0"/>
              <w:autoSpaceDN w:val="0"/>
              <w:adjustRightInd w:val="0"/>
              <w:rPr>
                <w:color w:val="222222"/>
              </w:rPr>
            </w:pPr>
          </w:p>
          <w:p w:rsidR="00246BD5" w:rsidRDefault="00246BD5" w:rsidP="00C05FC2">
            <w:pPr>
              <w:autoSpaceDE w:val="0"/>
              <w:autoSpaceDN w:val="0"/>
              <w:adjustRightInd w:val="0"/>
              <w:rPr>
                <w:color w:val="222222"/>
              </w:rPr>
            </w:pPr>
            <w:r>
              <w:rPr>
                <w:noProof/>
              </w:rPr>
              <w:drawing>
                <wp:inline distT="0" distB="0" distL="0" distR="0" wp14:anchorId="2F809EC2" wp14:editId="62806B4F">
                  <wp:extent cx="806450" cy="12733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2701" cy="1283212"/>
                          </a:xfrm>
                          <a:prstGeom prst="rect">
                            <a:avLst/>
                          </a:prstGeom>
                        </pic:spPr>
                      </pic:pic>
                    </a:graphicData>
                  </a:graphic>
                </wp:inline>
              </w:drawing>
            </w:r>
          </w:p>
        </w:tc>
      </w:tr>
      <w:tr w:rsidR="00804915" w:rsidTr="00613EBD">
        <w:tc>
          <w:tcPr>
            <w:tcW w:w="2337" w:type="dxa"/>
          </w:tcPr>
          <w:p w:rsidR="00613EBD" w:rsidRDefault="00422EF2" w:rsidP="00C05FC2">
            <w:pPr>
              <w:autoSpaceDE w:val="0"/>
              <w:autoSpaceDN w:val="0"/>
              <w:adjustRightInd w:val="0"/>
              <w:rPr>
                <w:color w:val="222222"/>
              </w:rPr>
            </w:pPr>
            <w:r>
              <w:rPr>
                <w:color w:val="222222"/>
              </w:rPr>
              <w:t>Price</w:t>
            </w:r>
          </w:p>
        </w:tc>
        <w:tc>
          <w:tcPr>
            <w:tcW w:w="2337" w:type="dxa"/>
          </w:tcPr>
          <w:p w:rsidR="00613EBD" w:rsidRDefault="00804915" w:rsidP="005B5ABE">
            <w:pPr>
              <w:autoSpaceDE w:val="0"/>
              <w:autoSpaceDN w:val="0"/>
              <w:adjustRightInd w:val="0"/>
              <w:jc w:val="center"/>
              <w:rPr>
                <w:color w:val="222222"/>
              </w:rPr>
            </w:pPr>
            <w:r>
              <w:rPr>
                <w:color w:val="222222"/>
              </w:rPr>
              <w:t>$</w:t>
            </w:r>
            <w:r w:rsidR="00422EF2">
              <w:rPr>
                <w:color w:val="222222"/>
              </w:rPr>
              <w:t>81, 300.00</w:t>
            </w:r>
          </w:p>
        </w:tc>
        <w:tc>
          <w:tcPr>
            <w:tcW w:w="2338" w:type="dxa"/>
          </w:tcPr>
          <w:p w:rsidR="00613EBD" w:rsidRDefault="00804915" w:rsidP="009A7400">
            <w:pPr>
              <w:autoSpaceDE w:val="0"/>
              <w:autoSpaceDN w:val="0"/>
              <w:adjustRightInd w:val="0"/>
              <w:jc w:val="center"/>
              <w:rPr>
                <w:color w:val="222222"/>
              </w:rPr>
            </w:pPr>
            <w:r>
              <w:rPr>
                <w:color w:val="222222"/>
              </w:rPr>
              <w:t>$22,065.00</w:t>
            </w:r>
          </w:p>
        </w:tc>
        <w:tc>
          <w:tcPr>
            <w:tcW w:w="2338" w:type="dxa"/>
          </w:tcPr>
          <w:p w:rsidR="00613EBD" w:rsidRDefault="00246BD5" w:rsidP="00244890">
            <w:pPr>
              <w:autoSpaceDE w:val="0"/>
              <w:autoSpaceDN w:val="0"/>
              <w:adjustRightInd w:val="0"/>
              <w:jc w:val="center"/>
              <w:rPr>
                <w:color w:val="222222"/>
              </w:rPr>
            </w:pPr>
            <w:r>
              <w:rPr>
                <w:color w:val="222222"/>
              </w:rPr>
              <w:t>$300,000.00</w:t>
            </w:r>
          </w:p>
        </w:tc>
      </w:tr>
      <w:tr w:rsidR="00804915" w:rsidTr="00613EBD">
        <w:tc>
          <w:tcPr>
            <w:tcW w:w="2337" w:type="dxa"/>
          </w:tcPr>
          <w:p w:rsidR="00613EBD" w:rsidRDefault="00422EF2" w:rsidP="00C05FC2">
            <w:pPr>
              <w:autoSpaceDE w:val="0"/>
              <w:autoSpaceDN w:val="0"/>
              <w:adjustRightInd w:val="0"/>
              <w:rPr>
                <w:color w:val="222222"/>
              </w:rPr>
            </w:pPr>
            <w:r>
              <w:rPr>
                <w:color w:val="222222"/>
              </w:rPr>
              <w:t>Protection Level</w:t>
            </w:r>
          </w:p>
        </w:tc>
        <w:tc>
          <w:tcPr>
            <w:tcW w:w="2337" w:type="dxa"/>
          </w:tcPr>
          <w:p w:rsidR="00613EBD" w:rsidRDefault="00422EF2" w:rsidP="005B5ABE">
            <w:pPr>
              <w:autoSpaceDE w:val="0"/>
              <w:autoSpaceDN w:val="0"/>
              <w:adjustRightInd w:val="0"/>
              <w:jc w:val="center"/>
              <w:rPr>
                <w:color w:val="222222"/>
              </w:rPr>
            </w:pPr>
            <w:r>
              <w:rPr>
                <w:color w:val="222222"/>
              </w:rPr>
              <w:t>UTM Enabled</w:t>
            </w:r>
          </w:p>
        </w:tc>
        <w:tc>
          <w:tcPr>
            <w:tcW w:w="2338" w:type="dxa"/>
          </w:tcPr>
          <w:p w:rsidR="00613EBD" w:rsidRDefault="00804915" w:rsidP="009A7400">
            <w:pPr>
              <w:autoSpaceDE w:val="0"/>
              <w:autoSpaceDN w:val="0"/>
              <w:adjustRightInd w:val="0"/>
              <w:jc w:val="center"/>
              <w:rPr>
                <w:color w:val="222222"/>
              </w:rPr>
            </w:pPr>
            <w:r>
              <w:rPr>
                <w:color w:val="222222"/>
              </w:rPr>
              <w:t>UTM Enabled</w:t>
            </w:r>
          </w:p>
        </w:tc>
        <w:tc>
          <w:tcPr>
            <w:tcW w:w="2338" w:type="dxa"/>
          </w:tcPr>
          <w:p w:rsidR="00613EBD" w:rsidRDefault="00244890" w:rsidP="00244890">
            <w:pPr>
              <w:autoSpaceDE w:val="0"/>
              <w:autoSpaceDN w:val="0"/>
              <w:adjustRightInd w:val="0"/>
              <w:jc w:val="center"/>
              <w:rPr>
                <w:color w:val="222222"/>
              </w:rPr>
            </w:pPr>
            <w:r>
              <w:rPr>
                <w:color w:val="222222"/>
              </w:rPr>
              <w:t>NA</w:t>
            </w:r>
          </w:p>
        </w:tc>
      </w:tr>
      <w:tr w:rsidR="00804915" w:rsidTr="00613EBD">
        <w:tc>
          <w:tcPr>
            <w:tcW w:w="2337" w:type="dxa"/>
          </w:tcPr>
          <w:p w:rsidR="00613EBD" w:rsidRDefault="00422EF2" w:rsidP="00C05FC2">
            <w:pPr>
              <w:autoSpaceDE w:val="0"/>
              <w:autoSpaceDN w:val="0"/>
              <w:adjustRightInd w:val="0"/>
              <w:rPr>
                <w:color w:val="222222"/>
              </w:rPr>
            </w:pPr>
            <w:r>
              <w:rPr>
                <w:color w:val="222222"/>
              </w:rPr>
              <w:t>Max Throughput</w:t>
            </w:r>
          </w:p>
        </w:tc>
        <w:tc>
          <w:tcPr>
            <w:tcW w:w="2337" w:type="dxa"/>
          </w:tcPr>
          <w:p w:rsidR="00613EBD" w:rsidRDefault="00ED0933" w:rsidP="005B5ABE">
            <w:pPr>
              <w:autoSpaceDE w:val="0"/>
              <w:autoSpaceDN w:val="0"/>
              <w:adjustRightInd w:val="0"/>
              <w:jc w:val="center"/>
              <w:rPr>
                <w:color w:val="222222"/>
              </w:rPr>
            </w:pPr>
            <w:r>
              <w:rPr>
                <w:color w:val="222222"/>
              </w:rPr>
              <w:t>40</w:t>
            </w:r>
            <w:r w:rsidR="00422EF2">
              <w:rPr>
                <w:color w:val="222222"/>
              </w:rPr>
              <w:t xml:space="preserve"> </w:t>
            </w:r>
            <w:proofErr w:type="spellStart"/>
            <w:r w:rsidR="00422EF2">
              <w:rPr>
                <w:color w:val="222222"/>
              </w:rPr>
              <w:t>Gbps</w:t>
            </w:r>
            <w:proofErr w:type="spellEnd"/>
          </w:p>
        </w:tc>
        <w:tc>
          <w:tcPr>
            <w:tcW w:w="2338" w:type="dxa"/>
          </w:tcPr>
          <w:p w:rsidR="00613EBD" w:rsidRDefault="00804915" w:rsidP="009A7400">
            <w:pPr>
              <w:autoSpaceDE w:val="0"/>
              <w:autoSpaceDN w:val="0"/>
              <w:adjustRightInd w:val="0"/>
              <w:jc w:val="center"/>
              <w:rPr>
                <w:color w:val="222222"/>
              </w:rPr>
            </w:pPr>
            <w:r>
              <w:rPr>
                <w:color w:val="222222"/>
              </w:rPr>
              <w:t xml:space="preserve">2 </w:t>
            </w:r>
            <w:proofErr w:type="spellStart"/>
            <w:r>
              <w:rPr>
                <w:color w:val="222222"/>
              </w:rPr>
              <w:t>Gbps</w:t>
            </w:r>
            <w:proofErr w:type="spellEnd"/>
          </w:p>
        </w:tc>
        <w:tc>
          <w:tcPr>
            <w:tcW w:w="2338" w:type="dxa"/>
          </w:tcPr>
          <w:p w:rsidR="00613EBD" w:rsidRDefault="00FC2C11" w:rsidP="00244890">
            <w:pPr>
              <w:autoSpaceDE w:val="0"/>
              <w:autoSpaceDN w:val="0"/>
              <w:adjustRightInd w:val="0"/>
              <w:jc w:val="center"/>
              <w:rPr>
                <w:color w:val="222222"/>
              </w:rPr>
            </w:pPr>
            <w:r>
              <w:rPr>
                <w:color w:val="222222"/>
              </w:rPr>
              <w:t xml:space="preserve">200 </w:t>
            </w:r>
            <w:proofErr w:type="spellStart"/>
            <w:r>
              <w:rPr>
                <w:color w:val="222222"/>
              </w:rPr>
              <w:t>Gbps</w:t>
            </w:r>
            <w:proofErr w:type="spellEnd"/>
          </w:p>
        </w:tc>
      </w:tr>
      <w:tr w:rsidR="00804915" w:rsidTr="00613EBD">
        <w:tc>
          <w:tcPr>
            <w:tcW w:w="2337" w:type="dxa"/>
          </w:tcPr>
          <w:p w:rsidR="00613EBD" w:rsidRDefault="00422EF2" w:rsidP="00C05FC2">
            <w:pPr>
              <w:autoSpaceDE w:val="0"/>
              <w:autoSpaceDN w:val="0"/>
              <w:adjustRightInd w:val="0"/>
              <w:rPr>
                <w:color w:val="222222"/>
              </w:rPr>
            </w:pPr>
            <w:r>
              <w:rPr>
                <w:color w:val="222222"/>
              </w:rPr>
              <w:t>Firewall Type</w:t>
            </w:r>
          </w:p>
        </w:tc>
        <w:tc>
          <w:tcPr>
            <w:tcW w:w="2337" w:type="dxa"/>
          </w:tcPr>
          <w:p w:rsidR="00613EBD" w:rsidRDefault="00422EF2" w:rsidP="005B5ABE">
            <w:pPr>
              <w:autoSpaceDE w:val="0"/>
              <w:autoSpaceDN w:val="0"/>
              <w:adjustRightInd w:val="0"/>
              <w:jc w:val="center"/>
              <w:rPr>
                <w:color w:val="222222"/>
              </w:rPr>
            </w:pPr>
            <w:r>
              <w:rPr>
                <w:color w:val="222222"/>
              </w:rPr>
              <w:t>Wired Firewall</w:t>
            </w:r>
          </w:p>
        </w:tc>
        <w:tc>
          <w:tcPr>
            <w:tcW w:w="2338" w:type="dxa"/>
          </w:tcPr>
          <w:p w:rsidR="00613EBD" w:rsidRDefault="00804915" w:rsidP="009A7400">
            <w:pPr>
              <w:autoSpaceDE w:val="0"/>
              <w:autoSpaceDN w:val="0"/>
              <w:adjustRightInd w:val="0"/>
              <w:jc w:val="center"/>
              <w:rPr>
                <w:color w:val="222222"/>
              </w:rPr>
            </w:pPr>
            <w:r>
              <w:rPr>
                <w:color w:val="222222"/>
              </w:rPr>
              <w:t>Wired Firewall</w:t>
            </w:r>
          </w:p>
        </w:tc>
        <w:tc>
          <w:tcPr>
            <w:tcW w:w="2338" w:type="dxa"/>
          </w:tcPr>
          <w:p w:rsidR="00613EBD" w:rsidRDefault="00FC2C11" w:rsidP="00244890">
            <w:pPr>
              <w:autoSpaceDE w:val="0"/>
              <w:autoSpaceDN w:val="0"/>
              <w:adjustRightInd w:val="0"/>
              <w:jc w:val="center"/>
              <w:rPr>
                <w:color w:val="222222"/>
              </w:rPr>
            </w:pPr>
            <w:r>
              <w:rPr>
                <w:color w:val="222222"/>
              </w:rPr>
              <w:t>Wired Firewall</w:t>
            </w:r>
          </w:p>
        </w:tc>
      </w:tr>
      <w:tr w:rsidR="00911E6A" w:rsidTr="00613EBD">
        <w:tc>
          <w:tcPr>
            <w:tcW w:w="2337" w:type="dxa"/>
          </w:tcPr>
          <w:p w:rsidR="00911E6A" w:rsidRDefault="00911E6A" w:rsidP="00C05FC2">
            <w:pPr>
              <w:autoSpaceDE w:val="0"/>
              <w:autoSpaceDN w:val="0"/>
              <w:adjustRightInd w:val="0"/>
              <w:rPr>
                <w:color w:val="222222"/>
              </w:rPr>
            </w:pPr>
            <w:r>
              <w:rPr>
                <w:color w:val="222222"/>
              </w:rPr>
              <w:t xml:space="preserve">Max Clients </w:t>
            </w:r>
          </w:p>
        </w:tc>
        <w:tc>
          <w:tcPr>
            <w:tcW w:w="2337" w:type="dxa"/>
          </w:tcPr>
          <w:p w:rsidR="00911E6A" w:rsidRDefault="009A7400" w:rsidP="005B5ABE">
            <w:pPr>
              <w:autoSpaceDE w:val="0"/>
              <w:autoSpaceDN w:val="0"/>
              <w:adjustRightInd w:val="0"/>
              <w:jc w:val="center"/>
              <w:rPr>
                <w:color w:val="222222"/>
              </w:rPr>
            </w:pPr>
            <w:r>
              <w:rPr>
                <w:color w:val="222222"/>
              </w:rPr>
              <w:t>10,000</w:t>
            </w:r>
          </w:p>
        </w:tc>
        <w:tc>
          <w:tcPr>
            <w:tcW w:w="2338" w:type="dxa"/>
          </w:tcPr>
          <w:p w:rsidR="00911E6A" w:rsidRDefault="00911E6A" w:rsidP="009A7400">
            <w:pPr>
              <w:autoSpaceDE w:val="0"/>
              <w:autoSpaceDN w:val="0"/>
              <w:adjustRightInd w:val="0"/>
              <w:jc w:val="center"/>
              <w:rPr>
                <w:color w:val="222222"/>
              </w:rPr>
            </w:pPr>
            <w:r>
              <w:rPr>
                <w:color w:val="222222"/>
              </w:rPr>
              <w:t>10,000</w:t>
            </w:r>
          </w:p>
        </w:tc>
        <w:tc>
          <w:tcPr>
            <w:tcW w:w="2338" w:type="dxa"/>
          </w:tcPr>
          <w:p w:rsidR="00911E6A" w:rsidRDefault="00FC2C11" w:rsidP="00244890">
            <w:pPr>
              <w:autoSpaceDE w:val="0"/>
              <w:autoSpaceDN w:val="0"/>
              <w:adjustRightInd w:val="0"/>
              <w:jc w:val="center"/>
              <w:rPr>
                <w:color w:val="222222"/>
              </w:rPr>
            </w:pPr>
            <w:r>
              <w:rPr>
                <w:color w:val="222222"/>
              </w:rPr>
              <w:t>NA</w:t>
            </w:r>
          </w:p>
        </w:tc>
      </w:tr>
      <w:tr w:rsidR="009A7400" w:rsidTr="00613EBD">
        <w:tc>
          <w:tcPr>
            <w:tcW w:w="2337" w:type="dxa"/>
          </w:tcPr>
          <w:p w:rsidR="009A7400" w:rsidRDefault="00246BD5" w:rsidP="00C05FC2">
            <w:pPr>
              <w:autoSpaceDE w:val="0"/>
              <w:autoSpaceDN w:val="0"/>
              <w:adjustRightInd w:val="0"/>
              <w:rPr>
                <w:color w:val="222222"/>
              </w:rPr>
            </w:pPr>
            <w:r>
              <w:rPr>
                <w:color w:val="222222"/>
              </w:rPr>
              <w:t>New Sessions per second</w:t>
            </w:r>
          </w:p>
        </w:tc>
        <w:tc>
          <w:tcPr>
            <w:tcW w:w="2337" w:type="dxa"/>
          </w:tcPr>
          <w:p w:rsidR="009A7400" w:rsidRDefault="00FC2C11" w:rsidP="005B5ABE">
            <w:pPr>
              <w:autoSpaceDE w:val="0"/>
              <w:autoSpaceDN w:val="0"/>
              <w:adjustRightInd w:val="0"/>
              <w:jc w:val="center"/>
              <w:rPr>
                <w:color w:val="222222"/>
              </w:rPr>
            </w:pPr>
            <w:r>
              <w:rPr>
                <w:color w:val="222222"/>
              </w:rPr>
              <w:t>280,000</w:t>
            </w:r>
          </w:p>
        </w:tc>
        <w:tc>
          <w:tcPr>
            <w:tcW w:w="2338" w:type="dxa"/>
          </w:tcPr>
          <w:p w:rsidR="009A7400" w:rsidRDefault="00FC2C11" w:rsidP="009A7400">
            <w:pPr>
              <w:autoSpaceDE w:val="0"/>
              <w:autoSpaceDN w:val="0"/>
              <w:adjustRightInd w:val="0"/>
              <w:jc w:val="center"/>
              <w:rPr>
                <w:color w:val="222222"/>
              </w:rPr>
            </w:pPr>
            <w:r>
              <w:rPr>
                <w:color w:val="222222"/>
              </w:rPr>
              <w:t>NA</w:t>
            </w:r>
          </w:p>
        </w:tc>
        <w:tc>
          <w:tcPr>
            <w:tcW w:w="2338" w:type="dxa"/>
          </w:tcPr>
          <w:p w:rsidR="009A7400" w:rsidRDefault="00246BD5" w:rsidP="00244890">
            <w:pPr>
              <w:autoSpaceDE w:val="0"/>
              <w:autoSpaceDN w:val="0"/>
              <w:adjustRightInd w:val="0"/>
              <w:jc w:val="center"/>
              <w:rPr>
                <w:color w:val="222222"/>
              </w:rPr>
            </w:pPr>
            <w:r>
              <w:rPr>
                <w:color w:val="222222"/>
              </w:rPr>
              <w:t>1,200,000</w:t>
            </w:r>
          </w:p>
        </w:tc>
      </w:tr>
      <w:tr w:rsidR="00804915" w:rsidTr="00613EBD">
        <w:tc>
          <w:tcPr>
            <w:tcW w:w="2337" w:type="dxa"/>
          </w:tcPr>
          <w:p w:rsidR="00613EBD" w:rsidRDefault="00422EF2" w:rsidP="00C05FC2">
            <w:pPr>
              <w:autoSpaceDE w:val="0"/>
              <w:autoSpaceDN w:val="0"/>
              <w:adjustRightInd w:val="0"/>
              <w:rPr>
                <w:color w:val="222222"/>
              </w:rPr>
            </w:pPr>
            <w:r>
              <w:rPr>
                <w:color w:val="222222"/>
              </w:rPr>
              <w:t>Software Included?</w:t>
            </w:r>
          </w:p>
        </w:tc>
        <w:tc>
          <w:tcPr>
            <w:tcW w:w="2337" w:type="dxa"/>
          </w:tcPr>
          <w:p w:rsidR="00613EBD" w:rsidRDefault="00422EF2" w:rsidP="005B5ABE">
            <w:pPr>
              <w:autoSpaceDE w:val="0"/>
              <w:autoSpaceDN w:val="0"/>
              <w:adjustRightInd w:val="0"/>
              <w:jc w:val="center"/>
              <w:rPr>
                <w:color w:val="222222"/>
              </w:rPr>
            </w:pPr>
            <w:r>
              <w:rPr>
                <w:color w:val="222222"/>
              </w:rPr>
              <w:t>No</w:t>
            </w:r>
          </w:p>
        </w:tc>
        <w:tc>
          <w:tcPr>
            <w:tcW w:w="2338" w:type="dxa"/>
          </w:tcPr>
          <w:p w:rsidR="00613EBD" w:rsidRDefault="00804915" w:rsidP="009A7400">
            <w:pPr>
              <w:autoSpaceDE w:val="0"/>
              <w:autoSpaceDN w:val="0"/>
              <w:adjustRightInd w:val="0"/>
              <w:jc w:val="center"/>
              <w:rPr>
                <w:color w:val="222222"/>
              </w:rPr>
            </w:pPr>
            <w:r>
              <w:rPr>
                <w:color w:val="222222"/>
              </w:rPr>
              <w:t>No</w:t>
            </w:r>
          </w:p>
        </w:tc>
        <w:tc>
          <w:tcPr>
            <w:tcW w:w="2338" w:type="dxa"/>
          </w:tcPr>
          <w:p w:rsidR="00613EBD" w:rsidRDefault="00FC2C11" w:rsidP="00244890">
            <w:pPr>
              <w:autoSpaceDE w:val="0"/>
              <w:autoSpaceDN w:val="0"/>
              <w:adjustRightInd w:val="0"/>
              <w:jc w:val="center"/>
              <w:rPr>
                <w:color w:val="222222"/>
              </w:rPr>
            </w:pPr>
            <w:r>
              <w:rPr>
                <w:color w:val="222222"/>
              </w:rPr>
              <w:t>No</w:t>
            </w:r>
          </w:p>
        </w:tc>
      </w:tr>
      <w:tr w:rsidR="00422EF2" w:rsidTr="00613EBD">
        <w:tc>
          <w:tcPr>
            <w:tcW w:w="2337" w:type="dxa"/>
          </w:tcPr>
          <w:p w:rsidR="00422EF2" w:rsidRDefault="00422EF2" w:rsidP="00C05FC2">
            <w:pPr>
              <w:autoSpaceDE w:val="0"/>
              <w:autoSpaceDN w:val="0"/>
              <w:adjustRightInd w:val="0"/>
              <w:rPr>
                <w:color w:val="222222"/>
              </w:rPr>
            </w:pPr>
            <w:r>
              <w:rPr>
                <w:color w:val="222222"/>
              </w:rPr>
              <w:t>Packet filtering</w:t>
            </w:r>
          </w:p>
        </w:tc>
        <w:tc>
          <w:tcPr>
            <w:tcW w:w="2337" w:type="dxa"/>
          </w:tcPr>
          <w:p w:rsidR="00422EF2" w:rsidRDefault="00422EF2" w:rsidP="005B5ABE">
            <w:pPr>
              <w:autoSpaceDE w:val="0"/>
              <w:autoSpaceDN w:val="0"/>
              <w:adjustRightInd w:val="0"/>
              <w:jc w:val="center"/>
              <w:rPr>
                <w:color w:val="222222"/>
              </w:rPr>
            </w:pPr>
            <w:proofErr w:type="spellStart"/>
            <w:r>
              <w:rPr>
                <w:color w:val="222222"/>
              </w:rPr>
              <w:t>Stateful</w:t>
            </w:r>
            <w:proofErr w:type="spellEnd"/>
            <w:r>
              <w:rPr>
                <w:color w:val="222222"/>
              </w:rPr>
              <w:t xml:space="preserve"> packet filtering</w:t>
            </w:r>
          </w:p>
        </w:tc>
        <w:tc>
          <w:tcPr>
            <w:tcW w:w="2338" w:type="dxa"/>
          </w:tcPr>
          <w:p w:rsidR="00422EF2" w:rsidRDefault="00911E6A" w:rsidP="009A7400">
            <w:pPr>
              <w:autoSpaceDE w:val="0"/>
              <w:autoSpaceDN w:val="0"/>
              <w:adjustRightInd w:val="0"/>
              <w:jc w:val="center"/>
              <w:rPr>
                <w:color w:val="222222"/>
              </w:rPr>
            </w:pPr>
            <w:proofErr w:type="spellStart"/>
            <w:r>
              <w:rPr>
                <w:color w:val="222222"/>
              </w:rPr>
              <w:t>Stateful</w:t>
            </w:r>
            <w:proofErr w:type="spellEnd"/>
            <w:r>
              <w:rPr>
                <w:color w:val="222222"/>
              </w:rPr>
              <w:t xml:space="preserve"> packet filtering</w:t>
            </w:r>
          </w:p>
        </w:tc>
        <w:tc>
          <w:tcPr>
            <w:tcW w:w="2338" w:type="dxa"/>
          </w:tcPr>
          <w:p w:rsidR="00422EF2" w:rsidRDefault="00FC2C11" w:rsidP="00244890">
            <w:pPr>
              <w:autoSpaceDE w:val="0"/>
              <w:autoSpaceDN w:val="0"/>
              <w:adjustRightInd w:val="0"/>
              <w:jc w:val="center"/>
              <w:rPr>
                <w:color w:val="222222"/>
              </w:rPr>
            </w:pPr>
            <w:proofErr w:type="spellStart"/>
            <w:r>
              <w:rPr>
                <w:color w:val="222222"/>
              </w:rPr>
              <w:t>Stateful</w:t>
            </w:r>
            <w:proofErr w:type="spellEnd"/>
            <w:r>
              <w:rPr>
                <w:color w:val="222222"/>
              </w:rPr>
              <w:t xml:space="preserve"> packet filtering</w:t>
            </w:r>
          </w:p>
        </w:tc>
      </w:tr>
      <w:tr w:rsidR="00FC2C11" w:rsidTr="00613EBD">
        <w:tc>
          <w:tcPr>
            <w:tcW w:w="2337" w:type="dxa"/>
          </w:tcPr>
          <w:p w:rsidR="00FC2C11" w:rsidRDefault="00FC2C11" w:rsidP="00FC2C11">
            <w:pPr>
              <w:autoSpaceDE w:val="0"/>
              <w:autoSpaceDN w:val="0"/>
              <w:adjustRightInd w:val="0"/>
              <w:rPr>
                <w:color w:val="222222"/>
              </w:rPr>
            </w:pPr>
            <w:r>
              <w:rPr>
                <w:color w:val="222222"/>
              </w:rPr>
              <w:t>Rule-based/Application?</w:t>
            </w:r>
          </w:p>
        </w:tc>
        <w:tc>
          <w:tcPr>
            <w:tcW w:w="2337" w:type="dxa"/>
          </w:tcPr>
          <w:p w:rsidR="00FC2C11" w:rsidRDefault="00FC2C11" w:rsidP="00FC2C11">
            <w:pPr>
              <w:autoSpaceDE w:val="0"/>
              <w:autoSpaceDN w:val="0"/>
              <w:adjustRightInd w:val="0"/>
              <w:jc w:val="center"/>
              <w:rPr>
                <w:color w:val="222222"/>
              </w:rPr>
            </w:pPr>
            <w:r>
              <w:rPr>
                <w:color w:val="222222"/>
              </w:rPr>
              <w:t>Rule Based</w:t>
            </w:r>
          </w:p>
        </w:tc>
        <w:tc>
          <w:tcPr>
            <w:tcW w:w="2338" w:type="dxa"/>
          </w:tcPr>
          <w:p w:rsidR="00FC2C11" w:rsidRDefault="00FC2C11" w:rsidP="00FC2C11">
            <w:pPr>
              <w:autoSpaceDE w:val="0"/>
              <w:autoSpaceDN w:val="0"/>
              <w:adjustRightInd w:val="0"/>
              <w:jc w:val="center"/>
              <w:rPr>
                <w:color w:val="222222"/>
              </w:rPr>
            </w:pPr>
            <w:r>
              <w:rPr>
                <w:color w:val="222222"/>
              </w:rPr>
              <w:t>Rule based or Application-aware* (Requires yearly license subscription, 3yr $22,000)</w:t>
            </w:r>
          </w:p>
        </w:tc>
        <w:tc>
          <w:tcPr>
            <w:tcW w:w="2338" w:type="dxa"/>
          </w:tcPr>
          <w:p w:rsidR="00FC2C11" w:rsidRDefault="009D6023" w:rsidP="00FC2C11">
            <w:pPr>
              <w:autoSpaceDE w:val="0"/>
              <w:autoSpaceDN w:val="0"/>
              <w:adjustRightInd w:val="0"/>
              <w:jc w:val="center"/>
              <w:rPr>
                <w:color w:val="222222"/>
              </w:rPr>
            </w:pPr>
            <w:r>
              <w:rPr>
                <w:color w:val="222222"/>
              </w:rPr>
              <w:t xml:space="preserve">Rule based AND </w:t>
            </w:r>
            <w:r w:rsidR="00FC2C11">
              <w:rPr>
                <w:color w:val="222222"/>
              </w:rPr>
              <w:t>Application-aware* (Requires yearly license subscription, 5yr $238,958.99)</w:t>
            </w:r>
          </w:p>
        </w:tc>
      </w:tr>
      <w:tr w:rsidR="00FC2C11" w:rsidTr="00613EBD">
        <w:tc>
          <w:tcPr>
            <w:tcW w:w="2337" w:type="dxa"/>
          </w:tcPr>
          <w:p w:rsidR="00FC2C11" w:rsidRDefault="00FC2C11" w:rsidP="00FC2C11">
            <w:pPr>
              <w:autoSpaceDE w:val="0"/>
              <w:autoSpaceDN w:val="0"/>
              <w:adjustRightInd w:val="0"/>
              <w:rPr>
                <w:color w:val="222222"/>
              </w:rPr>
            </w:pPr>
            <w:r>
              <w:rPr>
                <w:color w:val="222222"/>
              </w:rPr>
              <w:t>Extra features</w:t>
            </w:r>
          </w:p>
        </w:tc>
        <w:tc>
          <w:tcPr>
            <w:tcW w:w="2337" w:type="dxa"/>
          </w:tcPr>
          <w:p w:rsidR="00FC2C11" w:rsidRDefault="00FC2C11" w:rsidP="00FC2C11">
            <w:pPr>
              <w:autoSpaceDE w:val="0"/>
              <w:autoSpaceDN w:val="0"/>
              <w:adjustRightInd w:val="0"/>
              <w:rPr>
                <w:color w:val="222222"/>
              </w:rPr>
            </w:pPr>
            <w:r>
              <w:rPr>
                <w:color w:val="222222"/>
              </w:rPr>
              <w:t xml:space="preserve">Prioritize important applications, throttle down unproductive applications, blocks unwanted application components, Mobile access (Phone), Caches frequently used website. </w:t>
            </w:r>
          </w:p>
        </w:tc>
        <w:tc>
          <w:tcPr>
            <w:tcW w:w="2338" w:type="dxa"/>
          </w:tcPr>
          <w:p w:rsidR="00FC2C11" w:rsidRDefault="00FC2C11" w:rsidP="00FC2C11">
            <w:pPr>
              <w:autoSpaceDE w:val="0"/>
              <w:autoSpaceDN w:val="0"/>
              <w:adjustRightInd w:val="0"/>
              <w:rPr>
                <w:color w:val="222222"/>
              </w:rPr>
            </w:pPr>
            <w:r>
              <w:rPr>
                <w:color w:val="222222"/>
              </w:rPr>
              <w:t xml:space="preserve">Web search filtering, Anti-virus engine and anti-phishing filtering, Geography based </w:t>
            </w:r>
            <w:proofErr w:type="gramStart"/>
            <w:r>
              <w:rPr>
                <w:color w:val="222222"/>
              </w:rPr>
              <w:t>firewall</w:t>
            </w:r>
            <w:proofErr w:type="gramEnd"/>
            <w:r>
              <w:rPr>
                <w:color w:val="222222"/>
              </w:rPr>
              <w:t xml:space="preserve">, Application usage statistics, Robust remote administration, </w:t>
            </w:r>
          </w:p>
          <w:p w:rsidR="00FC2C11" w:rsidRDefault="00FC2C11" w:rsidP="00FC2C11">
            <w:pPr>
              <w:autoSpaceDE w:val="0"/>
              <w:autoSpaceDN w:val="0"/>
              <w:adjustRightInd w:val="0"/>
              <w:rPr>
                <w:color w:val="222222"/>
              </w:rPr>
            </w:pPr>
            <w:r>
              <w:rPr>
                <w:color w:val="222222"/>
              </w:rPr>
              <w:t>Web caching</w:t>
            </w:r>
          </w:p>
        </w:tc>
        <w:tc>
          <w:tcPr>
            <w:tcW w:w="2338" w:type="dxa"/>
          </w:tcPr>
          <w:p w:rsidR="00FC2C11" w:rsidRDefault="009D6023" w:rsidP="00FC2C11">
            <w:pPr>
              <w:autoSpaceDE w:val="0"/>
              <w:autoSpaceDN w:val="0"/>
              <w:adjustRightInd w:val="0"/>
              <w:rPr>
                <w:color w:val="222222"/>
              </w:rPr>
            </w:pPr>
            <w:r>
              <w:rPr>
                <w:color w:val="222222"/>
              </w:rPr>
              <w:t xml:space="preserve">Automatically scales as new computing power becomes available, agentless </w:t>
            </w:r>
            <w:r w:rsidR="00244890">
              <w:rPr>
                <w:color w:val="222222"/>
              </w:rPr>
              <w:t>integration</w:t>
            </w:r>
            <w:r>
              <w:rPr>
                <w:color w:val="222222"/>
              </w:rPr>
              <w:t xml:space="preserve"> with MS AD, </w:t>
            </w:r>
            <w:r w:rsidR="00244890">
              <w:rPr>
                <w:color w:val="222222"/>
              </w:rPr>
              <w:t>blocks</w:t>
            </w:r>
            <w:r>
              <w:rPr>
                <w:color w:val="222222"/>
              </w:rPr>
              <w:t xml:space="preserve"> a range of known threats, </w:t>
            </w:r>
            <w:proofErr w:type="gramStart"/>
            <w:r>
              <w:rPr>
                <w:color w:val="222222"/>
              </w:rPr>
              <w:t>Identifies</w:t>
            </w:r>
            <w:proofErr w:type="gramEnd"/>
            <w:r>
              <w:rPr>
                <w:color w:val="222222"/>
              </w:rPr>
              <w:t xml:space="preserve"> unknown malware, Uses single-pass classification engine that </w:t>
            </w:r>
            <w:r w:rsidR="00244890">
              <w:rPr>
                <w:color w:val="222222"/>
              </w:rPr>
              <w:t>analyzes</w:t>
            </w:r>
            <w:r>
              <w:rPr>
                <w:color w:val="222222"/>
              </w:rPr>
              <w:t xml:space="preserve"> </w:t>
            </w:r>
            <w:r w:rsidR="00244890">
              <w:rPr>
                <w:color w:val="222222"/>
              </w:rPr>
              <w:t>all traffic.</w:t>
            </w:r>
          </w:p>
        </w:tc>
      </w:tr>
      <w:tr w:rsidR="00FC2C11" w:rsidTr="00613EBD">
        <w:tc>
          <w:tcPr>
            <w:tcW w:w="2337" w:type="dxa"/>
          </w:tcPr>
          <w:p w:rsidR="00FC2C11" w:rsidRDefault="00FC2C11" w:rsidP="00FC2C11">
            <w:pPr>
              <w:autoSpaceDE w:val="0"/>
              <w:autoSpaceDN w:val="0"/>
              <w:adjustRightInd w:val="0"/>
              <w:rPr>
                <w:color w:val="222222"/>
              </w:rPr>
            </w:pPr>
            <w:r>
              <w:rPr>
                <w:color w:val="222222"/>
              </w:rPr>
              <w:t>Support</w:t>
            </w:r>
          </w:p>
        </w:tc>
        <w:tc>
          <w:tcPr>
            <w:tcW w:w="2337" w:type="dxa"/>
          </w:tcPr>
          <w:p w:rsidR="00FC2C11" w:rsidRDefault="00FC2C11" w:rsidP="00FC2C11">
            <w:pPr>
              <w:autoSpaceDE w:val="0"/>
              <w:autoSpaceDN w:val="0"/>
              <w:adjustRightInd w:val="0"/>
              <w:jc w:val="center"/>
              <w:rPr>
                <w:color w:val="222222"/>
              </w:rPr>
            </w:pPr>
            <w:r>
              <w:rPr>
                <w:color w:val="222222"/>
              </w:rPr>
              <w:t>1 year</w:t>
            </w:r>
          </w:p>
        </w:tc>
        <w:tc>
          <w:tcPr>
            <w:tcW w:w="2338" w:type="dxa"/>
          </w:tcPr>
          <w:p w:rsidR="00FC2C11" w:rsidRDefault="00FC2C11" w:rsidP="00FC2C11">
            <w:pPr>
              <w:autoSpaceDE w:val="0"/>
              <w:autoSpaceDN w:val="0"/>
              <w:adjustRightInd w:val="0"/>
              <w:jc w:val="center"/>
              <w:rPr>
                <w:color w:val="222222"/>
              </w:rPr>
            </w:pPr>
            <w:r>
              <w:rPr>
                <w:color w:val="222222"/>
              </w:rPr>
              <w:t>*Must buy license</w:t>
            </w:r>
          </w:p>
        </w:tc>
        <w:tc>
          <w:tcPr>
            <w:tcW w:w="2338" w:type="dxa"/>
          </w:tcPr>
          <w:p w:rsidR="00FC2C11" w:rsidRDefault="00244890" w:rsidP="00244890">
            <w:pPr>
              <w:autoSpaceDE w:val="0"/>
              <w:autoSpaceDN w:val="0"/>
              <w:adjustRightInd w:val="0"/>
              <w:jc w:val="center"/>
              <w:rPr>
                <w:color w:val="222222"/>
              </w:rPr>
            </w:pPr>
            <w:r>
              <w:rPr>
                <w:color w:val="222222"/>
              </w:rPr>
              <w:t>*Must buy license</w:t>
            </w:r>
          </w:p>
        </w:tc>
      </w:tr>
    </w:tbl>
    <w:p w:rsidR="00244890" w:rsidRDefault="00244890" w:rsidP="00C05FC2">
      <w:pPr>
        <w:autoSpaceDE w:val="0"/>
        <w:autoSpaceDN w:val="0"/>
        <w:adjustRightInd w:val="0"/>
        <w:spacing w:after="0" w:line="240" w:lineRule="auto"/>
        <w:rPr>
          <w:color w:val="222222"/>
        </w:rPr>
      </w:pPr>
    </w:p>
    <w:p w:rsidR="00244890" w:rsidRDefault="00244890" w:rsidP="00C05FC2">
      <w:pPr>
        <w:autoSpaceDE w:val="0"/>
        <w:autoSpaceDN w:val="0"/>
        <w:adjustRightInd w:val="0"/>
        <w:spacing w:after="0" w:line="240" w:lineRule="auto"/>
        <w:rPr>
          <w:color w:val="222222"/>
        </w:rPr>
      </w:pPr>
    </w:p>
    <w:p w:rsidR="00244890" w:rsidRDefault="00244890" w:rsidP="00C05FC2">
      <w:pPr>
        <w:autoSpaceDE w:val="0"/>
        <w:autoSpaceDN w:val="0"/>
        <w:adjustRightInd w:val="0"/>
        <w:spacing w:after="0" w:line="240" w:lineRule="auto"/>
        <w:rPr>
          <w:color w:val="222222"/>
        </w:rPr>
      </w:pPr>
    </w:p>
    <w:p w:rsidR="00244890" w:rsidRPr="000B31B6" w:rsidRDefault="00244890" w:rsidP="00C05FC2">
      <w:pPr>
        <w:autoSpaceDE w:val="0"/>
        <w:autoSpaceDN w:val="0"/>
        <w:adjustRightInd w:val="0"/>
        <w:spacing w:after="0" w:line="240" w:lineRule="auto"/>
        <w:rPr>
          <w:b/>
          <w:color w:val="222222"/>
        </w:rPr>
      </w:pPr>
      <w:r w:rsidRPr="000B31B6">
        <w:rPr>
          <w:b/>
          <w:color w:val="222222"/>
        </w:rPr>
        <w:lastRenderedPageBreak/>
        <w:t>Recommendations:</w:t>
      </w:r>
    </w:p>
    <w:p w:rsidR="00244890" w:rsidRDefault="00244890" w:rsidP="00B45544">
      <w:pPr>
        <w:autoSpaceDE w:val="0"/>
        <w:autoSpaceDN w:val="0"/>
        <w:adjustRightInd w:val="0"/>
        <w:spacing w:after="0" w:line="240" w:lineRule="auto"/>
        <w:ind w:firstLine="720"/>
        <w:rPr>
          <w:color w:val="222222"/>
        </w:rPr>
      </w:pPr>
      <w:r>
        <w:rPr>
          <w:color w:val="222222"/>
        </w:rPr>
        <w:t xml:space="preserve">The various listed </w:t>
      </w:r>
      <w:proofErr w:type="gramStart"/>
      <w:r>
        <w:rPr>
          <w:color w:val="222222"/>
        </w:rPr>
        <w:t>firewall</w:t>
      </w:r>
      <w:proofErr w:type="gramEnd"/>
      <w:r>
        <w:rPr>
          <w:color w:val="222222"/>
        </w:rPr>
        <w:t xml:space="preserve"> appliances are obviously intended to medium to large, or very large (Service providers) enterprises.  Although the base hardware prices are listed, the licensing fees defiantly need to be taken into consideration (see the 7080’s fee for $230k +).  Mostly, these servers share the same capabilities in preventing attacks on business networks, with a few exceptions of the 7080.  The biggest difference is the ability to facilitate the</w:t>
      </w:r>
      <w:r w:rsidR="00ED0933">
        <w:rPr>
          <w:color w:val="222222"/>
        </w:rPr>
        <w:t xml:space="preserve"> intended userbase (clients),</w:t>
      </w:r>
      <w:r>
        <w:rPr>
          <w:color w:val="222222"/>
        </w:rPr>
        <w:t xml:space="preserve"> the number of session requests </w:t>
      </w:r>
      <w:proofErr w:type="gramStart"/>
      <w:r>
        <w:rPr>
          <w:color w:val="222222"/>
        </w:rPr>
        <w:t>in a given</w:t>
      </w:r>
      <w:proofErr w:type="gramEnd"/>
      <w:r>
        <w:rPr>
          <w:color w:val="222222"/>
        </w:rPr>
        <w:t xml:space="preserve"> second</w:t>
      </w:r>
      <w:r w:rsidR="00ED0933">
        <w:rPr>
          <w:color w:val="222222"/>
        </w:rPr>
        <w:t>, and dedicated throughput with all security options enabled</w:t>
      </w:r>
      <w:r>
        <w:rPr>
          <w:color w:val="222222"/>
        </w:rPr>
        <w:t>.  Being said, particularly</w:t>
      </w:r>
      <w:r w:rsidR="00ED0933">
        <w:rPr>
          <w:color w:val="222222"/>
        </w:rPr>
        <w:t xml:space="preserve"> in these firewalls</w:t>
      </w:r>
      <w:r>
        <w:rPr>
          <w:color w:val="222222"/>
        </w:rPr>
        <w:t xml:space="preserve">, the </w:t>
      </w:r>
      <w:r w:rsidR="00ED0933">
        <w:rPr>
          <w:color w:val="222222"/>
        </w:rPr>
        <w:t xml:space="preserve">size and </w:t>
      </w:r>
      <w:r>
        <w:rPr>
          <w:color w:val="222222"/>
        </w:rPr>
        <w:t xml:space="preserve">scope of </w:t>
      </w:r>
      <w:r w:rsidR="00ED0933">
        <w:rPr>
          <w:color w:val="222222"/>
        </w:rPr>
        <w:t xml:space="preserve">the business needs to be </w:t>
      </w:r>
      <w:proofErr w:type="gramStart"/>
      <w:r w:rsidR="00ED0933">
        <w:rPr>
          <w:color w:val="222222"/>
        </w:rPr>
        <w:t>taken into account</w:t>
      </w:r>
      <w:proofErr w:type="gramEnd"/>
      <w:r w:rsidR="00ED0933">
        <w:rPr>
          <w:color w:val="222222"/>
        </w:rPr>
        <w:t xml:space="preserve">.  </w:t>
      </w:r>
    </w:p>
    <w:p w:rsidR="00334AFD" w:rsidRDefault="00334AFD" w:rsidP="00C05FC2">
      <w:pPr>
        <w:autoSpaceDE w:val="0"/>
        <w:autoSpaceDN w:val="0"/>
        <w:adjustRightInd w:val="0"/>
        <w:spacing w:after="0" w:line="240" w:lineRule="auto"/>
        <w:rPr>
          <w:color w:val="222222"/>
        </w:rPr>
      </w:pPr>
    </w:p>
    <w:p w:rsidR="00AF59DE" w:rsidRPr="00AF59DE" w:rsidRDefault="00334AFD" w:rsidP="00C05FC2">
      <w:pPr>
        <w:autoSpaceDE w:val="0"/>
        <w:autoSpaceDN w:val="0"/>
        <w:adjustRightInd w:val="0"/>
        <w:spacing w:after="0" w:line="240" w:lineRule="auto"/>
        <w:rPr>
          <w:b/>
          <w:color w:val="222222"/>
        </w:rPr>
      </w:pPr>
      <w:r w:rsidRPr="00AF59DE">
        <w:rPr>
          <w:b/>
          <w:color w:val="222222"/>
        </w:rPr>
        <w:t>Project 2</w:t>
      </w:r>
      <w:r w:rsidR="00AF59DE" w:rsidRPr="00AF59DE">
        <w:rPr>
          <w:b/>
          <w:color w:val="222222"/>
        </w:rPr>
        <w:t>:</w:t>
      </w:r>
    </w:p>
    <w:p w:rsidR="00AF59DE" w:rsidRPr="00AF59DE" w:rsidRDefault="00AF59DE" w:rsidP="00C05FC2">
      <w:pPr>
        <w:autoSpaceDE w:val="0"/>
        <w:autoSpaceDN w:val="0"/>
        <w:adjustRightInd w:val="0"/>
        <w:spacing w:after="0" w:line="240" w:lineRule="auto"/>
        <w:rPr>
          <w:b/>
          <w:color w:val="222222"/>
        </w:rPr>
      </w:pPr>
    </w:p>
    <w:p w:rsidR="00334AFD" w:rsidRPr="00AF59DE" w:rsidRDefault="00334AFD" w:rsidP="00C05FC2">
      <w:pPr>
        <w:autoSpaceDE w:val="0"/>
        <w:autoSpaceDN w:val="0"/>
        <w:adjustRightInd w:val="0"/>
        <w:spacing w:after="0" w:line="240" w:lineRule="auto"/>
        <w:rPr>
          <w:b/>
          <w:color w:val="222222"/>
        </w:rPr>
      </w:pPr>
      <w:r w:rsidRPr="00AF59DE">
        <w:rPr>
          <w:b/>
          <w:color w:val="222222"/>
        </w:rPr>
        <w:t xml:space="preserve"> (NAGIOS </w:t>
      </w:r>
      <w:r w:rsidR="00B45544" w:rsidRPr="00AF59DE">
        <w:rPr>
          <w:b/>
          <w:color w:val="222222"/>
        </w:rPr>
        <w:t xml:space="preserve">11 </w:t>
      </w:r>
      <w:r w:rsidRPr="00AF59DE">
        <w:rPr>
          <w:b/>
          <w:color w:val="222222"/>
        </w:rPr>
        <w:t>VM):</w:t>
      </w:r>
    </w:p>
    <w:p w:rsidR="00CA13A0" w:rsidRDefault="00CA13A0" w:rsidP="00C05FC2">
      <w:pPr>
        <w:autoSpaceDE w:val="0"/>
        <w:autoSpaceDN w:val="0"/>
        <w:adjustRightInd w:val="0"/>
        <w:spacing w:after="0" w:line="240" w:lineRule="auto"/>
        <w:rPr>
          <w:color w:val="222222"/>
        </w:rPr>
      </w:pPr>
    </w:p>
    <w:p w:rsidR="00CA13A0" w:rsidRDefault="00CA13A0" w:rsidP="00B45544">
      <w:pPr>
        <w:autoSpaceDE w:val="0"/>
        <w:autoSpaceDN w:val="0"/>
        <w:adjustRightInd w:val="0"/>
        <w:spacing w:after="0" w:line="240" w:lineRule="auto"/>
        <w:ind w:firstLine="720"/>
        <w:rPr>
          <w:color w:val="222222"/>
        </w:rPr>
      </w:pPr>
      <w:r>
        <w:rPr>
          <w:color w:val="222222"/>
        </w:rPr>
        <w:t xml:space="preserve">Nagios is an expansive network monitoring program </w:t>
      </w:r>
      <w:r w:rsidR="00B45544">
        <w:rPr>
          <w:color w:val="222222"/>
        </w:rPr>
        <w:t>that provide real time information on servers, devices, applications, infrastructure, and protocols.  It also has third party support for add-ons for customizing for needs of the enterprise and the specific preferences of the administrators</w:t>
      </w:r>
      <w:r w:rsidR="00AF59DE">
        <w:rPr>
          <w:color w:val="222222"/>
        </w:rPr>
        <w:t xml:space="preserve"> (Multiple API’s)</w:t>
      </w:r>
      <w:r w:rsidR="00B45544">
        <w:rPr>
          <w:color w:val="222222"/>
        </w:rPr>
        <w:t>.  Nagios also has reactive and proactive graphing abilities to clearly display impending trends or current metrics for admins to analyze</w:t>
      </w:r>
      <w:r w:rsidR="00AF59DE">
        <w:rPr>
          <w:color w:val="222222"/>
        </w:rPr>
        <w:t xml:space="preserve">.  Finally, alerts can be customized to cater to the business’s needs; problems are detected and sent to IT staff via text or email.  </w:t>
      </w:r>
    </w:p>
    <w:p w:rsidR="00AF59DE" w:rsidRDefault="00AF59DE" w:rsidP="00B45544">
      <w:pPr>
        <w:autoSpaceDE w:val="0"/>
        <w:autoSpaceDN w:val="0"/>
        <w:adjustRightInd w:val="0"/>
        <w:spacing w:after="0" w:line="240" w:lineRule="auto"/>
        <w:ind w:firstLine="720"/>
        <w:rPr>
          <w:color w:val="222222"/>
        </w:rPr>
      </w:pPr>
    </w:p>
    <w:p w:rsidR="00334AFD" w:rsidRDefault="00CA13A0" w:rsidP="00C05FC2">
      <w:pPr>
        <w:autoSpaceDE w:val="0"/>
        <w:autoSpaceDN w:val="0"/>
        <w:adjustRightInd w:val="0"/>
        <w:spacing w:after="0" w:line="240" w:lineRule="auto"/>
        <w:rPr>
          <w:color w:val="222222"/>
        </w:rPr>
      </w:pPr>
      <w:r>
        <w:rPr>
          <w:noProof/>
        </w:rPr>
        <w:drawing>
          <wp:inline distT="0" distB="0" distL="0" distR="0" wp14:anchorId="2067E8C8" wp14:editId="6F0D0E87">
            <wp:extent cx="3237088" cy="3219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4598" cy="3226919"/>
                    </a:xfrm>
                    <a:prstGeom prst="rect">
                      <a:avLst/>
                    </a:prstGeom>
                  </pic:spPr>
                </pic:pic>
              </a:graphicData>
            </a:graphic>
          </wp:inline>
        </w:drawing>
      </w:r>
    </w:p>
    <w:p w:rsidR="00CA13A0" w:rsidRDefault="00CA13A0" w:rsidP="00C05FC2">
      <w:pPr>
        <w:autoSpaceDE w:val="0"/>
        <w:autoSpaceDN w:val="0"/>
        <w:adjustRightInd w:val="0"/>
        <w:spacing w:after="0" w:line="240" w:lineRule="auto"/>
        <w:rPr>
          <w:color w:val="222222"/>
        </w:rPr>
      </w:pPr>
    </w:p>
    <w:p w:rsidR="008C4101" w:rsidRDefault="00AF59DE" w:rsidP="00C05FC2">
      <w:pPr>
        <w:autoSpaceDE w:val="0"/>
        <w:autoSpaceDN w:val="0"/>
        <w:adjustRightInd w:val="0"/>
        <w:spacing w:after="0" w:line="240" w:lineRule="auto"/>
        <w:rPr>
          <w:color w:val="222222"/>
        </w:rPr>
      </w:pPr>
      <w:r>
        <w:rPr>
          <w:color w:val="222222"/>
        </w:rPr>
        <w:t>The Nagios 11 monitor is installed via a VM tool, in which a command line is presented after login.  This is not the main G</w:t>
      </w:r>
      <w:r w:rsidR="008C4101">
        <w:rPr>
          <w:color w:val="222222"/>
        </w:rPr>
        <w:t xml:space="preserve">UI and is used for repairing and modifying Nagios 11.  The actual monitoring software is accessed from any web browser by typing in the IP address of the VM.  This IP can be found at the top of the VM or can be found by comparing the VM’s MAC address using the </w:t>
      </w:r>
      <w:proofErr w:type="spellStart"/>
      <w:r w:rsidR="008C4101">
        <w:rPr>
          <w:color w:val="222222"/>
        </w:rPr>
        <w:t>arp</w:t>
      </w:r>
      <w:proofErr w:type="spellEnd"/>
      <w:r w:rsidR="008C4101">
        <w:rPr>
          <w:color w:val="222222"/>
        </w:rPr>
        <w:t xml:space="preserve"> -a command/switch your host cmd.</w:t>
      </w:r>
    </w:p>
    <w:p w:rsidR="00AF59DE" w:rsidRDefault="00AF59DE" w:rsidP="00C05FC2">
      <w:pPr>
        <w:autoSpaceDE w:val="0"/>
        <w:autoSpaceDN w:val="0"/>
        <w:adjustRightInd w:val="0"/>
        <w:spacing w:after="0" w:line="240" w:lineRule="auto"/>
        <w:rPr>
          <w:color w:val="222222"/>
        </w:rPr>
      </w:pPr>
    </w:p>
    <w:p w:rsidR="00334AFD" w:rsidRDefault="00334AFD" w:rsidP="00C05FC2">
      <w:pPr>
        <w:autoSpaceDE w:val="0"/>
        <w:autoSpaceDN w:val="0"/>
        <w:adjustRightInd w:val="0"/>
        <w:spacing w:after="0" w:line="240" w:lineRule="auto"/>
        <w:rPr>
          <w:color w:val="222222"/>
        </w:rPr>
      </w:pPr>
    </w:p>
    <w:p w:rsidR="008C4101" w:rsidRDefault="00334AFD" w:rsidP="00C05FC2">
      <w:pPr>
        <w:autoSpaceDE w:val="0"/>
        <w:autoSpaceDN w:val="0"/>
        <w:adjustRightInd w:val="0"/>
        <w:spacing w:after="0" w:line="240" w:lineRule="auto"/>
        <w:rPr>
          <w:color w:val="222222"/>
        </w:rPr>
      </w:pPr>
      <w:r>
        <w:rPr>
          <w:noProof/>
        </w:rPr>
        <w:lastRenderedPageBreak/>
        <w:drawing>
          <wp:inline distT="0" distB="0" distL="0" distR="0" wp14:anchorId="28200138" wp14:editId="0997213E">
            <wp:extent cx="3657600" cy="272053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9263" cy="2729210"/>
                    </a:xfrm>
                    <a:prstGeom prst="rect">
                      <a:avLst/>
                    </a:prstGeom>
                  </pic:spPr>
                </pic:pic>
              </a:graphicData>
            </a:graphic>
          </wp:inline>
        </w:drawing>
      </w:r>
    </w:p>
    <w:p w:rsidR="008C4101" w:rsidRDefault="008C4101" w:rsidP="00C05FC2">
      <w:pPr>
        <w:autoSpaceDE w:val="0"/>
        <w:autoSpaceDN w:val="0"/>
        <w:adjustRightInd w:val="0"/>
        <w:spacing w:after="0" w:line="240" w:lineRule="auto"/>
        <w:rPr>
          <w:color w:val="222222"/>
        </w:rPr>
      </w:pPr>
      <w:r>
        <w:rPr>
          <w:color w:val="222222"/>
        </w:rPr>
        <w:t xml:space="preserve">Interestingly, once I accessed the web GUI of Nagios, I immediately receive alerts for a database SQL issue that prevented Nagios to display graphs and charts for the metrics.  The error, </w:t>
      </w:r>
      <w:r w:rsidRPr="00454A4F">
        <w:rPr>
          <w:i/>
          <w:color w:val="222222"/>
        </w:rPr>
        <w:t>“SQL Error [</w:t>
      </w:r>
      <w:proofErr w:type="spellStart"/>
      <w:r w:rsidRPr="00454A4F">
        <w:rPr>
          <w:i/>
          <w:color w:val="222222"/>
        </w:rPr>
        <w:t>ndoutils</w:t>
      </w:r>
      <w:proofErr w:type="spellEnd"/>
      <w:proofErr w:type="gramStart"/>
      <w:r w:rsidRPr="00454A4F">
        <w:rPr>
          <w:i/>
          <w:color w:val="222222"/>
        </w:rPr>
        <w:t>] :</w:t>
      </w:r>
      <w:proofErr w:type="gramEnd"/>
      <w:r w:rsidRPr="00454A4F">
        <w:rPr>
          <w:i/>
          <w:color w:val="222222"/>
        </w:rPr>
        <w:t xml:space="preserve"> Table './</w:t>
      </w:r>
      <w:proofErr w:type="spellStart"/>
      <w:r w:rsidRPr="00454A4F">
        <w:rPr>
          <w:i/>
          <w:color w:val="222222"/>
        </w:rPr>
        <w:t>nagios</w:t>
      </w:r>
      <w:proofErr w:type="spellEnd"/>
      <w:r w:rsidRPr="00454A4F">
        <w:rPr>
          <w:i/>
          <w:color w:val="222222"/>
        </w:rPr>
        <w:t>/</w:t>
      </w:r>
      <w:proofErr w:type="spellStart"/>
      <w:r w:rsidRPr="00454A4F">
        <w:rPr>
          <w:i/>
          <w:color w:val="222222"/>
        </w:rPr>
        <w:t>nagios_servicestatus</w:t>
      </w:r>
      <w:proofErr w:type="spellEnd"/>
      <w:r w:rsidRPr="00454A4F">
        <w:rPr>
          <w:i/>
          <w:color w:val="222222"/>
        </w:rPr>
        <w:t>' is marked as crashed and should be repaired</w:t>
      </w:r>
      <w:r w:rsidR="00454A4F" w:rsidRPr="00454A4F">
        <w:rPr>
          <w:i/>
          <w:color w:val="222222"/>
        </w:rPr>
        <w:t>”,</w:t>
      </w:r>
      <w:r w:rsidR="00454A4F">
        <w:rPr>
          <w:color w:val="222222"/>
        </w:rPr>
        <w:t xml:space="preserve"> was easily fixed by using the above command (</w:t>
      </w:r>
      <w:r w:rsidR="00454A4F">
        <w:t>/</w:t>
      </w:r>
      <w:proofErr w:type="spellStart"/>
      <w:r w:rsidR="00454A4F">
        <w:t>usr</w:t>
      </w:r>
      <w:proofErr w:type="spellEnd"/>
      <w:r w:rsidR="00454A4F">
        <w:t>/local/</w:t>
      </w:r>
      <w:proofErr w:type="spellStart"/>
      <w:r w:rsidR="00454A4F">
        <w:t>nagiosxi</w:t>
      </w:r>
      <w:proofErr w:type="spellEnd"/>
      <w:r w:rsidR="00454A4F">
        <w:t>/scripts/repair_databases.sh)</w:t>
      </w:r>
      <w:r w:rsidR="00454A4F">
        <w:rPr>
          <w:color w:val="222222"/>
        </w:rPr>
        <w:t xml:space="preserve">, which scanned and fixed any issues with the database.  </w:t>
      </w:r>
    </w:p>
    <w:p w:rsidR="00334AFD" w:rsidRDefault="00334AFD" w:rsidP="00C05FC2">
      <w:pPr>
        <w:autoSpaceDE w:val="0"/>
        <w:autoSpaceDN w:val="0"/>
        <w:adjustRightInd w:val="0"/>
        <w:spacing w:after="0" w:line="240" w:lineRule="auto"/>
        <w:rPr>
          <w:color w:val="222222"/>
        </w:rPr>
      </w:pPr>
    </w:p>
    <w:p w:rsidR="00334AFD" w:rsidRPr="00454A4F" w:rsidRDefault="00334AFD" w:rsidP="00C05FC2">
      <w:pPr>
        <w:autoSpaceDE w:val="0"/>
        <w:autoSpaceDN w:val="0"/>
        <w:adjustRightInd w:val="0"/>
        <w:spacing w:after="0" w:line="240" w:lineRule="auto"/>
        <w:rPr>
          <w:b/>
          <w:color w:val="222222"/>
        </w:rPr>
      </w:pPr>
      <w:r w:rsidRPr="00454A4F">
        <w:rPr>
          <w:b/>
          <w:color w:val="222222"/>
        </w:rPr>
        <w:t>Configuration settings:</w:t>
      </w:r>
    </w:p>
    <w:p w:rsidR="00334AFD" w:rsidRDefault="00334AFD" w:rsidP="00C05FC2">
      <w:pPr>
        <w:autoSpaceDE w:val="0"/>
        <w:autoSpaceDN w:val="0"/>
        <w:adjustRightInd w:val="0"/>
        <w:spacing w:after="0" w:line="240" w:lineRule="auto"/>
        <w:rPr>
          <w:color w:val="222222"/>
        </w:rPr>
      </w:pPr>
      <w:r>
        <w:rPr>
          <w:noProof/>
        </w:rPr>
        <w:drawing>
          <wp:inline distT="0" distB="0" distL="0" distR="0" wp14:anchorId="4C5B5CFF" wp14:editId="1EF4D720">
            <wp:extent cx="4870450" cy="2034037"/>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618" cy="2039536"/>
                    </a:xfrm>
                    <a:prstGeom prst="rect">
                      <a:avLst/>
                    </a:prstGeom>
                  </pic:spPr>
                </pic:pic>
              </a:graphicData>
            </a:graphic>
          </wp:inline>
        </w:drawing>
      </w:r>
    </w:p>
    <w:p w:rsidR="00454A4F" w:rsidRDefault="00FA580E" w:rsidP="00C05FC2">
      <w:pPr>
        <w:autoSpaceDE w:val="0"/>
        <w:autoSpaceDN w:val="0"/>
        <w:adjustRightInd w:val="0"/>
        <w:spacing w:after="0" w:line="240" w:lineRule="auto"/>
        <w:rPr>
          <w:color w:val="222222"/>
        </w:rPr>
      </w:pPr>
      <w:r>
        <w:rPr>
          <w:color w:val="222222"/>
        </w:rPr>
        <w:t xml:space="preserve">Nagios has an incredibly easy user interface for configuring passive checks, host monitoring, services, active checks, notifications, event handlers, and warning parameters.  </w:t>
      </w:r>
    </w:p>
    <w:p w:rsidR="00334AFD" w:rsidRDefault="00334AFD" w:rsidP="00C05FC2">
      <w:pPr>
        <w:autoSpaceDE w:val="0"/>
        <w:autoSpaceDN w:val="0"/>
        <w:adjustRightInd w:val="0"/>
        <w:spacing w:after="0" w:line="240" w:lineRule="auto"/>
        <w:rPr>
          <w:color w:val="222222"/>
        </w:rPr>
      </w:pPr>
      <w:r>
        <w:rPr>
          <w:noProof/>
        </w:rPr>
        <w:lastRenderedPageBreak/>
        <w:drawing>
          <wp:inline distT="0" distB="0" distL="0" distR="0" wp14:anchorId="446F2E96" wp14:editId="4013053C">
            <wp:extent cx="5943600" cy="2396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6490"/>
                    </a:xfrm>
                    <a:prstGeom prst="rect">
                      <a:avLst/>
                    </a:prstGeom>
                  </pic:spPr>
                </pic:pic>
              </a:graphicData>
            </a:graphic>
          </wp:inline>
        </w:drawing>
      </w:r>
    </w:p>
    <w:p w:rsidR="00FA580E" w:rsidRDefault="00FA580E" w:rsidP="00C05FC2">
      <w:pPr>
        <w:autoSpaceDE w:val="0"/>
        <w:autoSpaceDN w:val="0"/>
        <w:adjustRightInd w:val="0"/>
        <w:spacing w:after="0" w:line="240" w:lineRule="auto"/>
        <w:rPr>
          <w:color w:val="222222"/>
        </w:rPr>
      </w:pPr>
      <w:r>
        <w:rPr>
          <w:color w:val="222222"/>
        </w:rPr>
        <w:t>Host group status summaries, monitoring server status and services.</w:t>
      </w:r>
    </w:p>
    <w:p w:rsidR="00334AFD" w:rsidRDefault="00334AFD" w:rsidP="00C05FC2">
      <w:pPr>
        <w:autoSpaceDE w:val="0"/>
        <w:autoSpaceDN w:val="0"/>
        <w:adjustRightInd w:val="0"/>
        <w:spacing w:after="0" w:line="240" w:lineRule="auto"/>
        <w:rPr>
          <w:color w:val="222222"/>
        </w:rPr>
      </w:pPr>
      <w:r>
        <w:rPr>
          <w:noProof/>
        </w:rPr>
        <w:drawing>
          <wp:inline distT="0" distB="0" distL="0" distR="0" wp14:anchorId="03DAC9AA" wp14:editId="24B647B3">
            <wp:extent cx="5943600" cy="148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9075"/>
                    </a:xfrm>
                    <a:prstGeom prst="rect">
                      <a:avLst/>
                    </a:prstGeom>
                  </pic:spPr>
                </pic:pic>
              </a:graphicData>
            </a:graphic>
          </wp:inline>
        </w:drawing>
      </w:r>
    </w:p>
    <w:p w:rsidR="00FA580E" w:rsidRDefault="00FA580E" w:rsidP="00C05FC2">
      <w:pPr>
        <w:autoSpaceDE w:val="0"/>
        <w:autoSpaceDN w:val="0"/>
        <w:adjustRightInd w:val="0"/>
        <w:spacing w:after="0" w:line="240" w:lineRule="auto"/>
        <w:rPr>
          <w:color w:val="222222"/>
        </w:rPr>
      </w:pPr>
      <w:r>
        <w:rPr>
          <w:color w:val="222222"/>
        </w:rPr>
        <w:t xml:space="preserve">The Nagios operation center combines all running hosts and services to easily view the entirety of all network status.  Uptime/Downtimes (upper </w:t>
      </w:r>
      <w:proofErr w:type="gramStart"/>
      <w:r>
        <w:rPr>
          <w:color w:val="222222"/>
        </w:rPr>
        <w:t>right hand</w:t>
      </w:r>
      <w:proofErr w:type="gramEnd"/>
      <w:r>
        <w:rPr>
          <w:color w:val="222222"/>
        </w:rPr>
        <w:t xml:space="preserve"> corner)</w:t>
      </w:r>
    </w:p>
    <w:p w:rsidR="00334AFD" w:rsidRDefault="00334AFD" w:rsidP="00C05FC2">
      <w:pPr>
        <w:autoSpaceDE w:val="0"/>
        <w:autoSpaceDN w:val="0"/>
        <w:adjustRightInd w:val="0"/>
        <w:spacing w:after="0" w:line="240" w:lineRule="auto"/>
        <w:rPr>
          <w:color w:val="222222"/>
        </w:rPr>
      </w:pPr>
      <w:r>
        <w:rPr>
          <w:noProof/>
        </w:rPr>
        <w:drawing>
          <wp:inline distT="0" distB="0" distL="0" distR="0" wp14:anchorId="1954F6F5" wp14:editId="4442EE7A">
            <wp:extent cx="594360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7410"/>
                    </a:xfrm>
                    <a:prstGeom prst="rect">
                      <a:avLst/>
                    </a:prstGeom>
                  </pic:spPr>
                </pic:pic>
              </a:graphicData>
            </a:graphic>
          </wp:inline>
        </w:drawing>
      </w:r>
    </w:p>
    <w:p w:rsidR="00FA580E" w:rsidRDefault="00FA580E" w:rsidP="00C05FC2">
      <w:pPr>
        <w:autoSpaceDE w:val="0"/>
        <w:autoSpaceDN w:val="0"/>
        <w:adjustRightInd w:val="0"/>
        <w:spacing w:after="0" w:line="240" w:lineRule="auto"/>
        <w:rPr>
          <w:color w:val="222222"/>
        </w:rPr>
      </w:pPr>
      <w:r>
        <w:rPr>
          <w:color w:val="222222"/>
        </w:rPr>
        <w:t>Metrics for monitoring disk utilization and exact details.</w:t>
      </w:r>
    </w:p>
    <w:p w:rsidR="00334AFD" w:rsidRDefault="00334AFD" w:rsidP="00C05FC2">
      <w:pPr>
        <w:autoSpaceDE w:val="0"/>
        <w:autoSpaceDN w:val="0"/>
        <w:adjustRightInd w:val="0"/>
        <w:spacing w:after="0" w:line="240" w:lineRule="auto"/>
        <w:rPr>
          <w:color w:val="222222"/>
        </w:rPr>
      </w:pPr>
      <w:r>
        <w:rPr>
          <w:noProof/>
        </w:rPr>
        <w:lastRenderedPageBreak/>
        <w:drawing>
          <wp:inline distT="0" distB="0" distL="0" distR="0" wp14:anchorId="190B93DA" wp14:editId="5536F6E4">
            <wp:extent cx="5029200" cy="2287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416" cy="2290684"/>
                    </a:xfrm>
                    <a:prstGeom prst="rect">
                      <a:avLst/>
                    </a:prstGeom>
                  </pic:spPr>
                </pic:pic>
              </a:graphicData>
            </a:graphic>
          </wp:inline>
        </w:drawing>
      </w:r>
    </w:p>
    <w:p w:rsidR="00FA580E" w:rsidRDefault="00FA580E" w:rsidP="00C05FC2">
      <w:pPr>
        <w:autoSpaceDE w:val="0"/>
        <w:autoSpaceDN w:val="0"/>
        <w:adjustRightInd w:val="0"/>
        <w:spacing w:after="0" w:line="240" w:lineRule="auto"/>
        <w:rPr>
          <w:color w:val="222222"/>
        </w:rPr>
      </w:pPr>
      <w:r>
        <w:rPr>
          <w:color w:val="222222"/>
        </w:rPr>
        <w:t>Host performance in the form of a graph.  Options on the right allow for adjusting preferences in the graphical display or adjusting alerts.</w:t>
      </w:r>
    </w:p>
    <w:p w:rsidR="00334AFD" w:rsidRDefault="00334AFD" w:rsidP="00C05FC2">
      <w:pPr>
        <w:autoSpaceDE w:val="0"/>
        <w:autoSpaceDN w:val="0"/>
        <w:adjustRightInd w:val="0"/>
        <w:spacing w:after="0" w:line="240" w:lineRule="auto"/>
        <w:rPr>
          <w:color w:val="222222"/>
        </w:rPr>
      </w:pPr>
      <w:r>
        <w:rPr>
          <w:noProof/>
        </w:rPr>
        <w:drawing>
          <wp:inline distT="0" distB="0" distL="0" distR="0" wp14:anchorId="7ABD4AB5" wp14:editId="411E8BA5">
            <wp:extent cx="1382019" cy="39052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4290" cy="3939926"/>
                    </a:xfrm>
                    <a:prstGeom prst="rect">
                      <a:avLst/>
                    </a:prstGeom>
                  </pic:spPr>
                </pic:pic>
              </a:graphicData>
            </a:graphic>
          </wp:inline>
        </w:drawing>
      </w:r>
    </w:p>
    <w:p w:rsidR="00FA580E" w:rsidRDefault="00FA580E" w:rsidP="00C05FC2">
      <w:pPr>
        <w:autoSpaceDE w:val="0"/>
        <w:autoSpaceDN w:val="0"/>
        <w:adjustRightInd w:val="0"/>
        <w:spacing w:after="0" w:line="240" w:lineRule="auto"/>
        <w:rPr>
          <w:color w:val="222222"/>
        </w:rPr>
      </w:pPr>
      <w:r>
        <w:rPr>
          <w:color w:val="222222"/>
        </w:rPr>
        <w:t xml:space="preserve">Side bar display for easy access to different </w:t>
      </w:r>
      <w:r w:rsidR="00246C4D">
        <w:rPr>
          <w:color w:val="222222"/>
        </w:rPr>
        <w:t>capabilities that Nagios provides.</w:t>
      </w:r>
    </w:p>
    <w:p w:rsidR="00246C4D" w:rsidRDefault="00246C4D" w:rsidP="00C05FC2">
      <w:pPr>
        <w:autoSpaceDE w:val="0"/>
        <w:autoSpaceDN w:val="0"/>
        <w:adjustRightInd w:val="0"/>
        <w:spacing w:after="0" w:line="240" w:lineRule="auto"/>
        <w:rPr>
          <w:color w:val="222222"/>
        </w:rPr>
      </w:pPr>
    </w:p>
    <w:p w:rsidR="00334AFD" w:rsidRDefault="00334AFD" w:rsidP="00C05FC2">
      <w:pPr>
        <w:autoSpaceDE w:val="0"/>
        <w:autoSpaceDN w:val="0"/>
        <w:adjustRightInd w:val="0"/>
        <w:spacing w:after="0" w:line="240" w:lineRule="auto"/>
        <w:rPr>
          <w:noProof/>
        </w:rPr>
      </w:pPr>
    </w:p>
    <w:p w:rsidR="00246C4D" w:rsidRDefault="00334AFD" w:rsidP="00C05FC2">
      <w:pPr>
        <w:autoSpaceDE w:val="0"/>
        <w:autoSpaceDN w:val="0"/>
        <w:adjustRightInd w:val="0"/>
        <w:spacing w:after="0" w:line="240" w:lineRule="auto"/>
        <w:rPr>
          <w:color w:val="222222"/>
        </w:rPr>
      </w:pPr>
      <w:r>
        <w:rPr>
          <w:noProof/>
        </w:rPr>
        <w:lastRenderedPageBreak/>
        <w:drawing>
          <wp:inline distT="0" distB="0" distL="0" distR="0" wp14:anchorId="4C369B6C" wp14:editId="57720D60">
            <wp:extent cx="3994150" cy="22701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1336" cy="2279948"/>
                    </a:xfrm>
                    <a:prstGeom prst="rect">
                      <a:avLst/>
                    </a:prstGeom>
                  </pic:spPr>
                </pic:pic>
              </a:graphicData>
            </a:graphic>
          </wp:inline>
        </w:drawing>
      </w:r>
    </w:p>
    <w:p w:rsidR="00246C4D" w:rsidRDefault="00246C4D" w:rsidP="00C05FC2">
      <w:pPr>
        <w:autoSpaceDE w:val="0"/>
        <w:autoSpaceDN w:val="0"/>
        <w:adjustRightInd w:val="0"/>
        <w:spacing w:after="0" w:line="240" w:lineRule="auto"/>
        <w:rPr>
          <w:color w:val="222222"/>
        </w:rPr>
      </w:pPr>
      <w:r>
        <w:rPr>
          <w:color w:val="222222"/>
        </w:rPr>
        <w:t>Overview object summary for groups, hosts, relevant contacts, services, and changes.  Also provides snapshots of past host statuses and an audit of changes that have been made.</w:t>
      </w:r>
    </w:p>
    <w:p w:rsidR="00334AFD" w:rsidRDefault="00334AFD" w:rsidP="00C05FC2">
      <w:pPr>
        <w:autoSpaceDE w:val="0"/>
        <w:autoSpaceDN w:val="0"/>
        <w:adjustRightInd w:val="0"/>
        <w:spacing w:after="0" w:line="240" w:lineRule="auto"/>
        <w:rPr>
          <w:color w:val="222222"/>
        </w:rPr>
      </w:pPr>
      <w:r>
        <w:rPr>
          <w:noProof/>
        </w:rPr>
        <w:drawing>
          <wp:inline distT="0" distB="0" distL="0" distR="0" wp14:anchorId="4129A2C5" wp14:editId="4AB3A3D9">
            <wp:extent cx="4916164"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635" cy="2898822"/>
                    </a:xfrm>
                    <a:prstGeom prst="rect">
                      <a:avLst/>
                    </a:prstGeom>
                  </pic:spPr>
                </pic:pic>
              </a:graphicData>
            </a:graphic>
          </wp:inline>
        </w:drawing>
      </w:r>
    </w:p>
    <w:p w:rsidR="001F7E83" w:rsidRDefault="00246C4D" w:rsidP="00C05FC2">
      <w:pPr>
        <w:autoSpaceDE w:val="0"/>
        <w:autoSpaceDN w:val="0"/>
        <w:adjustRightInd w:val="0"/>
        <w:spacing w:after="0" w:line="240" w:lineRule="auto"/>
        <w:rPr>
          <w:color w:val="222222"/>
        </w:rPr>
      </w:pPr>
      <w:r>
        <w:rPr>
          <w:color w:val="222222"/>
        </w:rPr>
        <w:t>Finally, graphical visualization of all or single hosts/services.  Uptime/downtime and warnings, critical issues, and unknown problems.</w:t>
      </w:r>
    </w:p>
    <w:p w:rsidR="001F7E83" w:rsidRDefault="001F7E83" w:rsidP="00C05FC2">
      <w:pPr>
        <w:autoSpaceDE w:val="0"/>
        <w:autoSpaceDN w:val="0"/>
        <w:adjustRightInd w:val="0"/>
        <w:spacing w:after="0" w:line="240" w:lineRule="auto"/>
        <w:rPr>
          <w:color w:val="222222"/>
        </w:rPr>
      </w:pPr>
    </w:p>
    <w:p w:rsidR="001F7E83" w:rsidRDefault="001F7E83" w:rsidP="00C05FC2">
      <w:pPr>
        <w:autoSpaceDE w:val="0"/>
        <w:autoSpaceDN w:val="0"/>
        <w:adjustRightInd w:val="0"/>
        <w:spacing w:after="0" w:line="240" w:lineRule="auto"/>
        <w:rPr>
          <w:color w:val="222222"/>
        </w:rPr>
      </w:pPr>
    </w:p>
    <w:p w:rsidR="001F7E83" w:rsidRDefault="001F7E83" w:rsidP="00C05FC2">
      <w:pPr>
        <w:autoSpaceDE w:val="0"/>
        <w:autoSpaceDN w:val="0"/>
        <w:adjustRightInd w:val="0"/>
        <w:spacing w:after="0" w:line="240" w:lineRule="auto"/>
        <w:rPr>
          <w:color w:val="222222"/>
        </w:rPr>
      </w:pPr>
    </w:p>
    <w:p w:rsidR="001F7E83" w:rsidRDefault="001F7E83" w:rsidP="00C05FC2">
      <w:pPr>
        <w:autoSpaceDE w:val="0"/>
        <w:autoSpaceDN w:val="0"/>
        <w:adjustRightInd w:val="0"/>
        <w:spacing w:after="0" w:line="240" w:lineRule="auto"/>
        <w:rPr>
          <w:color w:val="222222"/>
        </w:rPr>
      </w:pPr>
    </w:p>
    <w:p w:rsidR="00770E87" w:rsidRPr="00B319D0" w:rsidRDefault="00B319D0" w:rsidP="00C05FC2">
      <w:pPr>
        <w:autoSpaceDE w:val="0"/>
        <w:autoSpaceDN w:val="0"/>
        <w:adjustRightInd w:val="0"/>
        <w:spacing w:after="0" w:line="240" w:lineRule="auto"/>
        <w:rPr>
          <w:b/>
          <w:color w:val="222222"/>
        </w:rPr>
      </w:pPr>
      <w:proofErr w:type="spellStart"/>
      <w:r w:rsidRPr="00B319D0">
        <w:rPr>
          <w:b/>
          <w:color w:val="222222"/>
        </w:rPr>
        <w:t>Wavefront</w:t>
      </w:r>
      <w:proofErr w:type="spellEnd"/>
      <w:r w:rsidRPr="00B319D0">
        <w:rPr>
          <w:b/>
          <w:color w:val="222222"/>
        </w:rPr>
        <w:t xml:space="preserve"> (Standalone, Windows):</w:t>
      </w:r>
    </w:p>
    <w:p w:rsidR="00770E87" w:rsidRDefault="00770E87" w:rsidP="00C05FC2">
      <w:pPr>
        <w:autoSpaceDE w:val="0"/>
        <w:autoSpaceDN w:val="0"/>
        <w:adjustRightInd w:val="0"/>
        <w:spacing w:after="0" w:line="240" w:lineRule="auto"/>
        <w:rPr>
          <w:color w:val="222222"/>
        </w:rPr>
      </w:pPr>
    </w:p>
    <w:p w:rsidR="001F7E83" w:rsidRDefault="00E10C5B" w:rsidP="00C05FC2">
      <w:pPr>
        <w:autoSpaceDE w:val="0"/>
        <w:autoSpaceDN w:val="0"/>
        <w:adjustRightInd w:val="0"/>
        <w:spacing w:after="0" w:line="240" w:lineRule="auto"/>
        <w:rPr>
          <w:color w:val="222222"/>
        </w:rPr>
      </w:pPr>
      <w:proofErr w:type="spellStart"/>
      <w:r>
        <w:rPr>
          <w:color w:val="222222"/>
        </w:rPr>
        <w:t>Wavefront</w:t>
      </w:r>
      <w:proofErr w:type="spellEnd"/>
      <w:r>
        <w:rPr>
          <w:color w:val="222222"/>
        </w:rPr>
        <w:t xml:space="preserve"> is a networking monitoring</w:t>
      </w:r>
      <w:r w:rsidR="0061510A">
        <w:rPr>
          <w:color w:val="222222"/>
        </w:rPr>
        <w:t xml:space="preserve"> software as a service</w:t>
      </w:r>
      <w:r>
        <w:rPr>
          <w:color w:val="222222"/>
        </w:rPr>
        <w:t xml:space="preserve"> program provided by VMware that is almost entirely web based with very few install processes.  I was required to download a proxy server and set it up so that the program would have a host to monitor.  The set-up process was streamlined, including a wizard that provided clear steps in getting the server running and configuring </w:t>
      </w:r>
      <w:proofErr w:type="spellStart"/>
      <w:r>
        <w:rPr>
          <w:color w:val="222222"/>
        </w:rPr>
        <w:t>Wavefront</w:t>
      </w:r>
      <w:proofErr w:type="spellEnd"/>
      <w:r>
        <w:rPr>
          <w:color w:val="222222"/>
        </w:rPr>
        <w:t xml:space="preserve">.  </w:t>
      </w:r>
      <w:proofErr w:type="spellStart"/>
      <w:r>
        <w:rPr>
          <w:color w:val="222222"/>
        </w:rPr>
        <w:t>Wavefront</w:t>
      </w:r>
      <w:proofErr w:type="spellEnd"/>
      <w:r>
        <w:rPr>
          <w:color w:val="222222"/>
        </w:rPr>
        <w:t xml:space="preserve"> provides a huge array of information, real time, with graphs all displayed on the main summary page.  </w:t>
      </w:r>
      <w:r w:rsidR="00470A61">
        <w:rPr>
          <w:color w:val="222222"/>
        </w:rPr>
        <w:t>The main dashboard displays one host summary at a time if the option to create charts specific to the needs of the administrators.  Graphs show the following:</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lastRenderedPageBreak/>
        <w:t>Total CPU usage</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Total Memory Usage</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Max Disk Usage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Total CPU Usage (Non-Idle)</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Total CPU Usage Breakdown</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Load</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Load scaled by number of CPU’s</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Idle per CPU</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Processor per CPU</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Interrupt per CPU</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Privileged per CPU</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User per CPU</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Memory Use Graph</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Swap Memory Graph</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Disk Free vs. Disk Used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Bytes Sent/Received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Error Packets Sent/Received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Discarded Packets Sent/Received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 xml:space="preserve">TCP Connections </w:t>
      </w:r>
    </w:p>
    <w:p w:rsidR="00470A61" w:rsidRPr="00470A61" w:rsidRDefault="00470A61" w:rsidP="00470A61">
      <w:pPr>
        <w:pStyle w:val="ListParagraph"/>
        <w:numPr>
          <w:ilvl w:val="0"/>
          <w:numId w:val="6"/>
        </w:numPr>
        <w:autoSpaceDE w:val="0"/>
        <w:autoSpaceDN w:val="0"/>
        <w:adjustRightInd w:val="0"/>
        <w:spacing w:after="0" w:line="240" w:lineRule="auto"/>
        <w:rPr>
          <w:color w:val="222222"/>
        </w:rPr>
      </w:pPr>
      <w:r w:rsidRPr="00470A61">
        <w:rPr>
          <w:color w:val="222222"/>
        </w:rPr>
        <w:t>UDP Traffic</w:t>
      </w:r>
    </w:p>
    <w:p w:rsidR="00470A61" w:rsidRDefault="00470A61" w:rsidP="00C05FC2">
      <w:pPr>
        <w:autoSpaceDE w:val="0"/>
        <w:autoSpaceDN w:val="0"/>
        <w:adjustRightInd w:val="0"/>
        <w:spacing w:after="0" w:line="240" w:lineRule="auto"/>
        <w:rPr>
          <w:color w:val="222222"/>
        </w:rPr>
      </w:pPr>
    </w:p>
    <w:p w:rsidR="00470A61" w:rsidRDefault="00470A61" w:rsidP="00C05FC2">
      <w:pPr>
        <w:autoSpaceDE w:val="0"/>
        <w:autoSpaceDN w:val="0"/>
        <w:adjustRightInd w:val="0"/>
        <w:spacing w:after="0" w:line="240" w:lineRule="auto"/>
        <w:rPr>
          <w:color w:val="222222"/>
        </w:rPr>
      </w:pPr>
      <w:r>
        <w:rPr>
          <w:color w:val="222222"/>
        </w:rPr>
        <w:t xml:space="preserve">These graphs can be time adjusted with the option to compare snapshots of different states.  Alerts, </w:t>
      </w:r>
      <w:r w:rsidR="00F741F2">
        <w:rPr>
          <w:color w:val="222222"/>
        </w:rPr>
        <w:t>integration</w:t>
      </w:r>
      <w:r>
        <w:rPr>
          <w:color w:val="222222"/>
        </w:rPr>
        <w:t xml:space="preserve"> control, </w:t>
      </w:r>
      <w:r w:rsidR="00F741F2">
        <w:rPr>
          <w:color w:val="222222"/>
        </w:rPr>
        <w:t xml:space="preserve">and dashboard settings can also be set. </w:t>
      </w:r>
    </w:p>
    <w:p w:rsidR="00470A61" w:rsidRDefault="00470A61" w:rsidP="00C05FC2">
      <w:pPr>
        <w:autoSpaceDE w:val="0"/>
        <w:autoSpaceDN w:val="0"/>
        <w:adjustRightInd w:val="0"/>
        <w:spacing w:after="0" w:line="240" w:lineRule="auto"/>
        <w:rPr>
          <w:color w:val="222222"/>
        </w:rPr>
      </w:pPr>
    </w:p>
    <w:p w:rsidR="00F741F2" w:rsidRDefault="00F741F2" w:rsidP="00C05FC2">
      <w:pPr>
        <w:autoSpaceDE w:val="0"/>
        <w:autoSpaceDN w:val="0"/>
        <w:adjustRightInd w:val="0"/>
        <w:spacing w:after="0" w:line="240" w:lineRule="auto"/>
        <w:rPr>
          <w:color w:val="222222"/>
        </w:rPr>
      </w:pPr>
      <w:r>
        <w:rPr>
          <w:noProof/>
        </w:rPr>
        <w:drawing>
          <wp:inline distT="0" distB="0" distL="0" distR="0" wp14:anchorId="7D67C4C1" wp14:editId="262EF96F">
            <wp:extent cx="594360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9100"/>
                    </a:xfrm>
                    <a:prstGeom prst="rect">
                      <a:avLst/>
                    </a:prstGeom>
                  </pic:spPr>
                </pic:pic>
              </a:graphicData>
            </a:graphic>
          </wp:inline>
        </w:drawing>
      </w:r>
    </w:p>
    <w:p w:rsidR="00F741F2" w:rsidRDefault="00F741F2" w:rsidP="00C05FC2">
      <w:pPr>
        <w:autoSpaceDE w:val="0"/>
        <w:autoSpaceDN w:val="0"/>
        <w:adjustRightInd w:val="0"/>
        <w:spacing w:after="0" w:line="240" w:lineRule="auto"/>
        <w:rPr>
          <w:color w:val="222222"/>
        </w:rPr>
      </w:pPr>
      <w:r>
        <w:rPr>
          <w:color w:val="222222"/>
        </w:rPr>
        <w:t xml:space="preserve">Main dashboard page showing the overview of the entire host.  </w:t>
      </w:r>
    </w:p>
    <w:p w:rsidR="00A117EB" w:rsidRDefault="00A117EB" w:rsidP="00C05FC2">
      <w:pPr>
        <w:autoSpaceDE w:val="0"/>
        <w:autoSpaceDN w:val="0"/>
        <w:adjustRightInd w:val="0"/>
        <w:spacing w:after="0" w:line="240" w:lineRule="auto"/>
        <w:rPr>
          <w:color w:val="222222"/>
        </w:rPr>
      </w:pPr>
    </w:p>
    <w:p w:rsidR="00A117EB" w:rsidRDefault="00A117EB" w:rsidP="00C05FC2">
      <w:pPr>
        <w:autoSpaceDE w:val="0"/>
        <w:autoSpaceDN w:val="0"/>
        <w:adjustRightInd w:val="0"/>
        <w:spacing w:after="0" w:line="240" w:lineRule="auto"/>
        <w:rPr>
          <w:color w:val="222222"/>
        </w:rPr>
      </w:pPr>
    </w:p>
    <w:p w:rsidR="00A117EB" w:rsidRDefault="00A117EB" w:rsidP="00C05FC2">
      <w:pPr>
        <w:autoSpaceDE w:val="0"/>
        <w:autoSpaceDN w:val="0"/>
        <w:adjustRightInd w:val="0"/>
        <w:spacing w:after="0" w:line="240" w:lineRule="auto"/>
        <w:rPr>
          <w:color w:val="222222"/>
        </w:rPr>
      </w:pPr>
    </w:p>
    <w:p w:rsidR="00A117EB" w:rsidRDefault="00A117EB" w:rsidP="00C05FC2">
      <w:pPr>
        <w:autoSpaceDE w:val="0"/>
        <w:autoSpaceDN w:val="0"/>
        <w:adjustRightInd w:val="0"/>
        <w:spacing w:after="0" w:line="240" w:lineRule="auto"/>
        <w:rPr>
          <w:color w:val="222222"/>
        </w:rPr>
      </w:pPr>
    </w:p>
    <w:p w:rsidR="00A117EB" w:rsidRDefault="00A117EB" w:rsidP="00C05FC2">
      <w:pPr>
        <w:autoSpaceDE w:val="0"/>
        <w:autoSpaceDN w:val="0"/>
        <w:adjustRightInd w:val="0"/>
        <w:spacing w:after="0" w:line="240" w:lineRule="auto"/>
        <w:rPr>
          <w:color w:val="222222"/>
        </w:rPr>
      </w:pPr>
    </w:p>
    <w:p w:rsidR="00A117EB" w:rsidRDefault="00A117EB" w:rsidP="00C05FC2">
      <w:pPr>
        <w:autoSpaceDE w:val="0"/>
        <w:autoSpaceDN w:val="0"/>
        <w:adjustRightInd w:val="0"/>
        <w:spacing w:after="0" w:line="240" w:lineRule="auto"/>
        <w:rPr>
          <w:color w:val="222222"/>
        </w:rPr>
      </w:pPr>
      <w:r>
        <w:rPr>
          <w:noProof/>
        </w:rPr>
        <w:lastRenderedPageBreak/>
        <w:drawing>
          <wp:inline distT="0" distB="0" distL="0" distR="0" wp14:anchorId="0D5A8F4C" wp14:editId="3E3EA12F">
            <wp:extent cx="5943600"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9350"/>
                    </a:xfrm>
                    <a:prstGeom prst="rect">
                      <a:avLst/>
                    </a:prstGeom>
                  </pic:spPr>
                </pic:pic>
              </a:graphicData>
            </a:graphic>
          </wp:inline>
        </w:drawing>
      </w:r>
    </w:p>
    <w:p w:rsidR="00A117EB" w:rsidRDefault="00A117EB" w:rsidP="00C05FC2">
      <w:pPr>
        <w:autoSpaceDE w:val="0"/>
        <w:autoSpaceDN w:val="0"/>
        <w:adjustRightInd w:val="0"/>
        <w:spacing w:after="0" w:line="240" w:lineRule="auto"/>
        <w:rPr>
          <w:color w:val="222222"/>
        </w:rPr>
      </w:pPr>
      <w:r>
        <w:rPr>
          <w:color w:val="222222"/>
        </w:rPr>
        <w:t xml:space="preserve">Host CPU Section of the dashboard. </w:t>
      </w:r>
    </w:p>
    <w:p w:rsidR="00F741F2" w:rsidRDefault="00F741F2" w:rsidP="00C05FC2">
      <w:pPr>
        <w:autoSpaceDE w:val="0"/>
        <w:autoSpaceDN w:val="0"/>
        <w:adjustRightInd w:val="0"/>
        <w:spacing w:after="0" w:line="240" w:lineRule="auto"/>
        <w:rPr>
          <w:color w:val="222222"/>
        </w:rPr>
      </w:pPr>
      <w:r>
        <w:rPr>
          <w:noProof/>
        </w:rPr>
        <w:drawing>
          <wp:inline distT="0" distB="0" distL="0" distR="0" wp14:anchorId="16D4B5F3" wp14:editId="48EA7F66">
            <wp:extent cx="5943600" cy="2532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2380"/>
                    </a:xfrm>
                    <a:prstGeom prst="rect">
                      <a:avLst/>
                    </a:prstGeom>
                  </pic:spPr>
                </pic:pic>
              </a:graphicData>
            </a:graphic>
          </wp:inline>
        </w:drawing>
      </w:r>
    </w:p>
    <w:p w:rsidR="00F741F2" w:rsidRDefault="00A117EB" w:rsidP="00C05FC2">
      <w:pPr>
        <w:autoSpaceDE w:val="0"/>
        <w:autoSpaceDN w:val="0"/>
        <w:adjustRightInd w:val="0"/>
        <w:spacing w:after="0" w:line="240" w:lineRule="auto"/>
        <w:rPr>
          <w:color w:val="222222"/>
        </w:rPr>
      </w:pPr>
      <w:r>
        <w:rPr>
          <w:color w:val="222222"/>
        </w:rPr>
        <w:t xml:space="preserve">Host </w:t>
      </w:r>
      <w:r w:rsidR="00F741F2">
        <w:rPr>
          <w:color w:val="222222"/>
        </w:rPr>
        <w:t>Memory section of the dashboard.</w:t>
      </w:r>
    </w:p>
    <w:p w:rsidR="00F741F2" w:rsidRDefault="00F741F2" w:rsidP="00C05FC2">
      <w:pPr>
        <w:autoSpaceDE w:val="0"/>
        <w:autoSpaceDN w:val="0"/>
        <w:adjustRightInd w:val="0"/>
        <w:spacing w:after="0" w:line="240" w:lineRule="auto"/>
        <w:rPr>
          <w:color w:val="222222"/>
        </w:rPr>
      </w:pPr>
      <w:r>
        <w:rPr>
          <w:noProof/>
        </w:rPr>
        <w:drawing>
          <wp:inline distT="0" distB="0" distL="0" distR="0" wp14:anchorId="36C0C378" wp14:editId="7034F56A">
            <wp:extent cx="5943600" cy="2222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2500"/>
                    </a:xfrm>
                    <a:prstGeom prst="rect">
                      <a:avLst/>
                    </a:prstGeom>
                  </pic:spPr>
                </pic:pic>
              </a:graphicData>
            </a:graphic>
          </wp:inline>
        </w:drawing>
      </w:r>
    </w:p>
    <w:p w:rsidR="00F741F2" w:rsidRDefault="00A117EB" w:rsidP="00C05FC2">
      <w:pPr>
        <w:autoSpaceDE w:val="0"/>
        <w:autoSpaceDN w:val="0"/>
        <w:adjustRightInd w:val="0"/>
        <w:spacing w:after="0" w:line="240" w:lineRule="auto"/>
        <w:rPr>
          <w:color w:val="222222"/>
        </w:rPr>
      </w:pPr>
      <w:r>
        <w:rPr>
          <w:color w:val="222222"/>
        </w:rPr>
        <w:t xml:space="preserve">Host </w:t>
      </w:r>
      <w:r w:rsidR="00F741F2">
        <w:rPr>
          <w:color w:val="222222"/>
        </w:rPr>
        <w:t>Storage portion of the Dashboard.</w:t>
      </w:r>
    </w:p>
    <w:p w:rsidR="00F741F2" w:rsidRDefault="00F741F2" w:rsidP="00C05FC2">
      <w:pPr>
        <w:autoSpaceDE w:val="0"/>
        <w:autoSpaceDN w:val="0"/>
        <w:adjustRightInd w:val="0"/>
        <w:spacing w:after="0" w:line="240" w:lineRule="auto"/>
        <w:rPr>
          <w:color w:val="222222"/>
        </w:rPr>
      </w:pPr>
      <w:r>
        <w:rPr>
          <w:noProof/>
        </w:rPr>
        <w:lastRenderedPageBreak/>
        <w:drawing>
          <wp:inline distT="0" distB="0" distL="0" distR="0" wp14:anchorId="3090C66D" wp14:editId="161A66B1">
            <wp:extent cx="5943600"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5420"/>
                    </a:xfrm>
                    <a:prstGeom prst="rect">
                      <a:avLst/>
                    </a:prstGeom>
                  </pic:spPr>
                </pic:pic>
              </a:graphicData>
            </a:graphic>
          </wp:inline>
        </w:drawing>
      </w:r>
    </w:p>
    <w:p w:rsidR="00F741F2" w:rsidRDefault="00F741F2" w:rsidP="00C05FC2">
      <w:pPr>
        <w:autoSpaceDE w:val="0"/>
        <w:autoSpaceDN w:val="0"/>
        <w:adjustRightInd w:val="0"/>
        <w:spacing w:after="0" w:line="240" w:lineRule="auto"/>
        <w:rPr>
          <w:color w:val="222222"/>
        </w:rPr>
      </w:pPr>
      <w:r>
        <w:rPr>
          <w:color w:val="222222"/>
        </w:rPr>
        <w:t xml:space="preserve">Network section of the Dashboard. </w:t>
      </w:r>
    </w:p>
    <w:p w:rsidR="00F741F2" w:rsidRDefault="00F741F2" w:rsidP="00C05FC2">
      <w:pPr>
        <w:autoSpaceDE w:val="0"/>
        <w:autoSpaceDN w:val="0"/>
        <w:adjustRightInd w:val="0"/>
        <w:spacing w:after="0" w:line="240" w:lineRule="auto"/>
        <w:rPr>
          <w:color w:val="222222"/>
        </w:rPr>
      </w:pPr>
      <w:r>
        <w:rPr>
          <w:noProof/>
        </w:rPr>
        <w:drawing>
          <wp:inline distT="0" distB="0" distL="0" distR="0" wp14:anchorId="378676E9" wp14:editId="7465C4E3">
            <wp:extent cx="5943600" cy="2868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8295"/>
                    </a:xfrm>
                    <a:prstGeom prst="rect">
                      <a:avLst/>
                    </a:prstGeom>
                  </pic:spPr>
                </pic:pic>
              </a:graphicData>
            </a:graphic>
          </wp:inline>
        </w:drawing>
      </w:r>
    </w:p>
    <w:p w:rsidR="00F741F2" w:rsidRDefault="00F741F2" w:rsidP="00C05FC2">
      <w:pPr>
        <w:autoSpaceDE w:val="0"/>
        <w:autoSpaceDN w:val="0"/>
        <w:adjustRightInd w:val="0"/>
        <w:spacing w:after="0" w:line="240" w:lineRule="auto"/>
        <w:rPr>
          <w:color w:val="222222"/>
        </w:rPr>
      </w:pPr>
      <w:r>
        <w:rPr>
          <w:color w:val="222222"/>
        </w:rPr>
        <w:t xml:space="preserve">The alert options under “Alerts” tab.  </w:t>
      </w:r>
    </w:p>
    <w:p w:rsidR="00F741F2" w:rsidRDefault="00F741F2" w:rsidP="00C05FC2">
      <w:pPr>
        <w:autoSpaceDE w:val="0"/>
        <w:autoSpaceDN w:val="0"/>
        <w:adjustRightInd w:val="0"/>
        <w:spacing w:after="0" w:line="240" w:lineRule="auto"/>
        <w:rPr>
          <w:color w:val="222222"/>
        </w:rPr>
      </w:pPr>
      <w:r>
        <w:rPr>
          <w:noProof/>
        </w:rPr>
        <w:lastRenderedPageBreak/>
        <w:drawing>
          <wp:inline distT="0" distB="0" distL="0" distR="0" wp14:anchorId="57803BAE" wp14:editId="21C10757">
            <wp:extent cx="5943600" cy="2907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7030"/>
                    </a:xfrm>
                    <a:prstGeom prst="rect">
                      <a:avLst/>
                    </a:prstGeom>
                  </pic:spPr>
                </pic:pic>
              </a:graphicData>
            </a:graphic>
          </wp:inline>
        </w:drawing>
      </w:r>
    </w:p>
    <w:p w:rsidR="00F741F2" w:rsidRDefault="00F741F2" w:rsidP="00C05FC2">
      <w:pPr>
        <w:autoSpaceDE w:val="0"/>
        <w:autoSpaceDN w:val="0"/>
        <w:adjustRightInd w:val="0"/>
        <w:spacing w:after="0" w:line="240" w:lineRule="auto"/>
        <w:rPr>
          <w:color w:val="222222"/>
        </w:rPr>
      </w:pPr>
      <w:r>
        <w:rPr>
          <w:color w:val="222222"/>
        </w:rPr>
        <w:t xml:space="preserve">Adding or removing integrations.  Notice that </w:t>
      </w:r>
      <w:proofErr w:type="spellStart"/>
      <w:r>
        <w:rPr>
          <w:color w:val="222222"/>
        </w:rPr>
        <w:t>Wavefront</w:t>
      </w:r>
      <w:proofErr w:type="spellEnd"/>
      <w:r>
        <w:rPr>
          <w:color w:val="222222"/>
        </w:rPr>
        <w:t xml:space="preserve"> supports Linux, PCF, AWS, and Mac host in addition to Windows Host.  </w:t>
      </w:r>
    </w:p>
    <w:p w:rsidR="00F741F2" w:rsidRDefault="00F741F2" w:rsidP="00C05FC2">
      <w:pPr>
        <w:autoSpaceDE w:val="0"/>
        <w:autoSpaceDN w:val="0"/>
        <w:adjustRightInd w:val="0"/>
        <w:spacing w:after="0" w:line="240" w:lineRule="auto"/>
        <w:rPr>
          <w:color w:val="222222"/>
        </w:rPr>
      </w:pPr>
      <w:r>
        <w:rPr>
          <w:noProof/>
        </w:rPr>
        <w:drawing>
          <wp:inline distT="0" distB="0" distL="0" distR="0" wp14:anchorId="253BFF1C" wp14:editId="314C4939">
            <wp:extent cx="1136831" cy="1682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7716" cy="1698862"/>
                    </a:xfrm>
                    <a:prstGeom prst="rect">
                      <a:avLst/>
                    </a:prstGeom>
                  </pic:spPr>
                </pic:pic>
              </a:graphicData>
            </a:graphic>
          </wp:inline>
        </w:drawing>
      </w:r>
    </w:p>
    <w:p w:rsidR="00F741F2" w:rsidRDefault="00F741F2" w:rsidP="00C05FC2">
      <w:pPr>
        <w:autoSpaceDE w:val="0"/>
        <w:autoSpaceDN w:val="0"/>
        <w:adjustRightInd w:val="0"/>
        <w:spacing w:after="0" w:line="240" w:lineRule="auto"/>
        <w:rPr>
          <w:color w:val="222222"/>
        </w:rPr>
      </w:pPr>
      <w:r>
        <w:rPr>
          <w:color w:val="222222"/>
        </w:rPr>
        <w:t xml:space="preserve">Account options tab.  </w:t>
      </w:r>
    </w:p>
    <w:p w:rsidR="00A117EB" w:rsidRDefault="00A117EB" w:rsidP="00C05FC2">
      <w:pPr>
        <w:autoSpaceDE w:val="0"/>
        <w:autoSpaceDN w:val="0"/>
        <w:adjustRightInd w:val="0"/>
        <w:spacing w:after="0" w:line="240" w:lineRule="auto"/>
        <w:rPr>
          <w:color w:val="222222"/>
        </w:rPr>
      </w:pPr>
    </w:p>
    <w:p w:rsidR="00A117EB" w:rsidRDefault="00BA1D68" w:rsidP="00C05FC2">
      <w:pPr>
        <w:autoSpaceDE w:val="0"/>
        <w:autoSpaceDN w:val="0"/>
        <w:adjustRightInd w:val="0"/>
        <w:spacing w:after="0" w:line="240" w:lineRule="auto"/>
        <w:rPr>
          <w:b/>
          <w:color w:val="222222"/>
        </w:rPr>
      </w:pPr>
      <w:r>
        <w:rPr>
          <w:b/>
          <w:color w:val="222222"/>
        </w:rPr>
        <w:t>Comparison chart</w:t>
      </w:r>
      <w:r w:rsidR="00A117EB" w:rsidRPr="00A117EB">
        <w:rPr>
          <w:b/>
          <w:color w:val="222222"/>
        </w:rPr>
        <w:t xml:space="preserve"> and final thoughts:</w:t>
      </w:r>
    </w:p>
    <w:p w:rsidR="00A117EB" w:rsidRDefault="00A117EB" w:rsidP="00C05FC2">
      <w:pPr>
        <w:autoSpaceDE w:val="0"/>
        <w:autoSpaceDN w:val="0"/>
        <w:adjustRightInd w:val="0"/>
        <w:spacing w:after="0" w:line="240" w:lineRule="auto"/>
        <w:rPr>
          <w:b/>
          <w:color w:val="222222"/>
        </w:rPr>
      </w:pPr>
    </w:p>
    <w:tbl>
      <w:tblPr>
        <w:tblStyle w:val="TableGrid"/>
        <w:tblW w:w="0" w:type="auto"/>
        <w:tblLook w:val="04A0" w:firstRow="1" w:lastRow="0" w:firstColumn="1" w:lastColumn="0" w:noHBand="0" w:noVBand="1"/>
      </w:tblPr>
      <w:tblGrid>
        <w:gridCol w:w="3116"/>
        <w:gridCol w:w="3117"/>
        <w:gridCol w:w="3117"/>
      </w:tblGrid>
      <w:tr w:rsidR="005A6190" w:rsidTr="005A6190">
        <w:tc>
          <w:tcPr>
            <w:tcW w:w="3116" w:type="dxa"/>
          </w:tcPr>
          <w:p w:rsidR="005A6190" w:rsidRDefault="005A6190" w:rsidP="00C05FC2">
            <w:pPr>
              <w:autoSpaceDE w:val="0"/>
              <w:autoSpaceDN w:val="0"/>
              <w:adjustRightInd w:val="0"/>
              <w:rPr>
                <w:b/>
                <w:color w:val="222222"/>
              </w:rPr>
            </w:pPr>
            <w:r>
              <w:rPr>
                <w:b/>
                <w:color w:val="222222"/>
              </w:rPr>
              <w:t>Feature</w:t>
            </w:r>
          </w:p>
        </w:tc>
        <w:tc>
          <w:tcPr>
            <w:tcW w:w="3117" w:type="dxa"/>
          </w:tcPr>
          <w:p w:rsidR="005A6190" w:rsidRDefault="005A6190" w:rsidP="00BC46B7">
            <w:pPr>
              <w:autoSpaceDE w:val="0"/>
              <w:autoSpaceDN w:val="0"/>
              <w:adjustRightInd w:val="0"/>
              <w:jc w:val="center"/>
              <w:rPr>
                <w:b/>
                <w:color w:val="222222"/>
              </w:rPr>
            </w:pPr>
            <w:r>
              <w:rPr>
                <w:b/>
                <w:color w:val="222222"/>
              </w:rPr>
              <w:t>Nagios</w:t>
            </w:r>
            <w:r w:rsidR="00621BD5">
              <w:rPr>
                <w:b/>
                <w:color w:val="222222"/>
              </w:rPr>
              <w:t xml:space="preserve"> XI</w:t>
            </w:r>
          </w:p>
        </w:tc>
        <w:tc>
          <w:tcPr>
            <w:tcW w:w="3117" w:type="dxa"/>
          </w:tcPr>
          <w:p w:rsidR="005A6190" w:rsidRDefault="005A6190" w:rsidP="00BC46B7">
            <w:pPr>
              <w:autoSpaceDE w:val="0"/>
              <w:autoSpaceDN w:val="0"/>
              <w:adjustRightInd w:val="0"/>
              <w:jc w:val="center"/>
              <w:rPr>
                <w:b/>
                <w:color w:val="222222"/>
              </w:rPr>
            </w:pPr>
            <w:proofErr w:type="spellStart"/>
            <w:r>
              <w:rPr>
                <w:b/>
                <w:color w:val="222222"/>
              </w:rPr>
              <w:t>Wavefront</w:t>
            </w:r>
            <w:proofErr w:type="spellEnd"/>
          </w:p>
        </w:tc>
      </w:tr>
      <w:tr w:rsidR="005A6190" w:rsidTr="005A6190">
        <w:tc>
          <w:tcPr>
            <w:tcW w:w="3116" w:type="dxa"/>
          </w:tcPr>
          <w:p w:rsidR="005A6190" w:rsidRDefault="00621BD5" w:rsidP="00C05FC2">
            <w:pPr>
              <w:autoSpaceDE w:val="0"/>
              <w:autoSpaceDN w:val="0"/>
              <w:adjustRightInd w:val="0"/>
              <w:rPr>
                <w:b/>
                <w:color w:val="222222"/>
              </w:rPr>
            </w:pPr>
            <w:r>
              <w:rPr>
                <w:b/>
                <w:color w:val="222222"/>
              </w:rPr>
              <w:t xml:space="preserve">Add and remove devices </w:t>
            </w:r>
          </w:p>
        </w:tc>
        <w:tc>
          <w:tcPr>
            <w:tcW w:w="3117" w:type="dxa"/>
          </w:tcPr>
          <w:p w:rsidR="005A6190" w:rsidRDefault="00621BD5" w:rsidP="00C05FC2">
            <w:pPr>
              <w:autoSpaceDE w:val="0"/>
              <w:autoSpaceDN w:val="0"/>
              <w:adjustRightInd w:val="0"/>
              <w:rPr>
                <w:b/>
                <w:color w:val="222222"/>
              </w:rPr>
            </w:pPr>
            <w:r>
              <w:rPr>
                <w:b/>
                <w:color w:val="222222"/>
              </w:rPr>
              <w:t>Yes</w:t>
            </w:r>
          </w:p>
        </w:tc>
        <w:tc>
          <w:tcPr>
            <w:tcW w:w="3117" w:type="dxa"/>
          </w:tcPr>
          <w:p w:rsidR="005A6190" w:rsidRDefault="00621BD5" w:rsidP="00C05FC2">
            <w:pPr>
              <w:autoSpaceDE w:val="0"/>
              <w:autoSpaceDN w:val="0"/>
              <w:adjustRightInd w:val="0"/>
              <w:rPr>
                <w:b/>
                <w:color w:val="222222"/>
              </w:rPr>
            </w:pPr>
            <w:r>
              <w:rPr>
                <w:b/>
                <w:color w:val="222222"/>
              </w:rPr>
              <w:t>Yes</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 xml:space="preserve">Multi-OS </w:t>
            </w:r>
          </w:p>
        </w:tc>
        <w:tc>
          <w:tcPr>
            <w:tcW w:w="3117" w:type="dxa"/>
          </w:tcPr>
          <w:p w:rsidR="005A6190" w:rsidRDefault="00621BD5" w:rsidP="00C05FC2">
            <w:pPr>
              <w:autoSpaceDE w:val="0"/>
              <w:autoSpaceDN w:val="0"/>
              <w:adjustRightInd w:val="0"/>
              <w:rPr>
                <w:b/>
                <w:color w:val="222222"/>
              </w:rPr>
            </w:pPr>
            <w:r>
              <w:rPr>
                <w:b/>
                <w:color w:val="222222"/>
              </w:rPr>
              <w:t>No</w:t>
            </w:r>
          </w:p>
        </w:tc>
        <w:tc>
          <w:tcPr>
            <w:tcW w:w="3117" w:type="dxa"/>
          </w:tcPr>
          <w:p w:rsidR="005A6190" w:rsidRDefault="00621BD5" w:rsidP="00C05FC2">
            <w:pPr>
              <w:autoSpaceDE w:val="0"/>
              <w:autoSpaceDN w:val="0"/>
              <w:adjustRightInd w:val="0"/>
              <w:rPr>
                <w:b/>
                <w:color w:val="222222"/>
              </w:rPr>
            </w:pPr>
            <w:r>
              <w:rPr>
                <w:b/>
                <w:color w:val="222222"/>
              </w:rPr>
              <w:t>Yes</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 xml:space="preserve">CPU monitoring </w:t>
            </w:r>
          </w:p>
        </w:tc>
        <w:tc>
          <w:tcPr>
            <w:tcW w:w="3117" w:type="dxa"/>
          </w:tcPr>
          <w:p w:rsidR="005A6190" w:rsidRDefault="00621BD5" w:rsidP="00C05FC2">
            <w:pPr>
              <w:autoSpaceDE w:val="0"/>
              <w:autoSpaceDN w:val="0"/>
              <w:adjustRightInd w:val="0"/>
              <w:rPr>
                <w:b/>
                <w:color w:val="222222"/>
              </w:rPr>
            </w:pPr>
            <w:r>
              <w:rPr>
                <w:b/>
                <w:color w:val="222222"/>
              </w:rPr>
              <w:t>Yes</w:t>
            </w:r>
          </w:p>
        </w:tc>
        <w:tc>
          <w:tcPr>
            <w:tcW w:w="3117" w:type="dxa"/>
          </w:tcPr>
          <w:p w:rsidR="005A6190" w:rsidRDefault="00621BD5" w:rsidP="00C05FC2">
            <w:pPr>
              <w:autoSpaceDE w:val="0"/>
              <w:autoSpaceDN w:val="0"/>
              <w:adjustRightInd w:val="0"/>
              <w:rPr>
                <w:b/>
                <w:color w:val="222222"/>
              </w:rPr>
            </w:pPr>
            <w:r>
              <w:rPr>
                <w:b/>
                <w:color w:val="222222"/>
              </w:rPr>
              <w:t>Yes</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Custom Charts and Graphs</w:t>
            </w:r>
          </w:p>
        </w:tc>
        <w:tc>
          <w:tcPr>
            <w:tcW w:w="3117" w:type="dxa"/>
          </w:tcPr>
          <w:p w:rsidR="005A6190" w:rsidRDefault="00621BD5" w:rsidP="00C05FC2">
            <w:pPr>
              <w:autoSpaceDE w:val="0"/>
              <w:autoSpaceDN w:val="0"/>
              <w:adjustRightInd w:val="0"/>
              <w:rPr>
                <w:b/>
                <w:color w:val="222222"/>
              </w:rPr>
            </w:pPr>
            <w:r>
              <w:rPr>
                <w:b/>
                <w:color w:val="222222"/>
              </w:rPr>
              <w:t>Yes</w:t>
            </w:r>
          </w:p>
        </w:tc>
        <w:tc>
          <w:tcPr>
            <w:tcW w:w="3117" w:type="dxa"/>
          </w:tcPr>
          <w:p w:rsidR="005A6190" w:rsidRDefault="00621BD5" w:rsidP="00C05FC2">
            <w:pPr>
              <w:autoSpaceDE w:val="0"/>
              <w:autoSpaceDN w:val="0"/>
              <w:adjustRightInd w:val="0"/>
              <w:rPr>
                <w:b/>
                <w:color w:val="222222"/>
              </w:rPr>
            </w:pPr>
            <w:r>
              <w:rPr>
                <w:b/>
                <w:color w:val="222222"/>
              </w:rPr>
              <w:t>Yes</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Uptime analysis</w:t>
            </w:r>
          </w:p>
        </w:tc>
        <w:tc>
          <w:tcPr>
            <w:tcW w:w="3117" w:type="dxa"/>
          </w:tcPr>
          <w:p w:rsidR="005A6190" w:rsidRDefault="00621BD5" w:rsidP="00C05FC2">
            <w:pPr>
              <w:autoSpaceDE w:val="0"/>
              <w:autoSpaceDN w:val="0"/>
              <w:adjustRightInd w:val="0"/>
              <w:rPr>
                <w:b/>
                <w:color w:val="222222"/>
              </w:rPr>
            </w:pPr>
            <w:r>
              <w:rPr>
                <w:b/>
                <w:color w:val="222222"/>
              </w:rPr>
              <w:t>Yes</w:t>
            </w:r>
          </w:p>
        </w:tc>
        <w:tc>
          <w:tcPr>
            <w:tcW w:w="3117" w:type="dxa"/>
          </w:tcPr>
          <w:p w:rsidR="005A6190" w:rsidRDefault="00621BD5" w:rsidP="00C05FC2">
            <w:pPr>
              <w:autoSpaceDE w:val="0"/>
              <w:autoSpaceDN w:val="0"/>
              <w:adjustRightInd w:val="0"/>
              <w:rPr>
                <w:b/>
                <w:color w:val="222222"/>
              </w:rPr>
            </w:pPr>
            <w:r>
              <w:rPr>
                <w:b/>
                <w:color w:val="222222"/>
              </w:rPr>
              <w:t>No</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 xml:space="preserve">Alerts </w:t>
            </w:r>
          </w:p>
        </w:tc>
        <w:tc>
          <w:tcPr>
            <w:tcW w:w="3117" w:type="dxa"/>
          </w:tcPr>
          <w:p w:rsidR="005A6190" w:rsidRDefault="00621BD5" w:rsidP="00C05FC2">
            <w:pPr>
              <w:autoSpaceDE w:val="0"/>
              <w:autoSpaceDN w:val="0"/>
              <w:adjustRightInd w:val="0"/>
              <w:rPr>
                <w:b/>
                <w:color w:val="222222"/>
              </w:rPr>
            </w:pPr>
            <w:r>
              <w:rPr>
                <w:b/>
                <w:color w:val="222222"/>
              </w:rPr>
              <w:t>Yes</w:t>
            </w:r>
          </w:p>
        </w:tc>
        <w:tc>
          <w:tcPr>
            <w:tcW w:w="3117" w:type="dxa"/>
          </w:tcPr>
          <w:p w:rsidR="005A6190" w:rsidRDefault="00621BD5" w:rsidP="00C05FC2">
            <w:pPr>
              <w:autoSpaceDE w:val="0"/>
              <w:autoSpaceDN w:val="0"/>
              <w:adjustRightInd w:val="0"/>
              <w:rPr>
                <w:b/>
                <w:color w:val="222222"/>
              </w:rPr>
            </w:pPr>
            <w:r>
              <w:rPr>
                <w:b/>
                <w:color w:val="222222"/>
              </w:rPr>
              <w:t>Yes</w:t>
            </w:r>
          </w:p>
        </w:tc>
      </w:tr>
      <w:tr w:rsidR="005A6190" w:rsidTr="005A6190">
        <w:tc>
          <w:tcPr>
            <w:tcW w:w="3116" w:type="dxa"/>
          </w:tcPr>
          <w:p w:rsidR="005A6190" w:rsidRDefault="00621BD5" w:rsidP="00C05FC2">
            <w:pPr>
              <w:autoSpaceDE w:val="0"/>
              <w:autoSpaceDN w:val="0"/>
              <w:adjustRightInd w:val="0"/>
              <w:rPr>
                <w:b/>
                <w:color w:val="222222"/>
              </w:rPr>
            </w:pPr>
            <w:r>
              <w:rPr>
                <w:b/>
                <w:color w:val="222222"/>
              </w:rPr>
              <w:t xml:space="preserve">Install required </w:t>
            </w:r>
          </w:p>
        </w:tc>
        <w:tc>
          <w:tcPr>
            <w:tcW w:w="3117" w:type="dxa"/>
          </w:tcPr>
          <w:p w:rsidR="005A6190" w:rsidRDefault="00621BD5" w:rsidP="00C05FC2">
            <w:pPr>
              <w:autoSpaceDE w:val="0"/>
              <w:autoSpaceDN w:val="0"/>
              <w:adjustRightInd w:val="0"/>
              <w:rPr>
                <w:b/>
                <w:color w:val="222222"/>
              </w:rPr>
            </w:pPr>
            <w:r>
              <w:rPr>
                <w:b/>
                <w:color w:val="222222"/>
              </w:rPr>
              <w:t>Yes</w:t>
            </w:r>
            <w:r w:rsidR="0061510A">
              <w:rPr>
                <w:b/>
                <w:color w:val="222222"/>
              </w:rPr>
              <w:t xml:space="preserve"> (Requires standalone VM)</w:t>
            </w:r>
          </w:p>
        </w:tc>
        <w:tc>
          <w:tcPr>
            <w:tcW w:w="3117" w:type="dxa"/>
          </w:tcPr>
          <w:p w:rsidR="005A6190" w:rsidRDefault="00621BD5" w:rsidP="00C05FC2">
            <w:pPr>
              <w:autoSpaceDE w:val="0"/>
              <w:autoSpaceDN w:val="0"/>
              <w:adjustRightInd w:val="0"/>
              <w:rPr>
                <w:b/>
                <w:color w:val="222222"/>
              </w:rPr>
            </w:pPr>
            <w:r>
              <w:rPr>
                <w:b/>
                <w:color w:val="222222"/>
              </w:rPr>
              <w:t>No (SaaS)</w:t>
            </w:r>
          </w:p>
        </w:tc>
      </w:tr>
      <w:tr w:rsidR="00621BD5" w:rsidTr="005A6190">
        <w:tc>
          <w:tcPr>
            <w:tcW w:w="3116" w:type="dxa"/>
          </w:tcPr>
          <w:p w:rsidR="00621BD5" w:rsidRDefault="00621BD5" w:rsidP="00C05FC2">
            <w:pPr>
              <w:autoSpaceDE w:val="0"/>
              <w:autoSpaceDN w:val="0"/>
              <w:adjustRightInd w:val="0"/>
              <w:rPr>
                <w:b/>
                <w:color w:val="222222"/>
              </w:rPr>
            </w:pPr>
            <w:r>
              <w:rPr>
                <w:b/>
                <w:color w:val="222222"/>
              </w:rPr>
              <w:t>Support</w:t>
            </w:r>
          </w:p>
        </w:tc>
        <w:tc>
          <w:tcPr>
            <w:tcW w:w="3117" w:type="dxa"/>
          </w:tcPr>
          <w:p w:rsidR="00621BD5" w:rsidRDefault="00621BD5" w:rsidP="00C05FC2">
            <w:pPr>
              <w:autoSpaceDE w:val="0"/>
              <w:autoSpaceDN w:val="0"/>
              <w:adjustRightInd w:val="0"/>
              <w:rPr>
                <w:b/>
                <w:color w:val="222222"/>
              </w:rPr>
            </w:pPr>
            <w:r>
              <w:rPr>
                <w:b/>
                <w:color w:val="222222"/>
              </w:rPr>
              <w:t>Yes</w:t>
            </w:r>
          </w:p>
        </w:tc>
        <w:tc>
          <w:tcPr>
            <w:tcW w:w="3117" w:type="dxa"/>
          </w:tcPr>
          <w:p w:rsidR="00621BD5" w:rsidRDefault="00621BD5" w:rsidP="00C05FC2">
            <w:pPr>
              <w:autoSpaceDE w:val="0"/>
              <w:autoSpaceDN w:val="0"/>
              <w:adjustRightInd w:val="0"/>
              <w:rPr>
                <w:b/>
                <w:color w:val="222222"/>
              </w:rPr>
            </w:pPr>
            <w:r>
              <w:rPr>
                <w:b/>
                <w:color w:val="222222"/>
              </w:rPr>
              <w:t>Yes</w:t>
            </w:r>
          </w:p>
        </w:tc>
      </w:tr>
      <w:tr w:rsidR="00621BD5" w:rsidTr="005A6190">
        <w:tc>
          <w:tcPr>
            <w:tcW w:w="3116" w:type="dxa"/>
          </w:tcPr>
          <w:p w:rsidR="00621BD5" w:rsidRDefault="00621BD5" w:rsidP="00C05FC2">
            <w:pPr>
              <w:autoSpaceDE w:val="0"/>
              <w:autoSpaceDN w:val="0"/>
              <w:adjustRightInd w:val="0"/>
              <w:rPr>
                <w:b/>
                <w:color w:val="222222"/>
              </w:rPr>
            </w:pPr>
            <w:r>
              <w:rPr>
                <w:b/>
                <w:color w:val="222222"/>
              </w:rPr>
              <w:t>Graphical GUI</w:t>
            </w:r>
          </w:p>
        </w:tc>
        <w:tc>
          <w:tcPr>
            <w:tcW w:w="3117" w:type="dxa"/>
          </w:tcPr>
          <w:p w:rsidR="00621BD5" w:rsidRDefault="00621BD5" w:rsidP="00C05FC2">
            <w:pPr>
              <w:autoSpaceDE w:val="0"/>
              <w:autoSpaceDN w:val="0"/>
              <w:adjustRightInd w:val="0"/>
              <w:rPr>
                <w:b/>
                <w:color w:val="222222"/>
              </w:rPr>
            </w:pPr>
            <w:r>
              <w:rPr>
                <w:b/>
                <w:color w:val="222222"/>
              </w:rPr>
              <w:t>Yes</w:t>
            </w:r>
          </w:p>
        </w:tc>
        <w:tc>
          <w:tcPr>
            <w:tcW w:w="3117" w:type="dxa"/>
          </w:tcPr>
          <w:p w:rsidR="00621BD5" w:rsidRDefault="00621BD5" w:rsidP="00C05FC2">
            <w:pPr>
              <w:autoSpaceDE w:val="0"/>
              <w:autoSpaceDN w:val="0"/>
              <w:adjustRightInd w:val="0"/>
              <w:rPr>
                <w:b/>
                <w:color w:val="222222"/>
              </w:rPr>
            </w:pPr>
            <w:r>
              <w:rPr>
                <w:b/>
                <w:color w:val="222222"/>
              </w:rPr>
              <w:t>Yes</w:t>
            </w:r>
          </w:p>
        </w:tc>
      </w:tr>
      <w:tr w:rsidR="00621BD5" w:rsidTr="005A6190">
        <w:tc>
          <w:tcPr>
            <w:tcW w:w="3116" w:type="dxa"/>
          </w:tcPr>
          <w:p w:rsidR="00621BD5" w:rsidRDefault="00621BD5" w:rsidP="00C05FC2">
            <w:pPr>
              <w:autoSpaceDE w:val="0"/>
              <w:autoSpaceDN w:val="0"/>
              <w:adjustRightInd w:val="0"/>
              <w:rPr>
                <w:b/>
                <w:color w:val="222222"/>
              </w:rPr>
            </w:pPr>
            <w:r>
              <w:rPr>
                <w:b/>
                <w:color w:val="222222"/>
              </w:rPr>
              <w:t xml:space="preserve">Cost </w:t>
            </w:r>
          </w:p>
        </w:tc>
        <w:tc>
          <w:tcPr>
            <w:tcW w:w="3117" w:type="dxa"/>
          </w:tcPr>
          <w:p w:rsidR="00621BD5" w:rsidRDefault="00621BD5" w:rsidP="00C05FC2">
            <w:pPr>
              <w:autoSpaceDE w:val="0"/>
              <w:autoSpaceDN w:val="0"/>
              <w:adjustRightInd w:val="0"/>
              <w:rPr>
                <w:b/>
                <w:color w:val="222222"/>
              </w:rPr>
            </w:pPr>
            <w:r>
              <w:rPr>
                <w:b/>
                <w:color w:val="222222"/>
              </w:rPr>
              <w:t>Standard $1,995</w:t>
            </w:r>
          </w:p>
          <w:p w:rsidR="00621BD5" w:rsidRDefault="00621BD5" w:rsidP="00C05FC2">
            <w:pPr>
              <w:autoSpaceDE w:val="0"/>
              <w:autoSpaceDN w:val="0"/>
              <w:adjustRightInd w:val="0"/>
              <w:rPr>
                <w:b/>
                <w:color w:val="222222"/>
              </w:rPr>
            </w:pPr>
            <w:r>
              <w:rPr>
                <w:b/>
                <w:color w:val="222222"/>
              </w:rPr>
              <w:t>Enterprise $3,495</w:t>
            </w:r>
          </w:p>
        </w:tc>
        <w:tc>
          <w:tcPr>
            <w:tcW w:w="3117" w:type="dxa"/>
          </w:tcPr>
          <w:p w:rsidR="00621BD5" w:rsidRDefault="0061510A" w:rsidP="00C05FC2">
            <w:pPr>
              <w:autoSpaceDE w:val="0"/>
              <w:autoSpaceDN w:val="0"/>
              <w:adjustRightInd w:val="0"/>
              <w:rPr>
                <w:b/>
                <w:color w:val="222222"/>
              </w:rPr>
            </w:pPr>
            <w:r>
              <w:rPr>
                <w:b/>
                <w:color w:val="222222"/>
              </w:rPr>
              <w:t>Interested parties must call for pricing*</w:t>
            </w:r>
          </w:p>
        </w:tc>
      </w:tr>
    </w:tbl>
    <w:p w:rsidR="00A117EB" w:rsidRDefault="00A117EB" w:rsidP="00C05FC2">
      <w:pPr>
        <w:autoSpaceDE w:val="0"/>
        <w:autoSpaceDN w:val="0"/>
        <w:adjustRightInd w:val="0"/>
        <w:spacing w:after="0" w:line="240" w:lineRule="auto"/>
        <w:rPr>
          <w:b/>
          <w:color w:val="222222"/>
        </w:rPr>
      </w:pPr>
    </w:p>
    <w:p w:rsidR="0061510A" w:rsidRDefault="0061510A" w:rsidP="00F814DB">
      <w:pPr>
        <w:autoSpaceDE w:val="0"/>
        <w:autoSpaceDN w:val="0"/>
        <w:adjustRightInd w:val="0"/>
        <w:spacing w:after="0" w:line="240" w:lineRule="auto"/>
        <w:ind w:firstLine="720"/>
        <w:rPr>
          <w:color w:val="222222"/>
        </w:rPr>
      </w:pPr>
      <w:r w:rsidRPr="0061510A">
        <w:rPr>
          <w:color w:val="222222"/>
        </w:rPr>
        <w:lastRenderedPageBreak/>
        <w:t xml:space="preserve">Overall, both Nagios XI and </w:t>
      </w:r>
      <w:proofErr w:type="spellStart"/>
      <w:r w:rsidRPr="0061510A">
        <w:rPr>
          <w:color w:val="222222"/>
        </w:rPr>
        <w:t>Wavefront</w:t>
      </w:r>
      <w:proofErr w:type="spellEnd"/>
      <w:r w:rsidRPr="0061510A">
        <w:rPr>
          <w:color w:val="222222"/>
        </w:rPr>
        <w:t xml:space="preserve"> are excellent choices for network monitoring.  Both provide real-time, comprehensive access to n</w:t>
      </w:r>
      <w:r w:rsidR="00F814DB">
        <w:rPr>
          <w:color w:val="222222"/>
        </w:rPr>
        <w:t xml:space="preserve">etwork and device information.  Ultimately, I feel that Nagios XI is better suited for enterprise level network infrastructure, given its ability to combine all servers and devices into one large scope, while </w:t>
      </w:r>
      <w:proofErr w:type="spellStart"/>
      <w:r w:rsidR="00F814DB">
        <w:rPr>
          <w:color w:val="222222"/>
        </w:rPr>
        <w:t>Wavefront</w:t>
      </w:r>
      <w:proofErr w:type="spellEnd"/>
      <w:r w:rsidR="00F814DB">
        <w:rPr>
          <w:color w:val="222222"/>
        </w:rPr>
        <w:t xml:space="preserve"> would be better for smaller infrastructure.  That’s not to say that </w:t>
      </w:r>
      <w:proofErr w:type="spellStart"/>
      <w:r w:rsidR="00F814DB">
        <w:rPr>
          <w:color w:val="222222"/>
        </w:rPr>
        <w:t>Wavefront</w:t>
      </w:r>
      <w:proofErr w:type="spellEnd"/>
      <w:r w:rsidR="00F814DB">
        <w:rPr>
          <w:color w:val="222222"/>
        </w:rPr>
        <w:t xml:space="preserve"> isn’t capable, it’s GUI just has some limitations in displaying full scope.  Also, pricing isn’t readily available for </w:t>
      </w:r>
      <w:proofErr w:type="spellStart"/>
      <w:r w:rsidR="00F814DB">
        <w:rPr>
          <w:color w:val="222222"/>
        </w:rPr>
        <w:t>Wavefront</w:t>
      </w:r>
      <w:proofErr w:type="spellEnd"/>
      <w:r w:rsidR="00F814DB">
        <w:rPr>
          <w:color w:val="222222"/>
        </w:rPr>
        <w:t xml:space="preserve"> (requiring a phone call), while Nagios is upfront about its costs.  That is an extremely</w:t>
      </w:r>
      <w:bookmarkStart w:id="0" w:name="_GoBack"/>
      <w:bookmarkEnd w:id="0"/>
      <w:r w:rsidR="00F814DB">
        <w:rPr>
          <w:color w:val="222222"/>
        </w:rPr>
        <w:t xml:space="preserve"> important factor when capital is constrained to budgets.  </w:t>
      </w:r>
    </w:p>
    <w:p w:rsidR="00F814DB" w:rsidRPr="0061510A" w:rsidRDefault="00F814DB" w:rsidP="00F814DB">
      <w:pPr>
        <w:autoSpaceDE w:val="0"/>
        <w:autoSpaceDN w:val="0"/>
        <w:adjustRightInd w:val="0"/>
        <w:spacing w:after="0" w:line="240" w:lineRule="auto"/>
        <w:ind w:firstLine="720"/>
        <w:rPr>
          <w:color w:val="222222"/>
        </w:rPr>
      </w:pPr>
      <w:r>
        <w:rPr>
          <w:color w:val="222222"/>
        </w:rPr>
        <w:t xml:space="preserve">Being said, If I was buying monitoring software for enterprise level networks, I would prefer Nagios.  However, If I was acquiring for a smaller network infrastructure, I would prefer </w:t>
      </w:r>
      <w:proofErr w:type="spellStart"/>
      <w:r>
        <w:rPr>
          <w:color w:val="222222"/>
        </w:rPr>
        <w:t>Wavefront</w:t>
      </w:r>
      <w:proofErr w:type="spellEnd"/>
      <w:r>
        <w:rPr>
          <w:color w:val="222222"/>
        </w:rPr>
        <w:t xml:space="preserve">, unclear price points aside.  </w:t>
      </w:r>
    </w:p>
    <w:sectPr w:rsidR="00F814DB" w:rsidRPr="006151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21B2F"/>
    <w:multiLevelType w:val="hybridMultilevel"/>
    <w:tmpl w:val="C630A5B2"/>
    <w:lvl w:ilvl="0" w:tplc="251AAE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F67C2E"/>
    <w:multiLevelType w:val="hybridMultilevel"/>
    <w:tmpl w:val="420C4998"/>
    <w:lvl w:ilvl="0" w:tplc="1EBA16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A241E6C"/>
    <w:multiLevelType w:val="hybridMultilevel"/>
    <w:tmpl w:val="94F4C080"/>
    <w:lvl w:ilvl="0" w:tplc="0409000F">
      <w:start w:val="1"/>
      <w:numFmt w:val="decimal"/>
      <w:lvlText w:val="%1."/>
      <w:lvlJc w:val="left"/>
      <w:pPr>
        <w:tabs>
          <w:tab w:val="num" w:pos="828"/>
        </w:tabs>
        <w:ind w:left="828" w:hanging="360"/>
      </w:pPr>
    </w:lvl>
    <w:lvl w:ilvl="1" w:tplc="0409000F">
      <w:start w:val="1"/>
      <w:numFmt w:val="decimal"/>
      <w:lvlText w:val="%2."/>
      <w:lvlJc w:val="left"/>
      <w:pPr>
        <w:tabs>
          <w:tab w:val="num" w:pos="720"/>
        </w:tabs>
        <w:ind w:left="720" w:hanging="360"/>
      </w:pPr>
      <w:rPr>
        <w:rFonts w:hint="default"/>
      </w:rPr>
    </w:lvl>
    <w:lvl w:ilvl="2" w:tplc="0409001B">
      <w:start w:val="1"/>
      <w:numFmt w:val="lowerLetter"/>
      <w:pStyle w:val="ListBullet"/>
      <w:lvlText w:val="%3."/>
      <w:lvlJc w:val="left"/>
      <w:pPr>
        <w:tabs>
          <w:tab w:val="num" w:pos="1080"/>
        </w:tabs>
        <w:ind w:left="1080" w:hanging="360"/>
      </w:pPr>
      <w:rPr>
        <w:rFonts w:hint="default"/>
      </w:rPr>
    </w:lvl>
    <w:lvl w:ilvl="3" w:tplc="0409000F">
      <w:start w:val="1"/>
      <w:numFmt w:val="decimal"/>
      <w:lvlText w:val="%4."/>
      <w:lvlJc w:val="left"/>
      <w:pPr>
        <w:tabs>
          <w:tab w:val="num" w:pos="2988"/>
        </w:tabs>
        <w:ind w:left="2988" w:hanging="360"/>
      </w:pPr>
    </w:lvl>
    <w:lvl w:ilvl="4" w:tplc="04090019" w:tentative="1">
      <w:start w:val="1"/>
      <w:numFmt w:val="lowerLetter"/>
      <w:lvlText w:val="%5."/>
      <w:lvlJc w:val="left"/>
      <w:pPr>
        <w:tabs>
          <w:tab w:val="num" w:pos="3708"/>
        </w:tabs>
        <w:ind w:left="3708" w:hanging="360"/>
      </w:pPr>
    </w:lvl>
    <w:lvl w:ilvl="5" w:tplc="0409001B" w:tentative="1">
      <w:start w:val="1"/>
      <w:numFmt w:val="lowerRoman"/>
      <w:lvlText w:val="%6."/>
      <w:lvlJc w:val="right"/>
      <w:pPr>
        <w:tabs>
          <w:tab w:val="num" w:pos="4428"/>
        </w:tabs>
        <w:ind w:left="4428" w:hanging="180"/>
      </w:pPr>
    </w:lvl>
    <w:lvl w:ilvl="6" w:tplc="0409000F" w:tentative="1">
      <w:start w:val="1"/>
      <w:numFmt w:val="decimal"/>
      <w:lvlText w:val="%7."/>
      <w:lvlJc w:val="left"/>
      <w:pPr>
        <w:tabs>
          <w:tab w:val="num" w:pos="5148"/>
        </w:tabs>
        <w:ind w:left="5148" w:hanging="360"/>
      </w:pPr>
    </w:lvl>
    <w:lvl w:ilvl="7" w:tplc="04090019" w:tentative="1">
      <w:start w:val="1"/>
      <w:numFmt w:val="lowerLetter"/>
      <w:lvlText w:val="%8."/>
      <w:lvlJc w:val="left"/>
      <w:pPr>
        <w:tabs>
          <w:tab w:val="num" w:pos="5868"/>
        </w:tabs>
        <w:ind w:left="5868" w:hanging="360"/>
      </w:pPr>
    </w:lvl>
    <w:lvl w:ilvl="8" w:tplc="0409001B" w:tentative="1">
      <w:start w:val="1"/>
      <w:numFmt w:val="lowerRoman"/>
      <w:lvlText w:val="%9."/>
      <w:lvlJc w:val="right"/>
      <w:pPr>
        <w:tabs>
          <w:tab w:val="num" w:pos="6588"/>
        </w:tabs>
        <w:ind w:left="6588" w:hanging="180"/>
      </w:pPr>
    </w:lvl>
  </w:abstractNum>
  <w:abstractNum w:abstractNumId="3" w15:restartNumberingAfterBreak="0">
    <w:nsid w:val="6A7D0EE6"/>
    <w:multiLevelType w:val="hybridMultilevel"/>
    <w:tmpl w:val="63A0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20374"/>
    <w:multiLevelType w:val="hybridMultilevel"/>
    <w:tmpl w:val="76540B4A"/>
    <w:lvl w:ilvl="0" w:tplc="0B840822">
      <w:start w:val="1"/>
      <w:numFmt w:val="decimal"/>
      <w:lvlText w:val="%1."/>
      <w:lvlJc w:val="left"/>
      <w:pPr>
        <w:tabs>
          <w:tab w:val="num" w:pos="720"/>
        </w:tabs>
        <w:ind w:left="720" w:hanging="360"/>
      </w:pPr>
    </w:lvl>
    <w:lvl w:ilvl="1" w:tplc="7B8E6DAA" w:tentative="1">
      <w:start w:val="1"/>
      <w:numFmt w:val="lowerLetter"/>
      <w:lvlText w:val="%2."/>
      <w:lvlJc w:val="left"/>
      <w:pPr>
        <w:tabs>
          <w:tab w:val="num" w:pos="1440"/>
        </w:tabs>
        <w:ind w:left="1440" w:hanging="360"/>
      </w:pPr>
    </w:lvl>
    <w:lvl w:ilvl="2" w:tplc="76B43234" w:tentative="1">
      <w:start w:val="1"/>
      <w:numFmt w:val="lowerRoman"/>
      <w:lvlText w:val="%3."/>
      <w:lvlJc w:val="right"/>
      <w:pPr>
        <w:tabs>
          <w:tab w:val="num" w:pos="2160"/>
        </w:tabs>
        <w:ind w:left="2160" w:hanging="180"/>
      </w:pPr>
    </w:lvl>
    <w:lvl w:ilvl="3" w:tplc="3FD2B352" w:tentative="1">
      <w:start w:val="1"/>
      <w:numFmt w:val="decimal"/>
      <w:lvlText w:val="%4."/>
      <w:lvlJc w:val="left"/>
      <w:pPr>
        <w:tabs>
          <w:tab w:val="num" w:pos="2880"/>
        </w:tabs>
        <w:ind w:left="2880" w:hanging="360"/>
      </w:pPr>
    </w:lvl>
    <w:lvl w:ilvl="4" w:tplc="BE3449CC" w:tentative="1">
      <w:start w:val="1"/>
      <w:numFmt w:val="lowerLetter"/>
      <w:lvlText w:val="%5."/>
      <w:lvlJc w:val="left"/>
      <w:pPr>
        <w:tabs>
          <w:tab w:val="num" w:pos="3600"/>
        </w:tabs>
        <w:ind w:left="3600" w:hanging="360"/>
      </w:pPr>
    </w:lvl>
    <w:lvl w:ilvl="5" w:tplc="A85C46EC" w:tentative="1">
      <w:start w:val="1"/>
      <w:numFmt w:val="lowerRoman"/>
      <w:lvlText w:val="%6."/>
      <w:lvlJc w:val="right"/>
      <w:pPr>
        <w:tabs>
          <w:tab w:val="num" w:pos="4320"/>
        </w:tabs>
        <w:ind w:left="4320" w:hanging="180"/>
      </w:pPr>
    </w:lvl>
    <w:lvl w:ilvl="6" w:tplc="44E8E066" w:tentative="1">
      <w:start w:val="1"/>
      <w:numFmt w:val="decimal"/>
      <w:lvlText w:val="%7."/>
      <w:lvlJc w:val="left"/>
      <w:pPr>
        <w:tabs>
          <w:tab w:val="num" w:pos="5040"/>
        </w:tabs>
        <w:ind w:left="5040" w:hanging="360"/>
      </w:pPr>
    </w:lvl>
    <w:lvl w:ilvl="7" w:tplc="4DD8DE2E" w:tentative="1">
      <w:start w:val="1"/>
      <w:numFmt w:val="lowerLetter"/>
      <w:lvlText w:val="%8."/>
      <w:lvlJc w:val="left"/>
      <w:pPr>
        <w:tabs>
          <w:tab w:val="num" w:pos="5760"/>
        </w:tabs>
        <w:ind w:left="5760" w:hanging="360"/>
      </w:pPr>
    </w:lvl>
    <w:lvl w:ilvl="8" w:tplc="22744660" w:tentative="1">
      <w:start w:val="1"/>
      <w:numFmt w:val="lowerRoman"/>
      <w:lvlText w:val="%9."/>
      <w:lvlJc w:val="right"/>
      <w:pPr>
        <w:tabs>
          <w:tab w:val="num" w:pos="6480"/>
        </w:tabs>
        <w:ind w:left="6480" w:hanging="180"/>
      </w:pPr>
    </w:lvl>
  </w:abstractNum>
  <w:abstractNum w:abstractNumId="5" w15:restartNumberingAfterBreak="0">
    <w:nsid w:val="7B984CC0"/>
    <w:multiLevelType w:val="hybridMultilevel"/>
    <w:tmpl w:val="76540B4A"/>
    <w:lvl w:ilvl="0" w:tplc="741E3ECC">
      <w:start w:val="1"/>
      <w:numFmt w:val="decimal"/>
      <w:lvlText w:val="%1."/>
      <w:lvlJc w:val="left"/>
      <w:pPr>
        <w:tabs>
          <w:tab w:val="num" w:pos="720"/>
        </w:tabs>
        <w:ind w:left="720" w:hanging="360"/>
      </w:pPr>
    </w:lvl>
    <w:lvl w:ilvl="1" w:tplc="79925C30" w:tentative="1">
      <w:start w:val="1"/>
      <w:numFmt w:val="lowerLetter"/>
      <w:lvlText w:val="%2."/>
      <w:lvlJc w:val="left"/>
      <w:pPr>
        <w:tabs>
          <w:tab w:val="num" w:pos="1440"/>
        </w:tabs>
        <w:ind w:left="1440" w:hanging="360"/>
      </w:pPr>
    </w:lvl>
    <w:lvl w:ilvl="2" w:tplc="10003292" w:tentative="1">
      <w:start w:val="1"/>
      <w:numFmt w:val="lowerRoman"/>
      <w:lvlText w:val="%3."/>
      <w:lvlJc w:val="right"/>
      <w:pPr>
        <w:tabs>
          <w:tab w:val="num" w:pos="2160"/>
        </w:tabs>
        <w:ind w:left="2160" w:hanging="180"/>
      </w:pPr>
    </w:lvl>
    <w:lvl w:ilvl="3" w:tplc="9830E5AC" w:tentative="1">
      <w:start w:val="1"/>
      <w:numFmt w:val="decimal"/>
      <w:lvlText w:val="%4."/>
      <w:lvlJc w:val="left"/>
      <w:pPr>
        <w:tabs>
          <w:tab w:val="num" w:pos="2880"/>
        </w:tabs>
        <w:ind w:left="2880" w:hanging="360"/>
      </w:pPr>
    </w:lvl>
    <w:lvl w:ilvl="4" w:tplc="B37ABC58" w:tentative="1">
      <w:start w:val="1"/>
      <w:numFmt w:val="lowerLetter"/>
      <w:lvlText w:val="%5."/>
      <w:lvlJc w:val="left"/>
      <w:pPr>
        <w:tabs>
          <w:tab w:val="num" w:pos="3600"/>
        </w:tabs>
        <w:ind w:left="3600" w:hanging="360"/>
      </w:pPr>
    </w:lvl>
    <w:lvl w:ilvl="5" w:tplc="ED2090A8" w:tentative="1">
      <w:start w:val="1"/>
      <w:numFmt w:val="lowerRoman"/>
      <w:lvlText w:val="%6."/>
      <w:lvlJc w:val="right"/>
      <w:pPr>
        <w:tabs>
          <w:tab w:val="num" w:pos="4320"/>
        </w:tabs>
        <w:ind w:left="4320" w:hanging="180"/>
      </w:pPr>
    </w:lvl>
    <w:lvl w:ilvl="6" w:tplc="EF74C026" w:tentative="1">
      <w:start w:val="1"/>
      <w:numFmt w:val="decimal"/>
      <w:lvlText w:val="%7."/>
      <w:lvlJc w:val="left"/>
      <w:pPr>
        <w:tabs>
          <w:tab w:val="num" w:pos="5040"/>
        </w:tabs>
        <w:ind w:left="5040" w:hanging="360"/>
      </w:pPr>
    </w:lvl>
    <w:lvl w:ilvl="7" w:tplc="1E46CFD8" w:tentative="1">
      <w:start w:val="1"/>
      <w:numFmt w:val="lowerLetter"/>
      <w:lvlText w:val="%8."/>
      <w:lvlJc w:val="left"/>
      <w:pPr>
        <w:tabs>
          <w:tab w:val="num" w:pos="5760"/>
        </w:tabs>
        <w:ind w:left="5760" w:hanging="360"/>
      </w:pPr>
    </w:lvl>
    <w:lvl w:ilvl="8" w:tplc="07B4EE52"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FC2"/>
    <w:rsid w:val="000B31B6"/>
    <w:rsid w:val="001F7E83"/>
    <w:rsid w:val="00244890"/>
    <w:rsid w:val="00246BD5"/>
    <w:rsid w:val="00246C4D"/>
    <w:rsid w:val="00334AFD"/>
    <w:rsid w:val="00376895"/>
    <w:rsid w:val="00422EF2"/>
    <w:rsid w:val="00454A4F"/>
    <w:rsid w:val="00470A61"/>
    <w:rsid w:val="005A0E80"/>
    <w:rsid w:val="005A6190"/>
    <w:rsid w:val="005B5ABE"/>
    <w:rsid w:val="00613EBD"/>
    <w:rsid w:val="0061510A"/>
    <w:rsid w:val="00621BD5"/>
    <w:rsid w:val="00770E87"/>
    <w:rsid w:val="00804915"/>
    <w:rsid w:val="008C4101"/>
    <w:rsid w:val="00911E6A"/>
    <w:rsid w:val="009A7400"/>
    <w:rsid w:val="009D6023"/>
    <w:rsid w:val="00A117EB"/>
    <w:rsid w:val="00A90C7C"/>
    <w:rsid w:val="00AF59DE"/>
    <w:rsid w:val="00B319D0"/>
    <w:rsid w:val="00B45544"/>
    <w:rsid w:val="00BA1D68"/>
    <w:rsid w:val="00BB2E0B"/>
    <w:rsid w:val="00BC46B7"/>
    <w:rsid w:val="00C05FC2"/>
    <w:rsid w:val="00CA13A0"/>
    <w:rsid w:val="00E10C5B"/>
    <w:rsid w:val="00ED0933"/>
    <w:rsid w:val="00F741F2"/>
    <w:rsid w:val="00F814DB"/>
    <w:rsid w:val="00FA580E"/>
    <w:rsid w:val="00FC2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B9BEA"/>
  <w15:chartTrackingRefBased/>
  <w15:docId w15:val="{64F8E1A4-7C26-4801-8CA9-6AF69147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22E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46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FC2"/>
    <w:pPr>
      <w:ind w:left="720"/>
      <w:contextualSpacing/>
    </w:pPr>
  </w:style>
  <w:style w:type="paragraph" w:styleId="ListBullet">
    <w:name w:val="List Bullet"/>
    <w:basedOn w:val="Normal"/>
    <w:rsid w:val="00C05FC2"/>
    <w:pPr>
      <w:numPr>
        <w:ilvl w:val="2"/>
        <w:numId w:val="2"/>
      </w:numPr>
      <w:spacing w:after="0" w:line="240" w:lineRule="auto"/>
    </w:pPr>
    <w:rPr>
      <w:rFonts w:ascii="Times New Roman" w:eastAsia="Times New Roman" w:hAnsi="Times New Roman" w:cs="Times New Roman"/>
      <w:bCs/>
      <w:sz w:val="24"/>
      <w:szCs w:val="24"/>
    </w:rPr>
  </w:style>
  <w:style w:type="table" w:styleId="TableGrid">
    <w:name w:val="Table Grid"/>
    <w:basedOn w:val="TableNormal"/>
    <w:uiPriority w:val="39"/>
    <w:rsid w:val="00613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2E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46BD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981533">
      <w:bodyDiv w:val="1"/>
      <w:marLeft w:val="0"/>
      <w:marRight w:val="0"/>
      <w:marTop w:val="0"/>
      <w:marBottom w:val="0"/>
      <w:divBdr>
        <w:top w:val="none" w:sz="0" w:space="0" w:color="auto"/>
        <w:left w:val="none" w:sz="0" w:space="0" w:color="auto"/>
        <w:bottom w:val="none" w:sz="0" w:space="0" w:color="auto"/>
        <w:right w:val="none" w:sz="0" w:space="0" w:color="auto"/>
      </w:divBdr>
    </w:div>
    <w:div w:id="100089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TotalTime>
  <Pages>12</Pages>
  <Words>1327</Words>
  <Characters>7569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8</cp:revision>
  <dcterms:created xsi:type="dcterms:W3CDTF">2017-10-30T10:45:00Z</dcterms:created>
  <dcterms:modified xsi:type="dcterms:W3CDTF">2017-11-02T22:41:00Z</dcterms:modified>
</cp:coreProperties>
</file>