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90D2" w14:textId="77777777" w:rsidR="00533C05" w:rsidRPr="00533C05" w:rsidRDefault="00533C05" w:rsidP="00533C05">
      <w:pPr>
        <w:widowControl/>
        <w:shd w:val="clear" w:color="auto" w:fill="FFFFFF"/>
        <w:ind w:left="840"/>
        <w:jc w:val="left"/>
        <w:outlineLvl w:val="2"/>
        <w:rPr>
          <w:rFonts w:ascii="Yu Gothic Medium" w:eastAsia="Yu Gothic Medium" w:hAnsi="Yu Gothic Medium" w:cs="MS PGothic"/>
          <w:b/>
          <w:bCs/>
          <w:color w:val="000000"/>
          <w:kern w:val="0"/>
          <w:sz w:val="27"/>
          <w:szCs w:val="27"/>
        </w:rPr>
      </w:pPr>
      <w:r w:rsidRPr="00533C05">
        <w:rPr>
          <w:rFonts w:ascii="Yu Gothic Medium" w:eastAsia="Yu Gothic Medium" w:hAnsi="Yu Gothic Medium" w:cs="MS PGothic" w:hint="eastAsia"/>
          <w:b/>
          <w:bCs/>
          <w:color w:val="000000"/>
          <w:kern w:val="0"/>
          <w:sz w:val="27"/>
          <w:szCs w:val="27"/>
        </w:rPr>
        <w:t>東京高等裁判所（知的財産高等裁判所を含む。）への控訴提起における郵便切手の予納額について</w:t>
      </w:r>
    </w:p>
    <w:p w14:paraId="24037F4A" w14:textId="77777777" w:rsidR="00533C05" w:rsidRPr="00533C05" w:rsidRDefault="00533C05" w:rsidP="00533C05">
      <w:pPr>
        <w:widowControl/>
        <w:shd w:val="clear" w:color="auto" w:fill="FFFFFF"/>
        <w:spacing w:before="240" w:after="240"/>
        <w:jc w:val="left"/>
        <w:rPr>
          <w:rFonts w:ascii="Yu Gothic Medium" w:eastAsia="Yu Gothic Medium" w:hAnsi="Yu Gothic Medium" w:cs="MS PGothic" w:hint="eastAsia"/>
          <w:color w:val="000000"/>
          <w:kern w:val="0"/>
          <w:sz w:val="24"/>
          <w:szCs w:val="24"/>
        </w:rPr>
      </w:pPr>
      <w:r w:rsidRPr="00533C05">
        <w:rPr>
          <w:rFonts w:ascii="Yu Gothic Medium" w:eastAsia="Yu Gothic Medium" w:hAnsi="Yu Gothic Medium" w:cs="MS PGothic" w:hint="eastAsia"/>
          <w:color w:val="000000"/>
          <w:kern w:val="0"/>
          <w:sz w:val="24"/>
          <w:szCs w:val="24"/>
        </w:rPr>
        <w:t xml:space="preserve">　令和元年9月</w:t>
      </w:r>
    </w:p>
    <w:p w14:paraId="3536F9CC" w14:textId="77777777" w:rsidR="00533C05" w:rsidRPr="00533C05" w:rsidRDefault="00533C05" w:rsidP="00533C05">
      <w:pPr>
        <w:widowControl/>
        <w:shd w:val="clear" w:color="auto" w:fill="FFFFFF"/>
        <w:spacing w:before="240" w:after="240"/>
        <w:jc w:val="left"/>
        <w:rPr>
          <w:rFonts w:ascii="Yu Gothic Medium" w:eastAsia="Yu Gothic Medium" w:hAnsi="Yu Gothic Medium" w:cs="MS PGothic" w:hint="eastAsia"/>
          <w:color w:val="000000"/>
          <w:kern w:val="0"/>
          <w:sz w:val="24"/>
          <w:szCs w:val="24"/>
        </w:rPr>
      </w:pPr>
      <w:r w:rsidRPr="00533C05">
        <w:rPr>
          <w:rFonts w:ascii="Yu Gothic Medium" w:eastAsia="Yu Gothic Medium" w:hAnsi="Yu Gothic Medium" w:cs="MS PGothic" w:hint="eastAsia"/>
          <w:color w:val="000000"/>
          <w:kern w:val="0"/>
          <w:sz w:val="24"/>
          <w:szCs w:val="24"/>
        </w:rPr>
        <w:t xml:space="preserve">　東京地方裁判所民事訟廷事件係</w:t>
      </w:r>
    </w:p>
    <w:p w14:paraId="1919DEA1" w14:textId="77777777" w:rsidR="00533C05" w:rsidRPr="00533C05" w:rsidRDefault="00533C05" w:rsidP="00533C05">
      <w:pPr>
        <w:widowControl/>
        <w:shd w:val="clear" w:color="auto" w:fill="FFFFFF"/>
        <w:spacing w:before="240" w:after="240"/>
        <w:jc w:val="left"/>
        <w:rPr>
          <w:rFonts w:ascii="Yu Gothic Medium" w:eastAsia="Yu Gothic Medium" w:hAnsi="Yu Gothic Medium" w:cs="MS PGothic" w:hint="eastAsia"/>
          <w:color w:val="000000"/>
          <w:kern w:val="0"/>
          <w:sz w:val="24"/>
          <w:szCs w:val="24"/>
        </w:rPr>
      </w:pPr>
      <w:r w:rsidRPr="00533C05">
        <w:rPr>
          <w:rFonts w:ascii="Yu Gothic Medium" w:eastAsia="Yu Gothic Medium" w:hAnsi="Yu Gothic Medium" w:cs="MS PGothic" w:hint="eastAsia"/>
          <w:color w:val="000000"/>
          <w:kern w:val="0"/>
          <w:sz w:val="24"/>
          <w:szCs w:val="24"/>
        </w:rPr>
        <w:t xml:space="preserve">　控訴事件における送達等に使用するために予納いただく郵便切手の額及び内訳は，下記のとおりです。</w:t>
      </w:r>
      <w:r w:rsidRPr="00533C05">
        <w:rPr>
          <w:rFonts w:ascii="Yu Gothic Medium" w:eastAsia="Yu Gothic Medium" w:hAnsi="Yu Gothic Medium" w:cs="MS PGothic" w:hint="eastAsia"/>
          <w:color w:val="000000"/>
          <w:kern w:val="0"/>
          <w:sz w:val="24"/>
          <w:szCs w:val="24"/>
        </w:rPr>
        <w:br/>
        <w:t xml:space="preserve">　この送達等にかかる費用は，現金予納等によることができます。郵便料金の改定や予納郵便切手の内訳変更等に影響されないので，是非，御利用ください。詳細は，「</w:t>
      </w:r>
      <w:hyperlink r:id="rId5" w:tgtFrame="_self" w:tooltip="2（1）郵便料の現金予納等のお願い" w:history="1">
        <w:r w:rsidRPr="00533C05">
          <w:rPr>
            <w:rFonts w:ascii="Yu Gothic Medium" w:eastAsia="Yu Gothic Medium" w:hAnsi="Yu Gothic Medium" w:cs="MS PGothic" w:hint="eastAsia"/>
            <w:color w:val="04042F"/>
            <w:kern w:val="0"/>
            <w:sz w:val="24"/>
            <w:szCs w:val="24"/>
            <w:u w:val="single"/>
          </w:rPr>
          <w:t>郵便料の現金予納等のお願い</w:t>
        </w:r>
      </w:hyperlink>
      <w:r w:rsidRPr="00533C05">
        <w:rPr>
          <w:rFonts w:ascii="Yu Gothic Medium" w:eastAsia="Yu Gothic Medium" w:hAnsi="Yu Gothic Medium" w:cs="MS PGothic" w:hint="eastAsia"/>
          <w:color w:val="000000"/>
          <w:kern w:val="0"/>
          <w:sz w:val="24"/>
          <w:szCs w:val="24"/>
        </w:rPr>
        <w:t>」及び「</w:t>
      </w:r>
      <w:hyperlink r:id="rId6" w:tgtFrame="_self" w:tooltip="2（3）控訴事件等について保管金による郵便料の納付を希望される方へ" w:history="1">
        <w:r w:rsidRPr="00533C05">
          <w:rPr>
            <w:rFonts w:ascii="Yu Gothic Medium" w:eastAsia="Yu Gothic Medium" w:hAnsi="Yu Gothic Medium" w:cs="MS PGothic" w:hint="eastAsia"/>
            <w:color w:val="04042F"/>
            <w:kern w:val="0"/>
            <w:sz w:val="24"/>
            <w:szCs w:val="24"/>
            <w:u w:val="single"/>
          </w:rPr>
          <w:t>控訴事件等について保管金による郵便料の納付を希望される方へ</w:t>
        </w:r>
      </w:hyperlink>
      <w:r w:rsidRPr="00533C05">
        <w:rPr>
          <w:rFonts w:ascii="Yu Gothic Medium" w:eastAsia="Yu Gothic Medium" w:hAnsi="Yu Gothic Medium" w:cs="MS PGothic" w:hint="eastAsia"/>
          <w:color w:val="000000"/>
          <w:kern w:val="0"/>
          <w:sz w:val="24"/>
          <w:szCs w:val="24"/>
        </w:rPr>
        <w:t>」を御覧ください。</w:t>
      </w:r>
    </w:p>
    <w:p w14:paraId="107E7FF6" w14:textId="77777777" w:rsidR="00533C05" w:rsidRPr="00533C05" w:rsidRDefault="00533C05" w:rsidP="00533C05">
      <w:pPr>
        <w:widowControl/>
        <w:numPr>
          <w:ilvl w:val="0"/>
          <w:numId w:val="1"/>
        </w:numPr>
        <w:shd w:val="clear" w:color="auto" w:fill="FFFFFF"/>
        <w:spacing w:before="100" w:beforeAutospacing="1" w:after="240"/>
        <w:jc w:val="left"/>
        <w:rPr>
          <w:rFonts w:ascii="Yu Gothic Medium" w:eastAsia="Yu Gothic Medium" w:hAnsi="Yu Gothic Medium" w:cs="MS PGothic" w:hint="eastAsia"/>
          <w:color w:val="000000"/>
          <w:kern w:val="0"/>
          <w:sz w:val="24"/>
          <w:szCs w:val="24"/>
        </w:rPr>
      </w:pPr>
      <w:r w:rsidRPr="00533C05">
        <w:rPr>
          <w:rFonts w:ascii="Yu Gothic Medium" w:eastAsia="Yu Gothic Medium" w:hAnsi="Yu Gothic Medium" w:cs="MS PGothic" w:hint="eastAsia"/>
          <w:color w:val="000000"/>
          <w:kern w:val="0"/>
          <w:sz w:val="24"/>
          <w:szCs w:val="24"/>
        </w:rPr>
        <w:t>当事者（控訴人，被控訴人）がそれぞれ1名の場合</w:t>
      </w:r>
    </w:p>
    <w:p w14:paraId="5FFFC00E" w14:textId="77777777" w:rsidR="00533C05" w:rsidRPr="00533C05" w:rsidRDefault="00533C05" w:rsidP="00533C05">
      <w:pPr>
        <w:widowControl/>
        <w:numPr>
          <w:ilvl w:val="1"/>
          <w:numId w:val="1"/>
        </w:numPr>
        <w:shd w:val="clear" w:color="auto" w:fill="FFFFFF"/>
        <w:spacing w:before="120" w:after="240"/>
        <w:jc w:val="left"/>
        <w:rPr>
          <w:rFonts w:ascii="Yu Gothic Medium" w:eastAsia="Yu Gothic Medium" w:hAnsi="Yu Gothic Medium" w:cs="MS PGothic" w:hint="eastAsia"/>
          <w:color w:val="000000"/>
          <w:kern w:val="0"/>
          <w:sz w:val="24"/>
          <w:szCs w:val="24"/>
        </w:rPr>
      </w:pPr>
      <w:r w:rsidRPr="00533C05">
        <w:rPr>
          <w:rFonts w:ascii="Yu Gothic Medium" w:eastAsia="Yu Gothic Medium" w:hAnsi="Yu Gothic Medium" w:cs="MS PGothic" w:hint="eastAsia"/>
          <w:color w:val="000000"/>
          <w:kern w:val="0"/>
          <w:sz w:val="24"/>
          <w:szCs w:val="24"/>
        </w:rPr>
        <w:t xml:space="preserve">合計　</w:t>
      </w:r>
      <w:r w:rsidRPr="00533C05">
        <w:rPr>
          <w:rFonts w:ascii="Yu Gothic Medium" w:eastAsia="Yu Gothic Medium" w:hAnsi="Yu Gothic Medium" w:cs="MS PGothic" w:hint="eastAsia"/>
          <w:b/>
          <w:bCs/>
          <w:color w:val="000000"/>
          <w:kern w:val="0"/>
          <w:sz w:val="24"/>
          <w:szCs w:val="24"/>
        </w:rPr>
        <w:t>6,000円</w:t>
      </w:r>
    </w:p>
    <w:p w14:paraId="7177C20F" w14:textId="77777777" w:rsidR="00533C05" w:rsidRPr="00533C05" w:rsidRDefault="00533C05" w:rsidP="00533C05">
      <w:pPr>
        <w:widowControl/>
        <w:numPr>
          <w:ilvl w:val="1"/>
          <w:numId w:val="1"/>
        </w:numPr>
        <w:shd w:val="clear" w:color="auto" w:fill="FFFFFF"/>
        <w:spacing w:before="120" w:after="240"/>
        <w:jc w:val="left"/>
        <w:rPr>
          <w:rFonts w:ascii="Yu Gothic Medium" w:eastAsia="Yu Gothic Medium" w:hAnsi="Yu Gothic Medium" w:cs="MS PGothic" w:hint="eastAsia"/>
          <w:color w:val="000000"/>
          <w:kern w:val="0"/>
          <w:sz w:val="24"/>
          <w:szCs w:val="24"/>
          <w:lang w:eastAsia="zh-CN"/>
        </w:rPr>
      </w:pPr>
      <w:r w:rsidRPr="00533C05">
        <w:rPr>
          <w:rFonts w:ascii="Yu Gothic Medium" w:eastAsia="Yu Gothic Medium" w:hAnsi="Yu Gothic Medium" w:cs="MS PGothic" w:hint="eastAsia"/>
          <w:color w:val="000000"/>
          <w:kern w:val="0"/>
          <w:sz w:val="24"/>
          <w:szCs w:val="24"/>
          <w:lang w:eastAsia="zh-CN"/>
        </w:rPr>
        <w:t>内訳</w:t>
      </w:r>
      <w:r w:rsidRPr="00533C05">
        <w:rPr>
          <w:rFonts w:ascii="Yu Gothic Medium" w:eastAsia="Yu Gothic Medium" w:hAnsi="Yu Gothic Medium" w:cs="MS PGothic" w:hint="eastAsia"/>
          <w:color w:val="000000"/>
          <w:kern w:val="0"/>
          <w:sz w:val="24"/>
          <w:szCs w:val="24"/>
          <w:lang w:eastAsia="zh-CN"/>
        </w:rPr>
        <w:br/>
        <w:t>500円×8枚</w:t>
      </w:r>
      <w:r w:rsidRPr="00533C05">
        <w:rPr>
          <w:rFonts w:ascii="Yu Gothic Medium" w:eastAsia="Yu Gothic Medium" w:hAnsi="Yu Gothic Medium" w:cs="MS PGothic" w:hint="eastAsia"/>
          <w:color w:val="000000"/>
          <w:kern w:val="0"/>
          <w:sz w:val="24"/>
          <w:szCs w:val="24"/>
          <w:lang w:eastAsia="zh-CN"/>
        </w:rPr>
        <w:br/>
        <w:t>100円×10枚</w:t>
      </w:r>
      <w:r w:rsidRPr="00533C05">
        <w:rPr>
          <w:rFonts w:ascii="Yu Gothic Medium" w:eastAsia="Yu Gothic Medium" w:hAnsi="Yu Gothic Medium" w:cs="MS PGothic" w:hint="eastAsia"/>
          <w:color w:val="000000"/>
          <w:kern w:val="0"/>
          <w:sz w:val="24"/>
          <w:szCs w:val="24"/>
          <w:lang w:eastAsia="zh-CN"/>
        </w:rPr>
        <w:br/>
        <w:t>84円×5枚</w:t>
      </w:r>
      <w:r w:rsidRPr="00533C05">
        <w:rPr>
          <w:rFonts w:ascii="Yu Gothic Medium" w:eastAsia="Yu Gothic Medium" w:hAnsi="Yu Gothic Medium" w:cs="MS PGothic" w:hint="eastAsia"/>
          <w:color w:val="000000"/>
          <w:kern w:val="0"/>
          <w:sz w:val="24"/>
          <w:szCs w:val="24"/>
          <w:lang w:eastAsia="zh-CN"/>
        </w:rPr>
        <w:br/>
        <w:t>50円×4枚</w:t>
      </w:r>
      <w:r w:rsidRPr="00533C05">
        <w:rPr>
          <w:rFonts w:ascii="Yu Gothic Medium" w:eastAsia="Yu Gothic Medium" w:hAnsi="Yu Gothic Medium" w:cs="MS PGothic" w:hint="eastAsia"/>
          <w:color w:val="000000"/>
          <w:kern w:val="0"/>
          <w:sz w:val="24"/>
          <w:szCs w:val="24"/>
          <w:lang w:eastAsia="zh-CN"/>
        </w:rPr>
        <w:br/>
      </w:r>
      <w:r w:rsidRPr="00533C05">
        <w:rPr>
          <w:rFonts w:ascii="Yu Gothic Medium" w:eastAsia="Yu Gothic Medium" w:hAnsi="Yu Gothic Medium" w:cs="MS PGothic" w:hint="eastAsia"/>
          <w:color w:val="000000"/>
          <w:kern w:val="0"/>
          <w:sz w:val="24"/>
          <w:szCs w:val="24"/>
          <w:lang w:eastAsia="zh-CN"/>
        </w:rPr>
        <w:lastRenderedPageBreak/>
        <w:t>20円×10枚</w:t>
      </w:r>
      <w:r w:rsidRPr="00533C05">
        <w:rPr>
          <w:rFonts w:ascii="Yu Gothic Medium" w:eastAsia="Yu Gothic Medium" w:hAnsi="Yu Gothic Medium" w:cs="MS PGothic" w:hint="eastAsia"/>
          <w:color w:val="000000"/>
          <w:kern w:val="0"/>
          <w:sz w:val="24"/>
          <w:szCs w:val="24"/>
          <w:lang w:eastAsia="zh-CN"/>
        </w:rPr>
        <w:br/>
        <w:t>10円×10枚</w:t>
      </w:r>
      <w:r w:rsidRPr="00533C05">
        <w:rPr>
          <w:rFonts w:ascii="Yu Gothic Medium" w:eastAsia="Yu Gothic Medium" w:hAnsi="Yu Gothic Medium" w:cs="MS PGothic" w:hint="eastAsia"/>
          <w:color w:val="000000"/>
          <w:kern w:val="0"/>
          <w:sz w:val="24"/>
          <w:szCs w:val="24"/>
          <w:lang w:eastAsia="zh-CN"/>
        </w:rPr>
        <w:br/>
        <w:t>5円×10枚</w:t>
      </w:r>
      <w:r w:rsidRPr="00533C05">
        <w:rPr>
          <w:rFonts w:ascii="Yu Gothic Medium" w:eastAsia="Yu Gothic Medium" w:hAnsi="Yu Gothic Medium" w:cs="MS PGothic" w:hint="eastAsia"/>
          <w:color w:val="000000"/>
          <w:kern w:val="0"/>
          <w:sz w:val="24"/>
          <w:szCs w:val="24"/>
          <w:lang w:eastAsia="zh-CN"/>
        </w:rPr>
        <w:br/>
        <w:t>2円×10枚</w:t>
      </w:r>
      <w:r w:rsidRPr="00533C05">
        <w:rPr>
          <w:rFonts w:ascii="Yu Gothic Medium" w:eastAsia="Yu Gothic Medium" w:hAnsi="Yu Gothic Medium" w:cs="MS PGothic" w:hint="eastAsia"/>
          <w:color w:val="000000"/>
          <w:kern w:val="0"/>
          <w:sz w:val="24"/>
          <w:szCs w:val="24"/>
          <w:lang w:eastAsia="zh-CN"/>
        </w:rPr>
        <w:br/>
        <w:t>1円×10枚</w:t>
      </w:r>
    </w:p>
    <w:p w14:paraId="1A5CA5A6" w14:textId="77777777" w:rsidR="00533C05" w:rsidRPr="00533C05" w:rsidRDefault="00533C05" w:rsidP="00533C05">
      <w:pPr>
        <w:widowControl/>
        <w:numPr>
          <w:ilvl w:val="0"/>
          <w:numId w:val="1"/>
        </w:numPr>
        <w:shd w:val="clear" w:color="auto" w:fill="FFFFFF"/>
        <w:spacing w:before="100" w:beforeAutospacing="1" w:after="240"/>
        <w:jc w:val="left"/>
        <w:rPr>
          <w:rFonts w:ascii="Yu Gothic Medium" w:eastAsia="Yu Gothic Medium" w:hAnsi="Yu Gothic Medium" w:cs="MS PGothic" w:hint="eastAsia"/>
          <w:color w:val="000000"/>
          <w:kern w:val="0"/>
          <w:sz w:val="24"/>
          <w:szCs w:val="24"/>
        </w:rPr>
      </w:pPr>
      <w:r w:rsidRPr="00533C05">
        <w:rPr>
          <w:rFonts w:ascii="Yu Gothic Medium" w:eastAsia="Yu Gothic Medium" w:hAnsi="Yu Gothic Medium" w:cs="MS PGothic" w:hint="eastAsia"/>
          <w:color w:val="000000"/>
          <w:kern w:val="0"/>
          <w:sz w:val="24"/>
          <w:szCs w:val="24"/>
        </w:rPr>
        <w:t>当事者が1名増すごとに2,178円（1,089円（内訳の指定なし）×2組）を上記1の額に加える（ただし，控訴人が複数であっても，共通の代理人がいる場合は，加える必要はありません。）。</w:t>
      </w:r>
    </w:p>
    <w:p w14:paraId="6F4B8FDE" w14:textId="77777777" w:rsidR="00533C05" w:rsidRPr="00533C05" w:rsidRDefault="00533C05" w:rsidP="00533C05">
      <w:pPr>
        <w:widowControl/>
        <w:shd w:val="clear" w:color="auto" w:fill="FFFFFF"/>
        <w:spacing w:before="240" w:after="240"/>
        <w:jc w:val="left"/>
        <w:rPr>
          <w:rFonts w:ascii="Yu Gothic Medium" w:eastAsia="Yu Gothic Medium" w:hAnsi="Yu Gothic Medium" w:cs="MS PGothic" w:hint="eastAsia"/>
          <w:color w:val="000000"/>
          <w:kern w:val="0"/>
          <w:sz w:val="24"/>
          <w:szCs w:val="24"/>
        </w:rPr>
      </w:pPr>
      <w:r w:rsidRPr="00533C05">
        <w:rPr>
          <w:rFonts w:ascii="Yu Gothic Medium" w:eastAsia="Yu Gothic Medium" w:hAnsi="Yu Gothic Medium" w:cs="MS PGothic" w:hint="eastAsia"/>
          <w:color w:val="000000"/>
          <w:kern w:val="0"/>
          <w:sz w:val="24"/>
          <w:szCs w:val="24"/>
        </w:rPr>
        <w:t>※　当事者数増加による上記追加額は，納付方法が郵便切手による場合です。</w:t>
      </w:r>
      <w:r w:rsidRPr="00533C05">
        <w:rPr>
          <w:rFonts w:ascii="Yu Gothic Medium" w:eastAsia="Yu Gothic Medium" w:hAnsi="Yu Gothic Medium" w:cs="MS PGothic" w:hint="eastAsia"/>
          <w:color w:val="000000"/>
          <w:kern w:val="0"/>
          <w:sz w:val="24"/>
          <w:szCs w:val="24"/>
        </w:rPr>
        <w:br/>
        <w:t xml:space="preserve">　　現金予納等による場合，追加額が異なりますので，御注意ください。</w:t>
      </w:r>
    </w:p>
    <w:p w14:paraId="20A7B90A" w14:textId="77777777" w:rsidR="000E5918" w:rsidRDefault="000E5918"/>
    <w:sectPr w:rsidR="000E5918" w:rsidSect="00705FD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Yu Gothic Medium">
    <w:panose1 w:val="020B05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562C"/>
    <w:multiLevelType w:val="multilevel"/>
    <w:tmpl w:val="3F06383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9D"/>
    <w:rsid w:val="000E5918"/>
    <w:rsid w:val="00533C05"/>
    <w:rsid w:val="00705FD4"/>
    <w:rsid w:val="00710C9D"/>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A86A29"/>
  <w15:chartTrackingRefBased/>
  <w15:docId w15:val="{DB5437F8-FD4B-4EA2-8AF9-ADFEFD23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29365">
      <w:bodyDiv w:val="1"/>
      <w:marLeft w:val="0"/>
      <w:marRight w:val="0"/>
      <w:marTop w:val="0"/>
      <w:marBottom w:val="0"/>
      <w:divBdr>
        <w:top w:val="none" w:sz="0" w:space="0" w:color="auto"/>
        <w:left w:val="none" w:sz="0" w:space="0" w:color="auto"/>
        <w:bottom w:val="none" w:sz="0" w:space="0" w:color="auto"/>
        <w:right w:val="none" w:sz="0" w:space="0" w:color="auto"/>
      </w:divBdr>
      <w:divsChild>
        <w:div w:id="1678921454">
          <w:marLeft w:val="0"/>
          <w:marRight w:val="0"/>
          <w:marTop w:val="480"/>
          <w:marBottom w:val="480"/>
          <w:divBdr>
            <w:top w:val="none" w:sz="0" w:space="0" w:color="auto"/>
            <w:left w:val="none" w:sz="0" w:space="0" w:color="auto"/>
            <w:bottom w:val="single" w:sz="12" w:space="0" w:color="D5D5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ts.go.jp/tokyo/saiban/syoutei_osirase/l4/Vcms4_00000321.html" TargetMode="External"/><Relationship Id="rId5" Type="http://schemas.openxmlformats.org/officeDocument/2006/relationships/hyperlink" Target="https://www.courts.go.jp/tokyo/saiban/syoutei_osirase/l4/Vcms4_0000031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2</cp:revision>
  <dcterms:created xsi:type="dcterms:W3CDTF">2022-03-27T13:38:00Z</dcterms:created>
  <dcterms:modified xsi:type="dcterms:W3CDTF">2022-03-27T13:39:00Z</dcterms:modified>
</cp:coreProperties>
</file>