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B08E" w14:textId="3F7F7C8D" w:rsidR="002A5FB9" w:rsidRPr="00FB5E07" w:rsidRDefault="006F3859" w:rsidP="00755A84">
      <w:pPr>
        <w:jc w:val="cente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【公明党】</w:t>
      </w:r>
      <w:r w:rsidR="00755A84" w:rsidRPr="00755A84">
        <w:rPr>
          <w:rFonts w:ascii="MS Mincho" w:eastAsia="MS Mincho" w:hAnsi="MS Mincho" w:hint="eastAsia"/>
          <w:color w:val="1E1E17"/>
          <w:sz w:val="24"/>
          <w:szCs w:val="24"/>
          <w:lang w:eastAsia="ja-JP"/>
        </w:rPr>
        <w:t>の参議院</w:t>
      </w:r>
      <w:r w:rsidR="00755A84" w:rsidRPr="00755A84">
        <w:rPr>
          <w:rFonts w:ascii="MS Mincho" w:eastAsia="MS Mincho" w:hAnsi="MS Mincho"/>
          <w:color w:val="1E1E17"/>
          <w:sz w:val="24"/>
          <w:szCs w:val="24"/>
          <w:lang w:eastAsia="ja-JP"/>
        </w:rPr>
        <w:t>2022選挙公約</w:t>
      </w:r>
    </w:p>
    <w:p w14:paraId="47355667"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〔外交・安全保障〕</w:t>
      </w:r>
      <w:r w:rsidRPr="00FB5E07">
        <w:rPr>
          <w:rFonts w:ascii="MS Mincho" w:eastAsia="MS Mincho" w:hAnsi="MS Mincho" w:hint="eastAsia"/>
          <w:color w:val="1E1E17"/>
          <w:sz w:val="24"/>
          <w:szCs w:val="24"/>
          <w:lang w:eastAsia="ja-JP"/>
        </w:rPr>
        <w:t>専守防衛の下、防衛力を着実に強化し、平和安全法制（安全保障関連法）を基に日米同盟の抑止力・対処力を一層向上させる。防衛費は額ありきではなく、真に必要な予算の確保を図る。核共有は断固反対し、非核三原則を堅持する。</w:t>
      </w:r>
      <w:r w:rsidRPr="00FB5E07">
        <w:rPr>
          <w:rFonts w:ascii="MS Mincho" w:eastAsia="MS Mincho" w:hAnsi="MS Mincho" w:hint="eastAsia"/>
          <w:sz w:val="24"/>
          <w:szCs w:val="24"/>
          <w:lang w:eastAsia="ja-JP"/>
        </w:rPr>
        <w:t>核兵器禁止条約</w:t>
      </w:r>
      <w:r w:rsidRPr="00FB5E07">
        <w:rPr>
          <w:rFonts w:ascii="MS Mincho" w:eastAsia="MS Mincho" w:hAnsi="MS Mincho" w:hint="eastAsia"/>
          <w:color w:val="1E1E17"/>
          <w:sz w:val="24"/>
          <w:szCs w:val="24"/>
          <w:lang w:eastAsia="ja-JP"/>
        </w:rPr>
        <w:t>批准の環境を整備する。</w:t>
      </w:r>
    </w:p>
    <w:p w14:paraId="56EAE5ED"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〔経済対策〕</w:t>
      </w:r>
      <w:r w:rsidRPr="00FB5E07">
        <w:rPr>
          <w:rFonts w:ascii="MS Mincho" w:eastAsia="MS Mincho" w:hAnsi="MS Mincho" w:hint="eastAsia"/>
          <w:color w:val="1E1E17"/>
          <w:sz w:val="24"/>
          <w:szCs w:val="24"/>
          <w:lang w:eastAsia="ja-JP"/>
        </w:rPr>
        <w:t>看護・介護・保育職の持続的な賃上げと処遇改善を推進する。賃上げ企業の税制支援を進める。最低賃金を着実に引き上げる。政労使で第三者委員会を設置し、適正な賃上げ水準を明示する。新「Ｇｏ　Ｔｏ　トラベル」は感染防止対策を前提に観光需要が安定的に回復するまで実施する。</w:t>
      </w:r>
    </w:p>
    <w:p w14:paraId="2284BF71"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〔原油高対策〕</w:t>
      </w:r>
      <w:r w:rsidRPr="00FB5E07">
        <w:rPr>
          <w:rFonts w:ascii="MS Mincho" w:eastAsia="MS Mincho" w:hAnsi="MS Mincho" w:hint="eastAsia"/>
          <w:color w:val="1E1E17"/>
          <w:sz w:val="24"/>
          <w:szCs w:val="24"/>
          <w:lang w:eastAsia="ja-JP"/>
        </w:rPr>
        <w:t>トリガー条項解除は制度の見直しも含め、実効性ある対策を引き続き検討する。</w:t>
      </w:r>
    </w:p>
    <w:p w14:paraId="457F9E96"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〔感染症対策〕</w:t>
      </w:r>
      <w:r w:rsidRPr="00FB5E07">
        <w:rPr>
          <w:rFonts w:ascii="MS Mincho" w:eastAsia="MS Mincho" w:hAnsi="MS Mincho" w:hint="eastAsia"/>
          <w:color w:val="1E1E17"/>
          <w:sz w:val="24"/>
          <w:szCs w:val="24"/>
          <w:lang w:eastAsia="ja-JP"/>
        </w:rPr>
        <w:t>米疾病対策センター（ＣＤＣ）の日本版を創設する。</w:t>
      </w:r>
    </w:p>
    <w:p w14:paraId="04025A76" w14:textId="7E45594B"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〔子育て・教育〕</w:t>
      </w:r>
      <w:r w:rsidRPr="00FB5E07">
        <w:rPr>
          <w:rFonts w:ascii="MS Mincho" w:eastAsia="MS Mincho" w:hAnsi="MS Mincho" w:hint="eastAsia"/>
          <w:color w:val="1E1E17"/>
          <w:sz w:val="24"/>
          <w:szCs w:val="24"/>
          <w:lang w:eastAsia="ja-JP"/>
        </w:rPr>
        <w:t>「子育て応援トータルプラン」を策定する。ヤングケアラー支援を拡充する。出産育児一時金を増額する。奨学金の返済負担を軽減する。</w:t>
      </w:r>
    </w:p>
    <w:p w14:paraId="796F1A95"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〔社会保障〕</w:t>
      </w:r>
      <w:r w:rsidRPr="00FB5E07">
        <w:rPr>
          <w:rFonts w:ascii="MS Mincho" w:eastAsia="MS Mincho" w:hAnsi="MS Mincho" w:hint="eastAsia"/>
          <w:color w:val="1E1E17"/>
          <w:sz w:val="24"/>
          <w:szCs w:val="24"/>
          <w:lang w:eastAsia="ja-JP"/>
        </w:rPr>
        <w:t>高校３年生までの医療費無償化を目指す。孤独・孤立対策交付金を創設する。住宅手当制度を創設する。</w:t>
      </w:r>
    </w:p>
    <w:p w14:paraId="01926126"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〔エネルギー〕</w:t>
      </w:r>
      <w:r w:rsidRPr="00FB5E07">
        <w:rPr>
          <w:rFonts w:ascii="MS Mincho" w:eastAsia="MS Mincho" w:hAnsi="MS Mincho" w:hint="eastAsia"/>
          <w:color w:val="1E1E17"/>
          <w:sz w:val="24"/>
          <w:szCs w:val="24"/>
          <w:lang w:eastAsia="ja-JP"/>
        </w:rPr>
        <w:t>エネルギー安全保障の強化と２０５０年カーボンニュートラルを両立する。３０年までに水素ステーションを１０００基整備する。原発の依存度を着実に低減しつつ、将来的に原発に依存しない社会を目指す。</w:t>
      </w:r>
    </w:p>
    <w:p w14:paraId="4BD0F7A0"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〔デジタル〕</w:t>
      </w:r>
      <w:r w:rsidRPr="00FB5E07">
        <w:rPr>
          <w:rFonts w:ascii="MS Mincho" w:eastAsia="MS Mincho" w:hAnsi="MS Mincho" w:hint="eastAsia"/>
          <w:color w:val="1E1E17"/>
          <w:sz w:val="24"/>
          <w:szCs w:val="24"/>
          <w:lang w:eastAsia="ja-JP"/>
        </w:rPr>
        <w:t>マイナンバーカードをほぼ全国民に行き渡らせることを目指す。「女性デジタル人材育成プラン」を推進する。</w:t>
      </w:r>
    </w:p>
    <w:p w14:paraId="48BA0038" w14:textId="77777777" w:rsidR="002A5FB9"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〔政治改革〕</w:t>
      </w:r>
      <w:r w:rsidRPr="00FB5E07">
        <w:rPr>
          <w:rFonts w:ascii="MS Mincho" w:eastAsia="MS Mincho" w:hAnsi="MS Mincho" w:hint="eastAsia"/>
          <w:color w:val="1E1E17"/>
          <w:sz w:val="24"/>
          <w:szCs w:val="24"/>
          <w:lang w:eastAsia="ja-JP"/>
        </w:rPr>
        <w:t>当選無効議員に歳費返納を義務付ける法改正を行う。</w:t>
      </w:r>
    </w:p>
    <w:p w14:paraId="70520B18" w14:textId="06821DB3" w:rsidR="00190281" w:rsidRPr="00FB5E07" w:rsidRDefault="006F3859">
      <w:pPr>
        <w:rPr>
          <w:rFonts w:ascii="MS Mincho" w:eastAsia="MS Mincho" w:hAnsi="MS Mincho"/>
          <w:color w:val="1E1E17"/>
          <w:sz w:val="24"/>
          <w:szCs w:val="24"/>
          <w:lang w:eastAsia="ja-JP"/>
        </w:rPr>
      </w:pPr>
      <w:r w:rsidRPr="00FB5E07">
        <w:rPr>
          <w:rFonts w:ascii="MS Mincho" w:eastAsia="MS Mincho" w:hAnsi="MS Mincho" w:hint="eastAsia"/>
          <w:color w:val="1E1E17"/>
          <w:sz w:val="24"/>
          <w:szCs w:val="24"/>
          <w:lang w:eastAsia="ja-JP"/>
        </w:rPr>
        <w:t xml:space="preserve">　</w:t>
      </w:r>
      <w:r w:rsidRPr="00522B86">
        <w:rPr>
          <w:rFonts w:ascii="MS Mincho" w:eastAsia="MS Mincho" w:hAnsi="MS Mincho" w:hint="eastAsia"/>
          <w:b/>
          <w:bCs/>
          <w:color w:val="1E1E17"/>
          <w:sz w:val="24"/>
          <w:szCs w:val="24"/>
          <w:lang w:eastAsia="ja-JP"/>
        </w:rPr>
        <w:t>〔憲法〕</w:t>
      </w:r>
      <w:r w:rsidRPr="00FB5E07">
        <w:rPr>
          <w:rFonts w:ascii="MS Mincho" w:eastAsia="MS Mincho" w:hAnsi="MS Mincho" w:hint="eastAsia"/>
          <w:color w:val="1E1E17"/>
          <w:sz w:val="24"/>
          <w:szCs w:val="24"/>
          <w:lang w:eastAsia="ja-JP"/>
        </w:rPr>
        <w:t>９条１項、２項は堅持し、自衛隊明記は検討を進める。緊急事態対処は個別法で対応する。デジタル社会の人権保障の在り方を検討する。</w:t>
      </w:r>
    </w:p>
    <w:p w14:paraId="5E3FCB41" w14:textId="77777777" w:rsidR="00190281" w:rsidRPr="00FB5E07" w:rsidRDefault="00190281">
      <w:pPr>
        <w:rPr>
          <w:rFonts w:ascii="MS Mincho" w:eastAsia="MS Mincho" w:hAnsi="MS Mincho"/>
          <w:color w:val="1E1E17"/>
          <w:sz w:val="24"/>
          <w:szCs w:val="24"/>
          <w:lang w:eastAsia="ja-JP"/>
        </w:rPr>
      </w:pPr>
    </w:p>
    <w:sectPr w:rsidR="00190281" w:rsidRPr="00FB5E07"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8824" w14:textId="77777777" w:rsidR="007702F3" w:rsidRDefault="007702F3" w:rsidP="006F3859">
      <w:r>
        <w:separator/>
      </w:r>
    </w:p>
  </w:endnote>
  <w:endnote w:type="continuationSeparator" w:id="0">
    <w:p w14:paraId="5F23085B" w14:textId="77777777" w:rsidR="007702F3" w:rsidRDefault="007702F3"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B0D3" w14:textId="77777777" w:rsidR="007702F3" w:rsidRDefault="007702F3" w:rsidP="006F3859">
      <w:r>
        <w:separator/>
      </w:r>
    </w:p>
  </w:footnote>
  <w:footnote w:type="continuationSeparator" w:id="0">
    <w:p w14:paraId="2666E23A" w14:textId="77777777" w:rsidR="007702F3" w:rsidRDefault="007702F3"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190281"/>
    <w:rsid w:val="001A63F2"/>
    <w:rsid w:val="00252B74"/>
    <w:rsid w:val="002A5FB9"/>
    <w:rsid w:val="002F7198"/>
    <w:rsid w:val="004C59E5"/>
    <w:rsid w:val="00522B86"/>
    <w:rsid w:val="006F3859"/>
    <w:rsid w:val="00705FD4"/>
    <w:rsid w:val="00755A84"/>
    <w:rsid w:val="007702F3"/>
    <w:rsid w:val="00AC731B"/>
    <w:rsid w:val="00B04EF3"/>
    <w:rsid w:val="00EC0AFF"/>
    <w:rsid w:val="00ED56B0"/>
    <w:rsid w:val="00FB5E07"/>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14</cp:revision>
  <dcterms:created xsi:type="dcterms:W3CDTF">2022-06-23T07:05:00Z</dcterms:created>
  <dcterms:modified xsi:type="dcterms:W3CDTF">2022-06-29T22:51:00Z</dcterms:modified>
</cp:coreProperties>
</file>