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0B1A17" w14:textId="6A1E5F89" w:rsidR="000E5918" w:rsidRPr="0068157E" w:rsidRDefault="0057411C" w:rsidP="0057411C">
      <w:pPr>
        <w:jc w:val="center"/>
        <w:rPr>
          <w:rFonts w:ascii="MS Mincho" w:hAnsi="MS Mincho"/>
          <w:sz w:val="52"/>
          <w:szCs w:val="52"/>
          <w:lang w:eastAsia="ja-JP"/>
        </w:rPr>
      </w:pPr>
      <w:r w:rsidRPr="0068157E">
        <w:rPr>
          <w:rFonts w:ascii="MS Mincho" w:eastAsia="MS Mincho" w:hAnsi="MS Mincho" w:hint="eastAsia"/>
          <w:sz w:val="52"/>
          <w:szCs w:val="52"/>
          <w:lang w:eastAsia="ja-JP"/>
        </w:rPr>
        <w:t>日本国憲法により</w:t>
      </w:r>
      <w:r w:rsidR="007910B3">
        <w:rPr>
          <w:rFonts w:ascii="MS Mincho" w:eastAsia="MS Mincho" w:hAnsi="MS Mincho" w:hint="eastAsia"/>
          <w:sz w:val="52"/>
          <w:szCs w:val="52"/>
          <w:lang w:eastAsia="ja-JP"/>
        </w:rPr>
        <w:t>最終</w:t>
      </w:r>
      <w:r w:rsidRPr="0068157E">
        <w:rPr>
          <w:rFonts w:ascii="MS Mincho" w:eastAsia="MS Mincho" w:hAnsi="MS Mincho" w:hint="eastAsia"/>
          <w:sz w:val="52"/>
          <w:szCs w:val="52"/>
          <w:lang w:eastAsia="ja-JP"/>
        </w:rPr>
        <w:t>勧告</w:t>
      </w:r>
    </w:p>
    <w:p w14:paraId="7D5B374D" w14:textId="59C40022" w:rsidR="0042241A" w:rsidRPr="0039446E" w:rsidRDefault="00FF3BE0" w:rsidP="0068157E">
      <w:pPr>
        <w:pStyle w:val="1"/>
        <w:rPr>
          <w:rFonts w:ascii="MS Mincho" w:eastAsia="MS Mincho" w:hAnsi="MS Mincho"/>
          <w:b w:val="0"/>
          <w:bCs w:val="0"/>
          <w:lang w:eastAsia="ja-JP"/>
        </w:rPr>
      </w:pPr>
      <w:r w:rsidRPr="0039446E">
        <w:rPr>
          <w:rFonts w:ascii="MS Mincho" w:eastAsia="MS Mincho" w:hAnsi="MS Mincho" w:hint="eastAsia"/>
          <w:b w:val="0"/>
          <w:bCs w:val="0"/>
          <w:lang w:eastAsia="ja-JP"/>
        </w:rPr>
        <w:t>日本国の</w:t>
      </w:r>
      <w:r w:rsidR="0043663D" w:rsidRPr="0039446E">
        <w:rPr>
          <w:rFonts w:ascii="MS Mincho" w:eastAsia="MS Mincho" w:hAnsi="MS Mincho" w:hint="eastAsia"/>
          <w:b w:val="0"/>
          <w:bCs w:val="0"/>
          <w:lang w:eastAsia="ja-JP"/>
        </w:rPr>
        <w:t>“三権分立”</w:t>
      </w:r>
    </w:p>
    <w:p w14:paraId="61C782B8" w14:textId="32A53033" w:rsidR="0042241A" w:rsidRPr="001E06C7" w:rsidRDefault="001E06C7" w:rsidP="001E06C7">
      <w:pPr>
        <w:ind w:firstLineChars="100" w:firstLine="240"/>
        <w:jc w:val="left"/>
        <w:rPr>
          <w:rFonts w:ascii="MS Mincho" w:eastAsia="MS Mincho" w:hAnsi="MS Mincho"/>
          <w:sz w:val="24"/>
          <w:szCs w:val="24"/>
          <w:lang w:eastAsia="ja-JP"/>
        </w:rPr>
      </w:pPr>
      <w:r w:rsidRPr="001E06C7">
        <w:rPr>
          <w:rFonts w:ascii="MS Mincho" w:eastAsia="MS Mincho" w:hAnsi="MS Mincho" w:hint="eastAsia"/>
          <w:sz w:val="24"/>
          <w:szCs w:val="24"/>
          <w:lang w:eastAsia="ja-JP"/>
        </w:rPr>
        <w:t>「三権分立」とは、国家権力を「立法権」、「行政権」、「司法権」の</w:t>
      </w:r>
      <w:r w:rsidRPr="001E06C7">
        <w:rPr>
          <w:rFonts w:ascii="MS Mincho" w:eastAsia="MS Mincho" w:hAnsi="MS Mincho"/>
          <w:sz w:val="24"/>
          <w:szCs w:val="24"/>
          <w:lang w:eastAsia="ja-JP"/>
        </w:rPr>
        <w:t>3つに分けて、立法権は国会、行政権は内閣、司法権は裁判所という形でそれぞれ独立した機関が相互に抑制し、均衡を保つことで国家権力の濫用を防止し、国民の権利と自由を保障する仕組みのこと</w:t>
      </w:r>
      <w:r w:rsidR="00ED5ECF">
        <w:rPr>
          <w:rFonts w:ascii="MS Mincho" w:eastAsia="MS Mincho" w:hAnsi="MS Mincho" w:hint="eastAsia"/>
          <w:sz w:val="24"/>
          <w:szCs w:val="24"/>
          <w:lang w:eastAsia="ja-JP"/>
        </w:rPr>
        <w:t>である</w:t>
      </w:r>
      <w:r w:rsidRPr="001E06C7">
        <w:rPr>
          <w:rFonts w:ascii="MS Mincho" w:eastAsia="MS Mincho" w:hAnsi="MS Mincho"/>
          <w:sz w:val="24"/>
          <w:szCs w:val="24"/>
          <w:lang w:eastAsia="ja-JP"/>
        </w:rPr>
        <w:t>。</w:t>
      </w:r>
    </w:p>
    <w:p w14:paraId="080FF2A7" w14:textId="2BA1854B" w:rsidR="0042241A" w:rsidRPr="001E06C7" w:rsidRDefault="001F2D82" w:rsidP="001F2D82">
      <w:pPr>
        <w:ind w:firstLineChars="100" w:firstLine="240"/>
        <w:jc w:val="left"/>
        <w:rPr>
          <w:rFonts w:ascii="MS Mincho" w:eastAsia="MS Mincho" w:hAnsi="MS Mincho"/>
          <w:sz w:val="24"/>
          <w:szCs w:val="24"/>
          <w:lang w:eastAsia="ja-JP"/>
        </w:rPr>
      </w:pPr>
      <w:r w:rsidRPr="001F2D82">
        <w:rPr>
          <w:rFonts w:ascii="MS Mincho" w:eastAsia="MS Mincho" w:hAnsi="MS Mincho" w:hint="eastAsia"/>
          <w:sz w:val="24"/>
          <w:szCs w:val="24"/>
          <w:lang w:eastAsia="ja-JP"/>
        </w:rPr>
        <w:t>日本国憲法第</w:t>
      </w:r>
      <w:r w:rsidRPr="001F2D82">
        <w:rPr>
          <w:rFonts w:ascii="MS Mincho" w:eastAsia="MS Mincho" w:hAnsi="MS Mincho"/>
          <w:sz w:val="24"/>
          <w:szCs w:val="24"/>
          <w:lang w:eastAsia="ja-JP"/>
        </w:rPr>
        <w:t>41条には、国会が立法権を担当し、第65条には内閣が行政権を担当し、第76条1項には裁判所が司法権を担当する旨が規定されてい</w:t>
      </w:r>
      <w:r w:rsidR="0039446E">
        <w:rPr>
          <w:rFonts w:ascii="MS Mincho" w:eastAsia="MS Mincho" w:hAnsi="MS Mincho" w:hint="eastAsia"/>
          <w:sz w:val="24"/>
          <w:szCs w:val="24"/>
          <w:lang w:eastAsia="ja-JP"/>
        </w:rPr>
        <w:t>る</w:t>
      </w:r>
      <w:r w:rsidRPr="001F2D82">
        <w:rPr>
          <w:rFonts w:ascii="MS Mincho" w:eastAsia="MS Mincho" w:hAnsi="MS Mincho"/>
          <w:sz w:val="24"/>
          <w:szCs w:val="24"/>
          <w:lang w:eastAsia="ja-JP"/>
        </w:rPr>
        <w:t>。</w:t>
      </w:r>
    </w:p>
    <w:p w14:paraId="3C802F5C" w14:textId="01CF83AA" w:rsidR="0042241A" w:rsidRDefault="001B3D0E" w:rsidP="001B3D0E">
      <w:pPr>
        <w:pStyle w:val="2"/>
        <w:rPr>
          <w:rFonts w:ascii="MS Mincho" w:hAnsi="MS Mincho"/>
          <w:lang w:eastAsia="ja-JP"/>
        </w:rPr>
      </w:pPr>
      <w:r w:rsidRPr="001B3D0E">
        <w:rPr>
          <w:rFonts w:ascii="MS Mincho" w:hAnsi="MS Mincho" w:hint="eastAsia"/>
          <w:lang w:eastAsia="ja-JP"/>
        </w:rPr>
        <w:t>日本の国会</w:t>
      </w:r>
    </w:p>
    <w:p w14:paraId="032C35AA" w14:textId="26C54E26" w:rsidR="001B3D0E" w:rsidRPr="001B3D0E" w:rsidRDefault="001B3D0E" w:rsidP="001B3D0E">
      <w:pPr>
        <w:ind w:firstLineChars="100" w:firstLine="240"/>
        <w:jc w:val="left"/>
        <w:rPr>
          <w:rFonts w:ascii="MS Mincho" w:eastAsia="MS Mincho" w:hAnsi="MS Mincho"/>
          <w:sz w:val="24"/>
          <w:szCs w:val="24"/>
          <w:lang w:eastAsia="ja-JP"/>
        </w:rPr>
      </w:pPr>
      <w:r w:rsidRPr="001B3D0E">
        <w:rPr>
          <w:rFonts w:ascii="MS Mincho" w:eastAsia="MS Mincho" w:hAnsi="MS Mincho" w:hint="eastAsia"/>
          <w:sz w:val="24"/>
          <w:szCs w:val="24"/>
          <w:lang w:eastAsia="ja-JP"/>
        </w:rPr>
        <w:t>日本の国会は、行政権を担当する内閣に対しては、内閣総理大臣の指名権又は不信任案決議権、条約の承認権等の権能を行使することによって抑制を行い、司法権を担当する裁判所に対しては、裁判官の弾劾裁判所設置権を行使することによって、均衡を図ってい</w:t>
      </w:r>
      <w:r w:rsidR="00E357DF">
        <w:rPr>
          <w:rFonts w:ascii="MS Mincho" w:eastAsia="MS Mincho" w:hAnsi="MS Mincho" w:hint="eastAsia"/>
          <w:sz w:val="24"/>
          <w:szCs w:val="24"/>
          <w:lang w:eastAsia="ja-JP"/>
        </w:rPr>
        <w:t>る</w:t>
      </w:r>
      <w:r w:rsidRPr="001B3D0E">
        <w:rPr>
          <w:rFonts w:ascii="MS Mincho" w:eastAsia="MS Mincho" w:hAnsi="MS Mincho" w:hint="eastAsia"/>
          <w:sz w:val="24"/>
          <w:szCs w:val="24"/>
          <w:lang w:eastAsia="ja-JP"/>
        </w:rPr>
        <w:t>。</w:t>
      </w:r>
    </w:p>
    <w:p w14:paraId="1C061D3F" w14:textId="6A140F4B" w:rsidR="0042241A" w:rsidRPr="001B3D0E" w:rsidRDefault="001B3D0E" w:rsidP="001B3D0E">
      <w:pPr>
        <w:ind w:firstLineChars="100" w:firstLine="240"/>
        <w:jc w:val="left"/>
        <w:rPr>
          <w:rFonts w:ascii="MS Mincho" w:eastAsia="MS Mincho" w:hAnsi="MS Mincho"/>
          <w:sz w:val="24"/>
          <w:szCs w:val="24"/>
          <w:lang w:eastAsia="ja-JP"/>
        </w:rPr>
      </w:pPr>
      <w:r w:rsidRPr="001B3D0E">
        <w:rPr>
          <w:rFonts w:ascii="MS Mincho" w:eastAsia="MS Mincho" w:hAnsi="MS Mincho" w:hint="eastAsia"/>
          <w:sz w:val="24"/>
          <w:szCs w:val="24"/>
          <w:lang w:eastAsia="ja-JP"/>
        </w:rPr>
        <w:t>「弾劾裁判所」とは、裁判官が職務上の義務を行うにあたって著しい違反があった場合や職務の甚だしい怠慢があった場合、裁判官の威信を著しく失う非行があった場合に、その裁判官を辞めさせるか否かを判断する裁判所のこと</w:t>
      </w:r>
      <w:r w:rsidR="00B63BE1">
        <w:rPr>
          <w:rFonts w:ascii="MS Mincho" w:eastAsia="MS Mincho" w:hAnsi="MS Mincho" w:hint="eastAsia"/>
          <w:sz w:val="24"/>
          <w:szCs w:val="24"/>
          <w:lang w:eastAsia="ja-JP"/>
        </w:rPr>
        <w:t>である</w:t>
      </w:r>
      <w:r w:rsidRPr="001B3D0E">
        <w:rPr>
          <w:rFonts w:ascii="MS Mincho" w:eastAsia="MS Mincho" w:hAnsi="MS Mincho" w:hint="eastAsia"/>
          <w:sz w:val="24"/>
          <w:szCs w:val="24"/>
          <w:lang w:eastAsia="ja-JP"/>
        </w:rPr>
        <w:t>。弾劾裁判所は、憲法が認める特別裁判所で</w:t>
      </w:r>
      <w:r w:rsidR="00A93370">
        <w:rPr>
          <w:rFonts w:ascii="MS Mincho" w:eastAsia="MS Mincho" w:hAnsi="MS Mincho" w:hint="eastAsia"/>
          <w:sz w:val="24"/>
          <w:szCs w:val="24"/>
          <w:lang w:eastAsia="ja-JP"/>
        </w:rPr>
        <w:t>ある</w:t>
      </w:r>
      <w:r w:rsidRPr="001B3D0E">
        <w:rPr>
          <w:rFonts w:ascii="MS Mincho" w:eastAsia="MS Mincho" w:hAnsi="MS Mincho" w:hint="eastAsia"/>
          <w:sz w:val="24"/>
          <w:szCs w:val="24"/>
          <w:lang w:eastAsia="ja-JP"/>
        </w:rPr>
        <w:t>。</w:t>
      </w:r>
    </w:p>
    <w:p w14:paraId="66934DD6" w14:textId="1CD8AF48" w:rsidR="0042241A" w:rsidRDefault="006E49B0" w:rsidP="006E49B0">
      <w:pPr>
        <w:pStyle w:val="2"/>
        <w:rPr>
          <w:rFonts w:ascii="MS Mincho" w:hAnsi="MS Mincho"/>
          <w:lang w:eastAsia="ja-JP"/>
        </w:rPr>
      </w:pPr>
      <w:r w:rsidRPr="006E49B0">
        <w:rPr>
          <w:rFonts w:ascii="MS Mincho" w:hAnsi="MS Mincho" w:hint="eastAsia"/>
          <w:lang w:eastAsia="ja-JP"/>
        </w:rPr>
        <w:t>日本の内閣</w:t>
      </w:r>
    </w:p>
    <w:p w14:paraId="21918EFA" w14:textId="542AC3B5" w:rsidR="0057411C" w:rsidRPr="005C312A" w:rsidRDefault="005C312A" w:rsidP="005C312A">
      <w:pPr>
        <w:ind w:firstLineChars="100" w:firstLine="240"/>
        <w:jc w:val="left"/>
        <w:rPr>
          <w:rFonts w:ascii="MS Mincho" w:eastAsia="MS Mincho" w:hAnsi="MS Mincho"/>
          <w:sz w:val="24"/>
          <w:szCs w:val="24"/>
          <w:lang w:eastAsia="ja-JP"/>
        </w:rPr>
      </w:pPr>
      <w:r w:rsidRPr="005C312A">
        <w:rPr>
          <w:rFonts w:ascii="MS Mincho" w:eastAsia="MS Mincho" w:hAnsi="MS Mincho" w:hint="eastAsia"/>
          <w:sz w:val="24"/>
          <w:szCs w:val="24"/>
          <w:lang w:eastAsia="ja-JP"/>
        </w:rPr>
        <w:t>日本の内閣は、立法権を担当する国会に対しては、衆議院の解散権を行使して、司法権を担当する裁判所に対しては、最高裁判所長官の指名とその他の裁判官の任命権、下級裁判所裁判官の任命権を行使して、バランスを取ってい</w:t>
      </w:r>
      <w:r w:rsidR="00AB46B8">
        <w:rPr>
          <w:rFonts w:ascii="MS Mincho" w:eastAsia="MS Mincho" w:hAnsi="MS Mincho" w:hint="eastAsia"/>
          <w:sz w:val="24"/>
          <w:szCs w:val="24"/>
          <w:lang w:eastAsia="ja-JP"/>
        </w:rPr>
        <w:t>る</w:t>
      </w:r>
      <w:r w:rsidRPr="005C312A">
        <w:rPr>
          <w:rFonts w:ascii="MS Mincho" w:eastAsia="MS Mincho" w:hAnsi="MS Mincho" w:hint="eastAsia"/>
          <w:sz w:val="24"/>
          <w:szCs w:val="24"/>
          <w:lang w:eastAsia="ja-JP"/>
        </w:rPr>
        <w:t>。</w:t>
      </w:r>
    </w:p>
    <w:p w14:paraId="60043785" w14:textId="7DF466B7" w:rsidR="006E49B0" w:rsidRPr="00AA541C" w:rsidRDefault="00AA541C" w:rsidP="00AA541C">
      <w:pPr>
        <w:pStyle w:val="2"/>
        <w:rPr>
          <w:rFonts w:ascii="MS Mincho" w:hAnsi="MS Mincho"/>
          <w:lang w:eastAsia="ja-JP"/>
        </w:rPr>
      </w:pPr>
      <w:r w:rsidRPr="00AA541C">
        <w:rPr>
          <w:rFonts w:ascii="MS Mincho" w:hAnsi="MS Mincho" w:hint="eastAsia"/>
          <w:lang w:eastAsia="ja-JP"/>
        </w:rPr>
        <w:t>日本の裁判所</w:t>
      </w:r>
    </w:p>
    <w:p w14:paraId="5E86F0D4" w14:textId="33944EEA" w:rsidR="006E49B0" w:rsidRPr="0046589E" w:rsidRDefault="00D006E4" w:rsidP="0046589E">
      <w:pPr>
        <w:ind w:firstLineChars="100" w:firstLine="240"/>
        <w:jc w:val="left"/>
        <w:rPr>
          <w:rFonts w:ascii="MS Mincho" w:eastAsia="MS Mincho" w:hAnsi="MS Mincho"/>
          <w:sz w:val="24"/>
          <w:szCs w:val="24"/>
          <w:lang w:eastAsia="ja-JP"/>
        </w:rPr>
      </w:pPr>
      <w:r w:rsidRPr="00D006E4">
        <w:rPr>
          <w:rFonts w:ascii="MS Mincho" w:eastAsia="MS Mincho" w:hAnsi="MS Mincho" w:hint="eastAsia"/>
          <w:sz w:val="24"/>
          <w:szCs w:val="24"/>
          <w:lang w:eastAsia="ja-JP"/>
        </w:rPr>
        <w:t>日本の裁判所は、立法権を担当する国会に対しては、法律が憲法に違反していないか否かをチェックする権限を持ち、行政権を担当する内閣に対しては、内閣が実施する政策が憲法に違反していないか否かをチェックする権限を持っており、バランスを保ってい</w:t>
      </w:r>
      <w:r w:rsidR="005A0F86">
        <w:rPr>
          <w:rFonts w:ascii="MS Mincho" w:eastAsia="MS Mincho" w:hAnsi="MS Mincho" w:hint="eastAsia"/>
          <w:sz w:val="24"/>
          <w:szCs w:val="24"/>
          <w:lang w:eastAsia="ja-JP"/>
        </w:rPr>
        <w:t>る</w:t>
      </w:r>
      <w:r w:rsidRPr="0046589E">
        <w:rPr>
          <w:rFonts w:ascii="MS Mincho" w:eastAsia="MS Mincho" w:hAnsi="MS Mincho" w:hint="eastAsia"/>
          <w:sz w:val="24"/>
          <w:szCs w:val="24"/>
          <w:lang w:eastAsia="ja-JP"/>
        </w:rPr>
        <w:t>。</w:t>
      </w:r>
    </w:p>
    <w:p w14:paraId="034C7E77" w14:textId="4F68653C" w:rsidR="006E49B0" w:rsidRPr="00772105" w:rsidRDefault="00772105" w:rsidP="00772105">
      <w:pPr>
        <w:pStyle w:val="1"/>
        <w:rPr>
          <w:rFonts w:ascii="MS Mincho" w:eastAsia="MS Mincho" w:hAnsi="MS Mincho"/>
          <w:b w:val="0"/>
          <w:bCs w:val="0"/>
          <w:lang w:eastAsia="ja-JP"/>
        </w:rPr>
      </w:pPr>
      <w:r w:rsidRPr="00772105">
        <w:rPr>
          <w:rFonts w:ascii="MS Mincho" w:eastAsia="MS Mincho" w:hAnsi="MS Mincho" w:hint="eastAsia"/>
          <w:b w:val="0"/>
          <w:bCs w:val="0"/>
          <w:lang w:eastAsia="ja-JP"/>
        </w:rPr>
        <w:lastRenderedPageBreak/>
        <w:t>裁判官の職権行使の独立</w:t>
      </w:r>
    </w:p>
    <w:p w14:paraId="42305D75" w14:textId="52812832" w:rsidR="00A30809" w:rsidRDefault="00A30809" w:rsidP="00A30809">
      <w:pPr>
        <w:ind w:firstLineChars="100" w:firstLine="240"/>
        <w:jc w:val="left"/>
        <w:rPr>
          <w:rFonts w:ascii="MS Mincho" w:eastAsia="MS Mincho" w:hAnsi="MS Mincho"/>
          <w:sz w:val="24"/>
          <w:szCs w:val="24"/>
          <w:lang w:eastAsia="ja-JP"/>
        </w:rPr>
      </w:pPr>
      <w:r w:rsidRPr="00A30809">
        <w:rPr>
          <w:rFonts w:ascii="MS Mincho" w:eastAsia="MS Mincho" w:hAnsi="MS Mincho" w:hint="eastAsia"/>
          <w:sz w:val="24"/>
          <w:szCs w:val="24"/>
          <w:lang w:eastAsia="ja-JP"/>
        </w:rPr>
        <w:t>裁判官は，独立して裁判権を行使し，その職務に関して他から干渉を受けることはなく，他の公務員のように上命下服の関係はない。</w:t>
      </w:r>
    </w:p>
    <w:p w14:paraId="32B57EEF" w14:textId="02C45CFF" w:rsidR="00D11AA4" w:rsidRPr="00D11AA4" w:rsidRDefault="00D11AA4" w:rsidP="00D11AA4">
      <w:pPr>
        <w:ind w:firstLineChars="100" w:firstLine="240"/>
        <w:jc w:val="left"/>
        <w:rPr>
          <w:rFonts w:ascii="MS Mincho" w:eastAsia="MS Mincho" w:hAnsi="MS Mincho"/>
          <w:sz w:val="24"/>
          <w:szCs w:val="24"/>
          <w:lang w:eastAsia="ja-JP"/>
        </w:rPr>
      </w:pPr>
      <w:r w:rsidRPr="00D11AA4">
        <w:rPr>
          <w:rFonts w:ascii="MS Mincho" w:eastAsia="MS Mincho" w:hAnsi="MS Mincho" w:hint="eastAsia"/>
          <w:sz w:val="24"/>
          <w:szCs w:val="24"/>
          <w:lang w:eastAsia="ja-JP"/>
        </w:rPr>
        <w:t>憲法７６条３項</w:t>
      </w:r>
    </w:p>
    <w:p w14:paraId="0E1A17BA" w14:textId="7C47689B" w:rsidR="006E49B0" w:rsidRPr="00D11AA4" w:rsidRDefault="00D11AA4" w:rsidP="00D11AA4">
      <w:pPr>
        <w:ind w:firstLineChars="100" w:firstLine="240"/>
        <w:jc w:val="left"/>
        <w:rPr>
          <w:rFonts w:ascii="MS Mincho" w:eastAsia="MS Mincho" w:hAnsi="MS Mincho"/>
          <w:sz w:val="24"/>
          <w:szCs w:val="24"/>
          <w:lang w:eastAsia="ja-JP"/>
        </w:rPr>
      </w:pPr>
      <w:r w:rsidRPr="00D11AA4">
        <w:rPr>
          <w:rFonts w:ascii="MS Mincho" w:eastAsia="MS Mincho" w:hAnsi="MS Mincho" w:hint="eastAsia"/>
          <w:sz w:val="24"/>
          <w:szCs w:val="24"/>
          <w:lang w:eastAsia="ja-JP"/>
        </w:rPr>
        <w:t>すべて裁判官は，その</w:t>
      </w:r>
      <w:r w:rsidRPr="002E79EB">
        <w:rPr>
          <w:rFonts w:ascii="MS Mincho" w:eastAsia="MS Mincho" w:hAnsi="MS Mincho" w:hint="eastAsia"/>
          <w:b/>
          <w:bCs/>
          <w:color w:val="FF0000"/>
          <w:sz w:val="24"/>
          <w:szCs w:val="24"/>
          <w:lang w:eastAsia="ja-JP"/>
        </w:rPr>
        <w:t>良心</w:t>
      </w:r>
      <w:r w:rsidRPr="00D11AA4">
        <w:rPr>
          <w:rFonts w:ascii="MS Mincho" w:eastAsia="MS Mincho" w:hAnsi="MS Mincho" w:hint="eastAsia"/>
          <w:sz w:val="24"/>
          <w:szCs w:val="24"/>
          <w:lang w:eastAsia="ja-JP"/>
        </w:rPr>
        <w:t>に従ひ</w:t>
      </w:r>
      <w:r w:rsidRPr="002E79EB">
        <w:rPr>
          <w:rFonts w:ascii="MS Mincho" w:eastAsia="MS Mincho" w:hAnsi="MS Mincho" w:hint="eastAsia"/>
          <w:b/>
          <w:bCs/>
          <w:color w:val="FF0000"/>
          <w:sz w:val="24"/>
          <w:szCs w:val="24"/>
          <w:lang w:eastAsia="ja-JP"/>
        </w:rPr>
        <w:t>独立</w:t>
      </w:r>
      <w:r w:rsidRPr="00D11AA4">
        <w:rPr>
          <w:rFonts w:ascii="MS Mincho" w:eastAsia="MS Mincho" w:hAnsi="MS Mincho" w:hint="eastAsia"/>
          <w:sz w:val="24"/>
          <w:szCs w:val="24"/>
          <w:lang w:eastAsia="ja-JP"/>
        </w:rPr>
        <w:t>してその職権を行ひ，この憲法及び法律にのみ拘束される。</w:t>
      </w:r>
    </w:p>
    <w:p w14:paraId="05134156" w14:textId="77777777" w:rsidR="00995158" w:rsidRPr="00995158" w:rsidRDefault="00995158" w:rsidP="00995158">
      <w:pPr>
        <w:ind w:firstLineChars="100" w:firstLine="240"/>
        <w:jc w:val="left"/>
        <w:rPr>
          <w:rFonts w:ascii="MS Mincho" w:eastAsia="MS Mincho" w:hAnsi="MS Mincho"/>
          <w:sz w:val="24"/>
          <w:szCs w:val="24"/>
          <w:lang w:eastAsia="ja-JP"/>
        </w:rPr>
      </w:pPr>
      <w:r w:rsidRPr="00995158">
        <w:rPr>
          <w:rFonts w:ascii="MS Mincho" w:eastAsia="MS Mincho" w:hAnsi="MS Mincho" w:hint="eastAsia"/>
          <w:sz w:val="24"/>
          <w:szCs w:val="24"/>
          <w:lang w:eastAsia="ja-JP"/>
        </w:rPr>
        <w:t>兼子一・竹下守夫「裁判法〔第四版〕」（１１０頁，１２９頁，１３１頁）</w:t>
      </w:r>
    </w:p>
    <w:p w14:paraId="7DCA2BE1" w14:textId="7FE6EAD4" w:rsidR="006E49B0" w:rsidRDefault="00995158" w:rsidP="00995158">
      <w:pPr>
        <w:ind w:firstLineChars="100" w:firstLine="240"/>
        <w:jc w:val="left"/>
        <w:rPr>
          <w:rFonts w:ascii="MS Mincho" w:eastAsia="MS Mincho" w:hAnsi="MS Mincho"/>
          <w:sz w:val="24"/>
          <w:szCs w:val="24"/>
          <w:lang w:eastAsia="ja-JP"/>
        </w:rPr>
      </w:pPr>
      <w:r w:rsidRPr="00995158">
        <w:rPr>
          <w:rFonts w:ascii="MS Mincho" w:eastAsia="MS Mincho" w:hAnsi="MS Mincho" w:hint="eastAsia"/>
          <w:sz w:val="24"/>
          <w:szCs w:val="24"/>
          <w:lang w:eastAsia="ja-JP"/>
        </w:rPr>
        <w:t>「憲法７６条３項…は，司法の独立の本質を成す個々の裁判官が裁判をするについての自主独立性を宣明するものである。</w:t>
      </w:r>
      <w:r w:rsidRPr="006462D0">
        <w:rPr>
          <w:rFonts w:ascii="MS Mincho" w:eastAsia="MS Mincho" w:hAnsi="MS Mincho" w:hint="eastAsia"/>
          <w:b/>
          <w:bCs/>
          <w:sz w:val="24"/>
          <w:szCs w:val="24"/>
          <w:lang w:eastAsia="ja-JP"/>
        </w:rPr>
        <w:t>裁判官の職権の独立とは，裁判事務について，他の如何なる国家機関も，指揮監督その他の干渉を行うことができないことを意味する。</w:t>
      </w:r>
      <w:r w:rsidRPr="00995158">
        <w:rPr>
          <w:rFonts w:ascii="MS Mincho" w:eastAsia="MS Mincho" w:hAnsi="MS Mincho" w:hint="eastAsia"/>
          <w:sz w:val="24"/>
          <w:szCs w:val="24"/>
          <w:lang w:eastAsia="ja-JP"/>
        </w:rPr>
        <w:t>裁判官も，その執務振りについては，司法行政上の監督を受けるが，これによっても裁判の内容に影響を及ぼすことは許されない（裁判所法８１条参照）。」</w:t>
      </w:r>
    </w:p>
    <w:p w14:paraId="58CBD574" w14:textId="2A30060B" w:rsidR="0039446E" w:rsidRPr="0039446E" w:rsidRDefault="0039446E" w:rsidP="0039446E">
      <w:pPr>
        <w:pStyle w:val="1"/>
        <w:rPr>
          <w:rFonts w:ascii="MS Mincho" w:eastAsia="MS Mincho" w:hAnsi="MS Mincho"/>
          <w:b w:val="0"/>
          <w:bCs w:val="0"/>
          <w:lang w:eastAsia="ja-JP"/>
        </w:rPr>
      </w:pPr>
      <w:r w:rsidRPr="0039446E">
        <w:rPr>
          <w:rFonts w:ascii="MS Mincho" w:eastAsia="MS Mincho" w:hAnsi="MS Mincho" w:hint="eastAsia"/>
          <w:b w:val="0"/>
          <w:bCs w:val="0"/>
          <w:lang w:eastAsia="ja-JP"/>
        </w:rPr>
        <w:t>来日中国人の権利・利益について</w:t>
      </w:r>
    </w:p>
    <w:p w14:paraId="1F7C2D85" w14:textId="6A8A307D" w:rsidR="00963C92" w:rsidRDefault="0039446E" w:rsidP="00995158">
      <w:pPr>
        <w:ind w:firstLineChars="100" w:firstLine="240"/>
        <w:jc w:val="left"/>
        <w:rPr>
          <w:rFonts w:ascii="MS Mincho" w:eastAsia="MS Mincho" w:hAnsi="MS Mincho"/>
          <w:sz w:val="24"/>
          <w:szCs w:val="24"/>
          <w:lang w:eastAsia="ja-JP"/>
        </w:rPr>
      </w:pPr>
      <w:r w:rsidRPr="0039446E">
        <w:rPr>
          <w:rFonts w:ascii="MS Mincho" w:eastAsia="MS Mincho" w:hAnsi="MS Mincho" w:hint="eastAsia"/>
          <w:sz w:val="24"/>
          <w:szCs w:val="24"/>
          <w:lang w:eastAsia="ja-JP"/>
        </w:rPr>
        <w:t>「領事関係に関するウィーン条約」、「中日領事協定」及び中日両国の関連法律規定に基づき、</w:t>
      </w:r>
      <w:r w:rsidR="00963C92">
        <w:rPr>
          <w:rFonts w:ascii="MS Mincho" w:eastAsia="MS Mincho" w:hAnsi="MS Mincho" w:hint="eastAsia"/>
          <w:sz w:val="24"/>
          <w:szCs w:val="24"/>
          <w:lang w:eastAsia="ja-JP"/>
        </w:rPr>
        <w:t>来日中国人</w:t>
      </w:r>
      <w:r w:rsidRPr="0039446E">
        <w:rPr>
          <w:rFonts w:ascii="MS Mincho" w:eastAsia="MS Mincho" w:hAnsi="MS Mincho" w:hint="eastAsia"/>
          <w:sz w:val="24"/>
          <w:szCs w:val="24"/>
          <w:lang w:eastAsia="ja-JP"/>
        </w:rPr>
        <w:t>が不平等な待遇を</w:t>
      </w:r>
      <w:r w:rsidR="000046CA">
        <w:rPr>
          <w:rFonts w:ascii="MS Mincho" w:eastAsia="MS Mincho" w:hAnsi="MS Mincho" w:hint="eastAsia"/>
          <w:sz w:val="24"/>
          <w:szCs w:val="24"/>
          <w:lang w:eastAsia="ja-JP"/>
        </w:rPr>
        <w:t>受け</w:t>
      </w:r>
      <w:r w:rsidRPr="0039446E">
        <w:rPr>
          <w:rFonts w:ascii="MS Mincho" w:eastAsia="MS Mincho" w:hAnsi="MS Mincho" w:hint="eastAsia"/>
          <w:sz w:val="24"/>
          <w:szCs w:val="24"/>
          <w:lang w:eastAsia="ja-JP"/>
        </w:rPr>
        <w:t>ていない</w:t>
      </w:r>
      <w:r w:rsidR="00D93B6F">
        <w:rPr>
          <w:rFonts w:ascii="MS Mincho" w:eastAsia="MS Mincho" w:hAnsi="MS Mincho" w:hint="eastAsia"/>
          <w:sz w:val="24"/>
          <w:szCs w:val="24"/>
          <w:lang w:eastAsia="ja-JP"/>
        </w:rPr>
        <w:t>。</w:t>
      </w:r>
    </w:p>
    <w:p w14:paraId="74BA13D7" w14:textId="082EB961" w:rsidR="00B9257C" w:rsidRDefault="00963C92" w:rsidP="00995158">
      <w:pPr>
        <w:ind w:firstLineChars="100" w:firstLine="240"/>
        <w:jc w:val="left"/>
        <w:rPr>
          <w:rFonts w:ascii="MS Mincho" w:eastAsia="MS Mincho" w:hAnsi="MS Mincho"/>
          <w:sz w:val="24"/>
          <w:szCs w:val="24"/>
          <w:lang w:eastAsia="ja-JP"/>
        </w:rPr>
      </w:pPr>
      <w:r w:rsidRPr="0039446E">
        <w:rPr>
          <w:rFonts w:ascii="MS Mincho" w:eastAsia="MS Mincho" w:hAnsi="MS Mincho" w:hint="eastAsia"/>
          <w:sz w:val="24"/>
          <w:szCs w:val="24"/>
          <w:lang w:eastAsia="ja-JP"/>
        </w:rPr>
        <w:t>中華人民共和国駐日本大使館は</w:t>
      </w:r>
      <w:r w:rsidR="002B042F">
        <w:rPr>
          <w:rFonts w:ascii="MS Mincho" w:eastAsia="MS Mincho" w:hAnsi="MS Mincho" w:hint="eastAsia"/>
          <w:sz w:val="24"/>
          <w:szCs w:val="24"/>
          <w:lang w:eastAsia="ja-JP"/>
        </w:rPr>
        <w:t>来日中国人</w:t>
      </w:r>
      <w:r w:rsidR="0039446E" w:rsidRPr="0039446E">
        <w:rPr>
          <w:rFonts w:ascii="MS Mincho" w:eastAsia="MS Mincho" w:hAnsi="MS Mincho" w:hint="eastAsia"/>
          <w:sz w:val="24"/>
          <w:szCs w:val="24"/>
          <w:lang w:eastAsia="ja-JP"/>
        </w:rPr>
        <w:t>の正当な権利・利益を守る権力と義務がある。</w:t>
      </w:r>
    </w:p>
    <w:p w14:paraId="67595B7A" w14:textId="3D34F884" w:rsidR="00475AB2" w:rsidRDefault="00475AB2" w:rsidP="00475AB2">
      <w:pPr>
        <w:pStyle w:val="1"/>
        <w:rPr>
          <w:rFonts w:ascii="MS Mincho" w:eastAsia="MS Mincho" w:hAnsi="MS Mincho"/>
          <w:b w:val="0"/>
          <w:bCs w:val="0"/>
          <w:lang w:eastAsia="ja-JP"/>
        </w:rPr>
      </w:pPr>
      <w:r w:rsidRPr="00475AB2">
        <w:rPr>
          <w:rFonts w:ascii="MS Mincho" w:eastAsia="MS Mincho" w:hAnsi="MS Mincho" w:hint="eastAsia"/>
          <w:b w:val="0"/>
          <w:bCs w:val="0"/>
          <w:lang w:eastAsia="ja-JP"/>
        </w:rPr>
        <w:t>違法の判決/決定の</w:t>
      </w:r>
      <w:r w:rsidR="00240A87" w:rsidRPr="00240A87">
        <w:rPr>
          <w:rFonts w:ascii="MS Mincho" w:eastAsia="MS Mincho" w:hAnsi="MS Mincho" w:hint="eastAsia"/>
          <w:b w:val="0"/>
          <w:bCs w:val="0"/>
          <w:lang w:eastAsia="ja-JP"/>
        </w:rPr>
        <w:t>厳重</w:t>
      </w:r>
      <w:r w:rsidR="00240A87">
        <w:rPr>
          <w:rFonts w:ascii="MS Mincho" w:eastAsia="MS Mincho" w:hAnsi="MS Mincho" w:hint="eastAsia"/>
          <w:b w:val="0"/>
          <w:bCs w:val="0"/>
          <w:lang w:eastAsia="ja-JP"/>
        </w:rPr>
        <w:t>な警告</w:t>
      </w:r>
    </w:p>
    <w:p w14:paraId="75507928" w14:textId="37FC7A3D" w:rsidR="0039446E" w:rsidRDefault="00984F1F" w:rsidP="001D66A2">
      <w:pPr>
        <w:ind w:firstLineChars="100" w:firstLine="240"/>
        <w:jc w:val="left"/>
        <w:rPr>
          <w:rFonts w:ascii="MS Mincho" w:eastAsia="MS Mincho" w:hAnsi="MS Mincho"/>
          <w:sz w:val="24"/>
          <w:szCs w:val="24"/>
          <w:lang w:eastAsia="ja-JP"/>
        </w:rPr>
      </w:pPr>
      <w:r>
        <w:rPr>
          <w:rFonts w:ascii="MS Mincho" w:eastAsia="MS Mincho" w:hAnsi="MS Mincho" w:hint="eastAsia"/>
          <w:sz w:val="24"/>
          <w:szCs w:val="24"/>
          <w:lang w:eastAsia="ja-JP"/>
        </w:rPr>
        <w:t>別紙「</w:t>
      </w:r>
      <w:r w:rsidR="001D66A2" w:rsidRPr="001D66A2">
        <w:rPr>
          <w:rFonts w:ascii="MS Mincho" w:eastAsia="MS Mincho" w:hAnsi="MS Mincho" w:hint="eastAsia"/>
          <w:sz w:val="24"/>
          <w:szCs w:val="24"/>
          <w:lang w:eastAsia="ja-JP"/>
        </w:rPr>
        <w:t>事件一覧</w:t>
      </w:r>
      <w:r>
        <w:rPr>
          <w:rFonts w:ascii="MS Mincho" w:eastAsia="MS Mincho" w:hAnsi="MS Mincho" w:hint="eastAsia"/>
          <w:sz w:val="24"/>
          <w:szCs w:val="24"/>
          <w:lang w:eastAsia="ja-JP"/>
        </w:rPr>
        <w:t>」</w:t>
      </w:r>
      <w:r w:rsidR="00245803">
        <w:rPr>
          <w:rFonts w:ascii="MS Mincho" w:eastAsia="MS Mincho" w:hAnsi="MS Mincho" w:hint="eastAsia"/>
          <w:sz w:val="24"/>
          <w:szCs w:val="24"/>
          <w:lang w:eastAsia="ja-JP"/>
        </w:rPr>
        <w:t>の事件は　今の状態により、</w:t>
      </w:r>
      <w:r w:rsidR="001D1F96">
        <w:rPr>
          <w:rFonts w:ascii="MS Mincho" w:eastAsia="MS Mincho" w:hAnsi="MS Mincho" w:hint="eastAsia"/>
          <w:sz w:val="24"/>
          <w:szCs w:val="24"/>
          <w:lang w:eastAsia="ja-JP"/>
        </w:rPr>
        <w:t>グループ犯罪だと思う。</w:t>
      </w:r>
    </w:p>
    <w:p w14:paraId="6332793E" w14:textId="312FD44F" w:rsidR="00876D00" w:rsidRDefault="00D31DFE" w:rsidP="001D66A2">
      <w:pPr>
        <w:ind w:firstLineChars="100" w:firstLine="240"/>
        <w:jc w:val="left"/>
        <w:rPr>
          <w:rFonts w:ascii="MS Mincho" w:eastAsia="MS Mincho" w:hAnsi="MS Mincho"/>
          <w:sz w:val="24"/>
          <w:szCs w:val="24"/>
          <w:lang w:eastAsia="ja-JP"/>
        </w:rPr>
      </w:pPr>
      <w:r>
        <w:rPr>
          <w:rFonts w:ascii="MS Mincho" w:eastAsia="MS Mincho" w:hAnsi="MS Mincho" w:hint="eastAsia"/>
          <w:sz w:val="24"/>
          <w:szCs w:val="24"/>
          <w:lang w:eastAsia="ja-JP"/>
        </w:rPr>
        <w:t>東京地方裁判所</w:t>
      </w:r>
      <w:r w:rsidR="00B72267">
        <w:rPr>
          <w:rFonts w:ascii="MS Mincho" w:eastAsia="MS Mincho" w:hAnsi="MS Mincho" w:hint="eastAsia"/>
          <w:sz w:val="24"/>
          <w:szCs w:val="24"/>
          <w:lang w:eastAsia="ja-JP"/>
        </w:rPr>
        <w:t xml:space="preserve">の裁判官は　</w:t>
      </w:r>
      <w:r w:rsidR="00503939">
        <w:rPr>
          <w:rFonts w:ascii="MS Mincho" w:eastAsia="MS Mincho" w:hAnsi="MS Mincho" w:hint="eastAsia"/>
          <w:sz w:val="24"/>
          <w:szCs w:val="24"/>
          <w:lang w:eastAsia="ja-JP"/>
        </w:rPr>
        <w:t>日本国の法律により、</w:t>
      </w:r>
      <w:r w:rsidR="00133F33">
        <w:rPr>
          <w:rFonts w:ascii="MS Mincho" w:eastAsia="MS Mincho" w:hAnsi="MS Mincho" w:hint="eastAsia"/>
          <w:sz w:val="24"/>
          <w:szCs w:val="24"/>
          <w:lang w:eastAsia="ja-JP"/>
        </w:rPr>
        <w:t>担当の事件を点検して　間違い部分は　早速</w:t>
      </w:r>
      <w:r w:rsidR="004317C7">
        <w:rPr>
          <w:rFonts w:ascii="MS Mincho" w:eastAsia="MS Mincho" w:hAnsi="MS Mincho" w:hint="eastAsia"/>
          <w:sz w:val="24"/>
          <w:szCs w:val="24"/>
          <w:lang w:eastAsia="ja-JP"/>
        </w:rPr>
        <w:t>やり直しをお願い</w:t>
      </w:r>
      <w:r w:rsidR="00CE1531">
        <w:rPr>
          <w:rFonts w:ascii="MS Mincho" w:eastAsia="MS Mincho" w:hAnsi="MS Mincho" w:hint="eastAsia"/>
          <w:sz w:val="24"/>
          <w:szCs w:val="24"/>
          <w:lang w:eastAsia="ja-JP"/>
        </w:rPr>
        <w:t>。</w:t>
      </w:r>
    </w:p>
    <w:p w14:paraId="485A287A" w14:textId="72CA46A3" w:rsidR="004F2CBB" w:rsidRDefault="00CE1531" w:rsidP="004F2CBB">
      <w:pPr>
        <w:ind w:firstLineChars="100" w:firstLine="240"/>
        <w:jc w:val="left"/>
        <w:rPr>
          <w:rFonts w:ascii="MS Mincho" w:eastAsia="MS Mincho" w:hAnsi="MS Mincho"/>
          <w:sz w:val="24"/>
          <w:szCs w:val="24"/>
          <w:lang w:eastAsia="ja-JP"/>
        </w:rPr>
      </w:pPr>
      <w:r>
        <w:rPr>
          <w:rFonts w:ascii="MS Mincho" w:eastAsia="MS Mincho" w:hAnsi="MS Mincho" w:hint="eastAsia"/>
          <w:sz w:val="24"/>
          <w:szCs w:val="24"/>
          <w:lang w:eastAsia="ja-JP"/>
        </w:rPr>
        <w:t>２０２２年9月</w:t>
      </w:r>
      <w:r w:rsidR="00197FFA">
        <w:rPr>
          <w:rFonts w:ascii="MS Mincho" w:eastAsia="MS Mincho" w:hAnsi="MS Mincho" w:hint="eastAsia"/>
          <w:sz w:val="24"/>
          <w:szCs w:val="24"/>
          <w:lang w:eastAsia="ja-JP"/>
        </w:rPr>
        <w:t>２９日</w:t>
      </w:r>
      <w:r w:rsidR="000762AA">
        <w:rPr>
          <w:rFonts w:ascii="MS Mincho" w:eastAsia="MS Mincho" w:hAnsi="MS Mincho" w:hint="eastAsia"/>
          <w:sz w:val="24"/>
          <w:szCs w:val="24"/>
          <w:lang w:eastAsia="ja-JP"/>
        </w:rPr>
        <w:t>は　日中国交正常化５０周年記念日である。</w:t>
      </w:r>
      <w:r w:rsidR="004F2CBB">
        <w:rPr>
          <w:rFonts w:ascii="MS Mincho" w:eastAsia="MS Mincho" w:hAnsi="MS Mincho" w:hint="eastAsia"/>
          <w:sz w:val="24"/>
          <w:szCs w:val="24"/>
          <w:lang w:eastAsia="ja-JP"/>
        </w:rPr>
        <w:t>日中両国の友好関係を破壊する</w:t>
      </w:r>
      <w:r w:rsidR="0014754A">
        <w:rPr>
          <w:rFonts w:ascii="MS Mincho" w:eastAsia="MS Mincho" w:hAnsi="MS Mincho" w:hint="eastAsia"/>
          <w:sz w:val="24"/>
          <w:szCs w:val="24"/>
          <w:lang w:eastAsia="ja-JP"/>
        </w:rPr>
        <w:t>行為は</w:t>
      </w:r>
      <w:r w:rsidR="004F2CBB">
        <w:rPr>
          <w:rFonts w:ascii="MS Mincho" w:eastAsia="MS Mincho" w:hAnsi="MS Mincho" w:hint="eastAsia"/>
          <w:sz w:val="24"/>
          <w:szCs w:val="24"/>
          <w:lang w:eastAsia="ja-JP"/>
        </w:rPr>
        <w:t>止めろ！</w:t>
      </w:r>
      <w:r w:rsidR="009A021F">
        <w:rPr>
          <w:rFonts w:ascii="MS Mincho" w:eastAsia="MS Mincho" w:hAnsi="MS Mincho" w:hint="eastAsia"/>
          <w:sz w:val="24"/>
          <w:szCs w:val="24"/>
          <w:lang w:eastAsia="ja-JP"/>
        </w:rPr>
        <w:t xml:space="preserve">こちら　</w:t>
      </w:r>
      <w:r w:rsidR="009A021F" w:rsidRPr="009A021F">
        <w:rPr>
          <w:rFonts w:ascii="MS Mincho" w:eastAsia="MS Mincho" w:hAnsi="MS Mincho" w:hint="eastAsia"/>
          <w:sz w:val="24"/>
          <w:szCs w:val="24"/>
          <w:lang w:eastAsia="ja-JP"/>
        </w:rPr>
        <w:t>厳重な警告</w:t>
      </w:r>
      <w:r w:rsidR="009A021F">
        <w:rPr>
          <w:rFonts w:ascii="MS Mincho" w:eastAsia="MS Mincho" w:hAnsi="MS Mincho" w:hint="eastAsia"/>
          <w:sz w:val="24"/>
          <w:szCs w:val="24"/>
          <w:lang w:eastAsia="ja-JP"/>
        </w:rPr>
        <w:t>である。</w:t>
      </w:r>
    </w:p>
    <w:p w14:paraId="410B87A9" w14:textId="3EFECA3B" w:rsidR="00F22D4F" w:rsidRDefault="00162B85" w:rsidP="004F2CBB">
      <w:pPr>
        <w:ind w:firstLineChars="100" w:firstLine="240"/>
        <w:jc w:val="left"/>
        <w:rPr>
          <w:rFonts w:ascii="MS Mincho" w:eastAsia="MS Mincho" w:hAnsi="MS Mincho"/>
          <w:sz w:val="24"/>
          <w:szCs w:val="24"/>
          <w:lang w:eastAsia="ja-JP"/>
        </w:rPr>
      </w:pPr>
      <w:r>
        <w:rPr>
          <w:rFonts w:ascii="MS Mincho" w:eastAsia="MS Mincho" w:hAnsi="MS Mincho" w:hint="eastAsia"/>
          <w:sz w:val="24"/>
          <w:szCs w:val="24"/>
          <w:lang w:eastAsia="ja-JP"/>
        </w:rPr>
        <w:t xml:space="preserve">２０２２年8月30日まで　</w:t>
      </w:r>
      <w:r w:rsidR="00EA64A6">
        <w:rPr>
          <w:rFonts w:ascii="MS Mincho" w:eastAsia="MS Mincho" w:hAnsi="MS Mincho" w:hint="eastAsia"/>
          <w:sz w:val="24"/>
          <w:szCs w:val="24"/>
          <w:lang w:eastAsia="ja-JP"/>
        </w:rPr>
        <w:t>や</w:t>
      </w:r>
      <w:r>
        <w:rPr>
          <w:rFonts w:ascii="MS Mincho" w:eastAsia="MS Mincho" w:hAnsi="MS Mincho" w:hint="eastAsia"/>
          <w:sz w:val="24"/>
          <w:szCs w:val="24"/>
          <w:lang w:eastAsia="ja-JP"/>
        </w:rPr>
        <w:t>り直しの郵便は</w:t>
      </w:r>
      <w:r w:rsidR="00527D2E" w:rsidRPr="00162B85">
        <w:rPr>
          <w:rFonts w:ascii="MS Mincho" w:eastAsia="MS Mincho" w:hAnsi="MS Mincho" w:hint="eastAsia"/>
          <w:sz w:val="24"/>
          <w:szCs w:val="24"/>
          <w:lang w:eastAsia="ja-JP"/>
        </w:rPr>
        <w:t>必着</w:t>
      </w:r>
      <w:r>
        <w:rPr>
          <w:rFonts w:ascii="MS Mincho" w:eastAsia="MS Mincho" w:hAnsi="MS Mincho" w:hint="eastAsia"/>
          <w:sz w:val="24"/>
          <w:szCs w:val="24"/>
          <w:lang w:eastAsia="ja-JP"/>
        </w:rPr>
        <w:t>である。</w:t>
      </w:r>
    </w:p>
    <w:p w14:paraId="2FD603C9" w14:textId="07917406" w:rsidR="00936C96" w:rsidRDefault="00936C96" w:rsidP="004F2CBB">
      <w:pPr>
        <w:ind w:firstLineChars="100" w:firstLine="240"/>
        <w:jc w:val="left"/>
        <w:rPr>
          <w:rFonts w:ascii="MS Mincho" w:eastAsia="MS Mincho" w:hAnsi="MS Mincho"/>
          <w:sz w:val="24"/>
          <w:szCs w:val="24"/>
          <w:lang w:eastAsia="ja-JP"/>
        </w:rPr>
      </w:pPr>
      <w:r>
        <w:rPr>
          <w:rFonts w:ascii="MS Mincho" w:eastAsia="MS Mincho" w:hAnsi="MS Mincho" w:hint="eastAsia"/>
          <w:sz w:val="24"/>
          <w:szCs w:val="24"/>
          <w:lang w:eastAsia="ja-JP"/>
        </w:rPr>
        <w:t xml:space="preserve">まだ　</w:t>
      </w:r>
      <w:r w:rsidR="00C95BC5">
        <w:rPr>
          <w:rFonts w:ascii="MS Mincho" w:eastAsia="MS Mincho" w:hAnsi="MS Mincho" w:hint="eastAsia"/>
          <w:sz w:val="24"/>
          <w:szCs w:val="24"/>
          <w:lang w:eastAsia="ja-JP"/>
        </w:rPr>
        <w:t>２０２２年8月30日まで</w:t>
      </w:r>
      <w:r w:rsidR="005A5B15">
        <w:rPr>
          <w:rFonts w:ascii="MS Mincho" w:eastAsia="MS Mincho" w:hAnsi="MS Mincho" w:hint="eastAsia"/>
          <w:sz w:val="24"/>
          <w:szCs w:val="24"/>
          <w:lang w:eastAsia="ja-JP"/>
        </w:rPr>
        <w:t>大宇宙ジャパン株式会社の</w:t>
      </w:r>
      <w:r w:rsidR="00663C18">
        <w:rPr>
          <w:rFonts w:ascii="MS Mincho" w:eastAsia="MS Mincho" w:hAnsi="MS Mincho" w:hint="eastAsia"/>
          <w:sz w:val="24"/>
          <w:szCs w:val="24"/>
          <w:lang w:eastAsia="ja-JP"/>
        </w:rPr>
        <w:t xml:space="preserve">復職と入管手続き資料などの電話も　</w:t>
      </w:r>
      <w:r w:rsidR="00663C18" w:rsidRPr="00162B85">
        <w:rPr>
          <w:rFonts w:ascii="MS Mincho" w:eastAsia="MS Mincho" w:hAnsi="MS Mincho" w:hint="eastAsia"/>
          <w:sz w:val="24"/>
          <w:szCs w:val="24"/>
          <w:lang w:eastAsia="ja-JP"/>
        </w:rPr>
        <w:t>必着</w:t>
      </w:r>
      <w:r w:rsidR="00663C18">
        <w:rPr>
          <w:rFonts w:ascii="MS Mincho" w:eastAsia="MS Mincho" w:hAnsi="MS Mincho" w:hint="eastAsia"/>
          <w:sz w:val="24"/>
          <w:szCs w:val="24"/>
          <w:lang w:eastAsia="ja-JP"/>
        </w:rPr>
        <w:t>である。</w:t>
      </w:r>
    </w:p>
    <w:p w14:paraId="10F71C41" w14:textId="28BAD6C5" w:rsidR="00875732" w:rsidRDefault="00875732" w:rsidP="004F2CBB">
      <w:pPr>
        <w:ind w:firstLineChars="100" w:firstLine="240"/>
        <w:jc w:val="left"/>
        <w:rPr>
          <w:rFonts w:ascii="MS Mincho" w:eastAsia="MS Mincho" w:hAnsi="MS Mincho"/>
          <w:sz w:val="24"/>
          <w:szCs w:val="24"/>
          <w:lang w:eastAsia="ja-JP"/>
        </w:rPr>
      </w:pPr>
      <w:r>
        <w:rPr>
          <w:rFonts w:ascii="MS Mincho" w:eastAsia="MS Mincho" w:hAnsi="MS Mincho" w:hint="eastAsia"/>
          <w:sz w:val="24"/>
          <w:szCs w:val="24"/>
          <w:lang w:eastAsia="ja-JP"/>
        </w:rPr>
        <w:t>違法の判決により　強制執行令は　もちろん取消である。</w:t>
      </w:r>
    </w:p>
    <w:p w14:paraId="22CDF998" w14:textId="7FD178FD" w:rsidR="00875732" w:rsidRPr="0076140E" w:rsidRDefault="00875732" w:rsidP="004F2CBB">
      <w:pPr>
        <w:ind w:firstLineChars="100" w:firstLine="240"/>
        <w:jc w:val="left"/>
        <w:rPr>
          <w:rFonts w:ascii="MS Mincho" w:eastAsia="MS Mincho" w:hAnsi="MS Mincho"/>
          <w:sz w:val="24"/>
          <w:szCs w:val="24"/>
          <w:lang w:eastAsia="ja-JP"/>
        </w:rPr>
      </w:pPr>
      <w:r>
        <w:rPr>
          <w:rFonts w:ascii="MS Mincho" w:eastAsia="MS Mincho" w:hAnsi="MS Mincho" w:hint="eastAsia"/>
          <w:sz w:val="24"/>
          <w:szCs w:val="24"/>
          <w:lang w:eastAsia="ja-JP"/>
        </w:rPr>
        <w:t>日本国憲法</w:t>
      </w:r>
      <w:r w:rsidR="009725BB" w:rsidRPr="009725BB">
        <w:rPr>
          <w:rFonts w:ascii="MS Mincho" w:eastAsia="MS Mincho" w:hAnsi="MS Mincho" w:hint="eastAsia"/>
          <w:sz w:val="24"/>
          <w:szCs w:val="24"/>
          <w:lang w:eastAsia="ja-JP"/>
        </w:rPr>
        <w:t>第十一条</w:t>
      </w:r>
      <w:r w:rsidR="009310AB">
        <w:rPr>
          <w:rFonts w:ascii="MS Mincho" w:eastAsia="MS Mincho" w:hAnsi="MS Mincho" w:hint="eastAsia"/>
          <w:sz w:val="24"/>
          <w:szCs w:val="24"/>
          <w:lang w:eastAsia="ja-JP"/>
        </w:rPr>
        <w:t>、</w:t>
      </w:r>
      <w:r w:rsidR="009310AB" w:rsidRPr="009310AB">
        <w:rPr>
          <w:rFonts w:ascii="MS Mincho" w:eastAsia="MS Mincho" w:hAnsi="MS Mincho" w:hint="eastAsia"/>
          <w:sz w:val="24"/>
          <w:szCs w:val="24"/>
          <w:lang w:eastAsia="ja-JP"/>
        </w:rPr>
        <w:t>第十四条</w:t>
      </w:r>
      <w:r>
        <w:rPr>
          <w:rFonts w:ascii="MS Mincho" w:eastAsia="MS Mincho" w:hAnsi="MS Mincho" w:hint="eastAsia"/>
          <w:sz w:val="24"/>
          <w:szCs w:val="24"/>
          <w:lang w:eastAsia="ja-JP"/>
        </w:rPr>
        <w:t>により</w:t>
      </w:r>
      <w:r w:rsidR="009725BB">
        <w:rPr>
          <w:rFonts w:ascii="MS Mincho" w:eastAsia="MS Mincho" w:hAnsi="MS Mincho" w:hint="eastAsia"/>
          <w:sz w:val="24"/>
          <w:szCs w:val="24"/>
          <w:lang w:eastAsia="ja-JP"/>
        </w:rPr>
        <w:t xml:space="preserve">　人権侵犯の行為は最悪</w:t>
      </w:r>
      <w:r w:rsidR="008222AB">
        <w:rPr>
          <w:rFonts w:ascii="MS Mincho" w:eastAsia="MS Mincho" w:hAnsi="MS Mincho" w:hint="eastAsia"/>
          <w:sz w:val="24"/>
          <w:szCs w:val="24"/>
          <w:lang w:eastAsia="ja-JP"/>
        </w:rPr>
        <w:t>の</w:t>
      </w:r>
      <w:r w:rsidR="009725BB">
        <w:rPr>
          <w:rFonts w:ascii="MS Mincho" w:eastAsia="MS Mincho" w:hAnsi="MS Mincho" w:hint="eastAsia"/>
          <w:sz w:val="24"/>
          <w:szCs w:val="24"/>
          <w:lang w:eastAsia="ja-JP"/>
        </w:rPr>
        <w:t>犯罪である。</w:t>
      </w:r>
    </w:p>
    <w:p w14:paraId="781EBB95" w14:textId="3E713CA0" w:rsidR="00E51570" w:rsidRDefault="0014626B" w:rsidP="00F635D2">
      <w:pPr>
        <w:ind w:firstLineChars="100" w:firstLine="240"/>
        <w:rPr>
          <w:rFonts w:ascii="MS Mincho" w:eastAsia="MS Mincho" w:hAnsi="MS Mincho"/>
          <w:sz w:val="24"/>
          <w:szCs w:val="24"/>
          <w:lang w:eastAsia="ja-JP"/>
        </w:rPr>
      </w:pPr>
      <w:r>
        <w:rPr>
          <w:rFonts w:ascii="MS Mincho" w:eastAsia="MS Mincho" w:hAnsi="MS Mincho" w:hint="eastAsia"/>
          <w:sz w:val="24"/>
          <w:szCs w:val="24"/>
          <w:lang w:eastAsia="ja-JP"/>
        </w:rPr>
        <w:t>２０２２年8月3</w:t>
      </w:r>
      <w:r w:rsidR="00324E74">
        <w:rPr>
          <w:rFonts w:ascii="MS Mincho" w:eastAsia="MS Mincho" w:hAnsi="MS Mincho" w:hint="eastAsia"/>
          <w:sz w:val="24"/>
          <w:szCs w:val="24"/>
          <w:lang w:eastAsia="ja-JP"/>
        </w:rPr>
        <w:t>１</w:t>
      </w:r>
      <w:r>
        <w:rPr>
          <w:rFonts w:ascii="MS Mincho" w:eastAsia="MS Mincho" w:hAnsi="MS Mincho" w:hint="eastAsia"/>
          <w:sz w:val="24"/>
          <w:szCs w:val="24"/>
          <w:lang w:eastAsia="ja-JP"/>
        </w:rPr>
        <w:t>日</w:t>
      </w:r>
      <w:r w:rsidR="00324E74">
        <w:rPr>
          <w:rFonts w:ascii="MS Mincho" w:eastAsia="MS Mincho" w:hAnsi="MS Mincho" w:hint="eastAsia"/>
          <w:sz w:val="24"/>
          <w:szCs w:val="24"/>
          <w:lang w:eastAsia="ja-JP"/>
        </w:rPr>
        <w:t xml:space="preserve">、再度点検して、まだ　</w:t>
      </w:r>
      <w:r w:rsidR="00C95BC5">
        <w:rPr>
          <w:rFonts w:ascii="MS Mincho" w:eastAsia="MS Mincho" w:hAnsi="MS Mincho" w:hint="eastAsia"/>
          <w:sz w:val="24"/>
          <w:szCs w:val="24"/>
          <w:lang w:eastAsia="ja-JP"/>
        </w:rPr>
        <w:t>残る</w:t>
      </w:r>
      <w:r w:rsidR="00324E74">
        <w:rPr>
          <w:rFonts w:ascii="MS Mincho" w:eastAsia="MS Mincho" w:hAnsi="MS Mincho" w:hint="eastAsia"/>
          <w:sz w:val="24"/>
          <w:szCs w:val="24"/>
          <w:lang w:eastAsia="ja-JP"/>
        </w:rPr>
        <w:t>違法</w:t>
      </w:r>
      <w:r w:rsidR="00FC0BC3">
        <w:rPr>
          <w:rFonts w:ascii="MS Mincho" w:eastAsia="MS Mincho" w:hAnsi="MS Mincho" w:hint="eastAsia"/>
          <w:sz w:val="24"/>
          <w:szCs w:val="24"/>
          <w:lang w:eastAsia="ja-JP"/>
        </w:rPr>
        <w:t>事実</w:t>
      </w:r>
      <w:r w:rsidR="00324E74">
        <w:rPr>
          <w:rFonts w:ascii="MS Mincho" w:eastAsia="MS Mincho" w:hAnsi="MS Mincho" w:hint="eastAsia"/>
          <w:sz w:val="24"/>
          <w:szCs w:val="24"/>
          <w:lang w:eastAsia="ja-JP"/>
        </w:rPr>
        <w:t xml:space="preserve">は　</w:t>
      </w:r>
      <w:r w:rsidR="004103A3">
        <w:rPr>
          <w:rFonts w:ascii="MS Mincho" w:eastAsia="MS Mincho" w:hAnsi="MS Mincho" w:hint="eastAsia"/>
          <w:sz w:val="24"/>
          <w:szCs w:val="24"/>
          <w:lang w:eastAsia="ja-JP"/>
        </w:rPr>
        <w:t xml:space="preserve">すべて　</w:t>
      </w:r>
      <w:r w:rsidR="005479B2">
        <w:rPr>
          <w:rFonts w:ascii="MS Mincho" w:eastAsia="MS Mincho" w:hAnsi="MS Mincho" w:hint="eastAsia"/>
          <w:sz w:val="24"/>
          <w:szCs w:val="24"/>
          <w:lang w:eastAsia="ja-JP"/>
        </w:rPr>
        <w:t xml:space="preserve">中国外交部と東京大使館領事部に　</w:t>
      </w:r>
      <w:r w:rsidR="00C95BC5">
        <w:rPr>
          <w:rFonts w:ascii="MS Mincho" w:eastAsia="MS Mincho" w:hAnsi="MS Mincho" w:hint="eastAsia"/>
          <w:sz w:val="24"/>
          <w:szCs w:val="24"/>
          <w:lang w:eastAsia="ja-JP"/>
        </w:rPr>
        <w:t>報告し</w:t>
      </w:r>
      <w:r w:rsidR="00F37F79">
        <w:rPr>
          <w:rFonts w:ascii="MS Mincho" w:eastAsia="MS Mincho" w:hAnsi="MS Mincho" w:hint="eastAsia"/>
          <w:sz w:val="24"/>
          <w:szCs w:val="24"/>
          <w:lang w:eastAsia="ja-JP"/>
        </w:rPr>
        <w:t>、</w:t>
      </w:r>
      <w:r w:rsidR="00976648">
        <w:rPr>
          <w:rFonts w:ascii="MS Mincho" w:eastAsia="MS Mincho" w:hAnsi="MS Mincho" w:hint="eastAsia"/>
          <w:sz w:val="24"/>
          <w:szCs w:val="24"/>
          <w:lang w:eastAsia="ja-JP"/>
        </w:rPr>
        <w:t>国の</w:t>
      </w:r>
      <w:r w:rsidR="00F635D2">
        <w:rPr>
          <w:rFonts w:ascii="MS Mincho" w:eastAsia="MS Mincho" w:hAnsi="MS Mincho" w:hint="eastAsia"/>
          <w:sz w:val="24"/>
          <w:szCs w:val="24"/>
          <w:lang w:eastAsia="ja-JP"/>
        </w:rPr>
        <w:t>領事保護</w:t>
      </w:r>
      <w:r w:rsidR="00F37F79">
        <w:rPr>
          <w:rFonts w:ascii="MS Mincho" w:eastAsia="MS Mincho" w:hAnsi="MS Mincho" w:hint="eastAsia"/>
          <w:sz w:val="24"/>
          <w:szCs w:val="24"/>
          <w:lang w:eastAsia="ja-JP"/>
        </w:rPr>
        <w:t>外交交渉を請求</w:t>
      </w:r>
      <w:r w:rsidR="00477DA3">
        <w:rPr>
          <w:rFonts w:ascii="MS Mincho" w:eastAsia="MS Mincho" w:hAnsi="MS Mincho" w:hint="eastAsia"/>
          <w:sz w:val="24"/>
          <w:szCs w:val="24"/>
          <w:lang w:eastAsia="ja-JP"/>
        </w:rPr>
        <w:t>し、岸田首相に</w:t>
      </w:r>
      <w:r w:rsidR="00F635D2">
        <w:rPr>
          <w:rFonts w:ascii="MS Mincho" w:eastAsia="MS Mincho" w:hAnsi="MS Mincho" w:hint="eastAsia"/>
          <w:sz w:val="24"/>
          <w:szCs w:val="24"/>
          <w:lang w:eastAsia="ja-JP"/>
        </w:rPr>
        <w:t>裁判官訴追と</w:t>
      </w:r>
      <w:r w:rsidR="00477DA3">
        <w:rPr>
          <w:rFonts w:ascii="MS Mincho" w:eastAsia="MS Mincho" w:hAnsi="MS Mincho" w:hint="eastAsia"/>
          <w:sz w:val="24"/>
          <w:szCs w:val="24"/>
          <w:lang w:eastAsia="ja-JP"/>
        </w:rPr>
        <w:t>刑事捜査を請求する</w:t>
      </w:r>
      <w:r w:rsidR="00F37F79">
        <w:rPr>
          <w:rFonts w:ascii="MS Mincho" w:eastAsia="MS Mincho" w:hAnsi="MS Mincho" w:hint="eastAsia"/>
          <w:sz w:val="24"/>
          <w:szCs w:val="24"/>
          <w:lang w:eastAsia="ja-JP"/>
        </w:rPr>
        <w:t>。</w:t>
      </w:r>
    </w:p>
    <w:p w14:paraId="13195F55" w14:textId="7BD0EEEF" w:rsidR="00E51570" w:rsidRDefault="001E6DFC" w:rsidP="00BB0FB0">
      <w:pPr>
        <w:rPr>
          <w:rFonts w:ascii="MS Mincho" w:eastAsia="MS Mincho" w:hAnsi="MS Mincho"/>
          <w:lang w:eastAsia="ja-JP"/>
        </w:rPr>
      </w:pPr>
      <w:r w:rsidRPr="0076140E">
        <w:rPr>
          <w:rFonts w:ascii="MS Mincho" w:eastAsia="MS Mincho" w:hAnsi="MS Mincho" w:hint="eastAsia"/>
          <w:lang w:eastAsia="ja-JP"/>
        </w:rPr>
        <w:t>本文書は　2022年8月25日　東京地方裁判所</w:t>
      </w:r>
      <w:r w:rsidR="00877A09">
        <w:rPr>
          <w:rFonts w:ascii="MS Mincho" w:eastAsia="MS Mincho" w:hAnsi="MS Mincho" w:hint="eastAsia"/>
          <w:lang w:eastAsia="ja-JP"/>
        </w:rPr>
        <w:t>の</w:t>
      </w:r>
      <w:r w:rsidRPr="0076140E">
        <w:rPr>
          <w:rFonts w:ascii="MS Mincho" w:eastAsia="MS Mincho" w:hAnsi="MS Mincho" w:hint="eastAsia"/>
          <w:lang w:eastAsia="ja-JP"/>
        </w:rPr>
        <w:t>事件担当に</w:t>
      </w:r>
      <w:r w:rsidR="00E2223D">
        <w:rPr>
          <w:rFonts w:ascii="MS Mincho" w:eastAsia="MS Mincho" w:hAnsi="MS Mincho" w:hint="eastAsia"/>
          <w:lang w:eastAsia="ja-JP"/>
        </w:rPr>
        <w:t>全て</w:t>
      </w:r>
      <w:r w:rsidRPr="0076140E">
        <w:rPr>
          <w:rFonts w:ascii="MS Mincho" w:eastAsia="MS Mincho" w:hAnsi="MS Mincho" w:hint="eastAsia"/>
          <w:lang w:eastAsia="ja-JP"/>
        </w:rPr>
        <w:t>手渡</w:t>
      </w:r>
      <w:r w:rsidR="00485DAD">
        <w:rPr>
          <w:rFonts w:ascii="MS Mincho" w:eastAsia="MS Mincho" w:hAnsi="MS Mincho" w:hint="eastAsia"/>
          <w:lang w:eastAsia="ja-JP"/>
        </w:rPr>
        <w:t>す</w:t>
      </w:r>
      <w:r w:rsidRPr="0076140E">
        <w:rPr>
          <w:rFonts w:ascii="MS Mincho" w:eastAsia="MS Mincho" w:hAnsi="MS Mincho" w:hint="eastAsia"/>
          <w:lang w:eastAsia="ja-JP"/>
        </w:rPr>
        <w:t>。</w:t>
      </w:r>
    </w:p>
    <w:p w14:paraId="0D86C6FF" w14:textId="4133D4E9" w:rsidR="00A346D0" w:rsidRPr="00E51570" w:rsidRDefault="00A346D0" w:rsidP="00BB0FB0">
      <w:pPr>
        <w:rPr>
          <w:rFonts w:eastAsia="Yu Mincho"/>
          <w:lang w:eastAsia="ja-JP"/>
        </w:rPr>
      </w:pPr>
      <w:r>
        <w:rPr>
          <w:rFonts w:ascii="MS Mincho" w:eastAsia="MS Mincho" w:hAnsi="MS Mincho" w:hint="eastAsia"/>
          <w:lang w:eastAsia="ja-JP"/>
        </w:rPr>
        <w:t xml:space="preserve">本文書は　</w:t>
      </w:r>
      <w:r w:rsidRPr="0076140E">
        <w:rPr>
          <w:rFonts w:ascii="MS Mincho" w:eastAsia="MS Mincho" w:hAnsi="MS Mincho" w:hint="eastAsia"/>
          <w:lang w:eastAsia="ja-JP"/>
        </w:rPr>
        <w:t>2022年8月25日</w:t>
      </w:r>
      <w:r>
        <w:rPr>
          <w:rFonts w:ascii="MS Mincho" w:eastAsia="MS Mincho" w:hAnsi="MS Mincho" w:hint="eastAsia"/>
          <w:lang w:eastAsia="ja-JP"/>
        </w:rPr>
        <w:t>から「</w:t>
      </w:r>
      <w:r w:rsidRPr="00A346D0">
        <w:rPr>
          <w:rFonts w:ascii="MS Mincho" w:eastAsia="MS Mincho" w:hAnsi="MS Mincho"/>
          <w:lang w:eastAsia="ja-JP"/>
        </w:rPr>
        <w:t>https://lawsuit.sb-hrbp.com/</w:t>
      </w:r>
      <w:r>
        <w:rPr>
          <w:rFonts w:ascii="MS Mincho" w:eastAsia="MS Mincho" w:hAnsi="MS Mincho" w:hint="eastAsia"/>
          <w:lang w:eastAsia="ja-JP"/>
        </w:rPr>
        <w:t>」に</w:t>
      </w:r>
      <w:r w:rsidR="00ED5BCC">
        <w:rPr>
          <w:rFonts w:ascii="MS Mincho" w:eastAsia="MS Mincho" w:hAnsi="MS Mincho" w:hint="eastAsia"/>
          <w:lang w:eastAsia="ja-JP"/>
        </w:rPr>
        <w:t>掲示する</w:t>
      </w:r>
      <w:r w:rsidR="00E529EF">
        <w:rPr>
          <w:rFonts w:ascii="MS Mincho" w:eastAsia="MS Mincho" w:hAnsi="MS Mincho" w:hint="eastAsia"/>
          <w:lang w:eastAsia="ja-JP"/>
        </w:rPr>
        <w:t>。</w:t>
      </w:r>
    </w:p>
    <w:sectPr w:rsidR="00A346D0" w:rsidRPr="00E51570" w:rsidSect="00B04EF3">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ED96FB" w14:textId="77777777" w:rsidR="00401A7A" w:rsidRDefault="00401A7A" w:rsidP="0057411C">
      <w:r>
        <w:separator/>
      </w:r>
    </w:p>
  </w:endnote>
  <w:endnote w:type="continuationSeparator" w:id="0">
    <w:p w14:paraId="696A2EF7" w14:textId="77777777" w:rsidR="00401A7A" w:rsidRDefault="00401A7A" w:rsidP="005741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DokChampa">
    <w:panose1 w:val="020B0604020202020204"/>
    <w:charset w:val="00"/>
    <w:family w:val="swiss"/>
    <w:pitch w:val="variable"/>
    <w:sig w:usb0="83000003" w:usb1="00000000" w:usb2="00000000" w:usb3="00000000" w:csb0="00010001" w:csb1="00000000"/>
  </w:font>
  <w:font w:name="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84537117"/>
      <w:docPartObj>
        <w:docPartGallery w:val="Page Numbers (Bottom of Page)"/>
        <w:docPartUnique/>
      </w:docPartObj>
    </w:sdtPr>
    <w:sdtContent>
      <w:p w14:paraId="2001E062" w14:textId="66D69AFE" w:rsidR="00E51570" w:rsidRDefault="00E51570">
        <w:pPr>
          <w:pStyle w:val="a5"/>
          <w:jc w:val="center"/>
        </w:pPr>
        <w:r>
          <w:rPr>
            <w:lang w:val="zh-CN"/>
          </w:rPr>
          <w:t xml:space="preserve"> </w:t>
        </w:r>
        <w:r>
          <w:rPr>
            <w:b/>
            <w:bCs/>
          </w:rPr>
          <w:fldChar w:fldCharType="begin"/>
        </w:r>
        <w:r>
          <w:rPr>
            <w:b/>
            <w:bCs/>
          </w:rPr>
          <w:instrText>PAGE  \* Arabic  \* MERGEFORMAT</w:instrText>
        </w:r>
        <w:r>
          <w:rPr>
            <w:b/>
            <w:bCs/>
          </w:rPr>
          <w:fldChar w:fldCharType="separate"/>
        </w:r>
        <w:r>
          <w:rPr>
            <w:b/>
            <w:bCs/>
            <w:lang w:val="zh-CN"/>
          </w:rPr>
          <w:t>1</w:t>
        </w:r>
        <w:r>
          <w:rPr>
            <w:b/>
            <w:bCs/>
          </w:rPr>
          <w:fldChar w:fldCharType="end"/>
        </w:r>
        <w:r>
          <w:rPr>
            <w:lang w:val="zh-CN"/>
          </w:rPr>
          <w:t xml:space="preserve"> / </w:t>
        </w:r>
        <w:r>
          <w:rPr>
            <w:b/>
            <w:bCs/>
          </w:rPr>
          <w:fldChar w:fldCharType="begin"/>
        </w:r>
        <w:r>
          <w:rPr>
            <w:b/>
            <w:bCs/>
          </w:rPr>
          <w:instrText>NUMPAGES  \* Arabic  \* MERGEFORMAT</w:instrText>
        </w:r>
        <w:r>
          <w:rPr>
            <w:b/>
            <w:bCs/>
          </w:rPr>
          <w:fldChar w:fldCharType="separate"/>
        </w:r>
        <w:r>
          <w:rPr>
            <w:b/>
            <w:bCs/>
            <w:lang w:val="zh-CN"/>
          </w:rPr>
          <w:t>2</w:t>
        </w:r>
        <w:r>
          <w:rPr>
            <w:b/>
            <w:bCs/>
          </w:rPr>
          <w:fldChar w:fldCharType="end"/>
        </w:r>
      </w:p>
    </w:sdtContent>
  </w:sdt>
  <w:p w14:paraId="2CD78D40" w14:textId="77777777" w:rsidR="00E51570" w:rsidRDefault="00E5157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C0D321" w14:textId="77777777" w:rsidR="00401A7A" w:rsidRDefault="00401A7A" w:rsidP="0057411C">
      <w:r>
        <w:separator/>
      </w:r>
    </w:p>
  </w:footnote>
  <w:footnote w:type="continuationSeparator" w:id="0">
    <w:p w14:paraId="46ABD35F" w14:textId="77777777" w:rsidR="00401A7A" w:rsidRDefault="00401A7A" w:rsidP="0057411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008"/>
    <w:rsid w:val="000046CA"/>
    <w:rsid w:val="000762AA"/>
    <w:rsid w:val="000E5918"/>
    <w:rsid w:val="00133F33"/>
    <w:rsid w:val="0014626B"/>
    <w:rsid w:val="0014754A"/>
    <w:rsid w:val="001521FF"/>
    <w:rsid w:val="00162B85"/>
    <w:rsid w:val="00197FFA"/>
    <w:rsid w:val="001B3D0E"/>
    <w:rsid w:val="001D1F96"/>
    <w:rsid w:val="001D66A2"/>
    <w:rsid w:val="001E06C7"/>
    <w:rsid w:val="001E6DFC"/>
    <w:rsid w:val="001F2D82"/>
    <w:rsid w:val="00223CD3"/>
    <w:rsid w:val="00240A87"/>
    <w:rsid w:val="00245803"/>
    <w:rsid w:val="00252982"/>
    <w:rsid w:val="00252DBF"/>
    <w:rsid w:val="002B042F"/>
    <w:rsid w:val="002E79EB"/>
    <w:rsid w:val="00324E74"/>
    <w:rsid w:val="0039446E"/>
    <w:rsid w:val="003A22D2"/>
    <w:rsid w:val="003F057A"/>
    <w:rsid w:val="00401A7A"/>
    <w:rsid w:val="004103A3"/>
    <w:rsid w:val="0042241A"/>
    <w:rsid w:val="004317C7"/>
    <w:rsid w:val="0043663D"/>
    <w:rsid w:val="004540C0"/>
    <w:rsid w:val="0046589E"/>
    <w:rsid w:val="00475AB2"/>
    <w:rsid w:val="00477DA3"/>
    <w:rsid w:val="00485DAD"/>
    <w:rsid w:val="004F2CBB"/>
    <w:rsid w:val="00503939"/>
    <w:rsid w:val="00527D2E"/>
    <w:rsid w:val="005479B2"/>
    <w:rsid w:val="0057411C"/>
    <w:rsid w:val="005A0F86"/>
    <w:rsid w:val="005A5B15"/>
    <w:rsid w:val="005C312A"/>
    <w:rsid w:val="006462D0"/>
    <w:rsid w:val="00663C18"/>
    <w:rsid w:val="0068157E"/>
    <w:rsid w:val="006E49B0"/>
    <w:rsid w:val="00705FD4"/>
    <w:rsid w:val="0075248B"/>
    <w:rsid w:val="0076140E"/>
    <w:rsid w:val="00772105"/>
    <w:rsid w:val="007910B3"/>
    <w:rsid w:val="008222AB"/>
    <w:rsid w:val="00875732"/>
    <w:rsid w:val="00876D00"/>
    <w:rsid w:val="00877A09"/>
    <w:rsid w:val="008B0CFA"/>
    <w:rsid w:val="008C72A6"/>
    <w:rsid w:val="008E4C3C"/>
    <w:rsid w:val="009310AB"/>
    <w:rsid w:val="00931CB3"/>
    <w:rsid w:val="00936C96"/>
    <w:rsid w:val="00963C92"/>
    <w:rsid w:val="009725BB"/>
    <w:rsid w:val="00976648"/>
    <w:rsid w:val="00984F1F"/>
    <w:rsid w:val="00995158"/>
    <w:rsid w:val="009A021F"/>
    <w:rsid w:val="009B4200"/>
    <w:rsid w:val="009F7F4A"/>
    <w:rsid w:val="00A30809"/>
    <w:rsid w:val="00A346D0"/>
    <w:rsid w:val="00A479C0"/>
    <w:rsid w:val="00A93370"/>
    <w:rsid w:val="00A945DA"/>
    <w:rsid w:val="00AA541C"/>
    <w:rsid w:val="00AB46B8"/>
    <w:rsid w:val="00B04EF3"/>
    <w:rsid w:val="00B16FFB"/>
    <w:rsid w:val="00B60F56"/>
    <w:rsid w:val="00B63BE1"/>
    <w:rsid w:val="00B72267"/>
    <w:rsid w:val="00B8697C"/>
    <w:rsid w:val="00B9257C"/>
    <w:rsid w:val="00B956B0"/>
    <w:rsid w:val="00BB0FB0"/>
    <w:rsid w:val="00C31C59"/>
    <w:rsid w:val="00C95BC5"/>
    <w:rsid w:val="00CE1531"/>
    <w:rsid w:val="00D006E4"/>
    <w:rsid w:val="00D11AA4"/>
    <w:rsid w:val="00D31DFE"/>
    <w:rsid w:val="00D70D95"/>
    <w:rsid w:val="00D93B6F"/>
    <w:rsid w:val="00DD02D9"/>
    <w:rsid w:val="00E2223D"/>
    <w:rsid w:val="00E357DF"/>
    <w:rsid w:val="00E51570"/>
    <w:rsid w:val="00E529EF"/>
    <w:rsid w:val="00E628B3"/>
    <w:rsid w:val="00EA64A6"/>
    <w:rsid w:val="00ED5BCC"/>
    <w:rsid w:val="00ED5ECF"/>
    <w:rsid w:val="00EF5292"/>
    <w:rsid w:val="00F22D4F"/>
    <w:rsid w:val="00F37F79"/>
    <w:rsid w:val="00F47008"/>
    <w:rsid w:val="00F635D2"/>
    <w:rsid w:val="00FC0BC3"/>
    <w:rsid w:val="00FF3BE0"/>
  </w:rsids>
  <m:mathPr>
    <m:mathFont m:val="Cambria Math"/>
    <m:brkBin m:val="before"/>
    <m:brkBinSub m:val="--"/>
    <m:smallFrac m:val="0"/>
    <m:dispDef/>
    <m:lMargin m:val="0"/>
    <m:rMargin m:val="0"/>
    <m:defJc m:val="centerGroup"/>
    <m:wrapIndent m:val="1440"/>
    <m:intLim m:val="subSup"/>
    <m:naryLim m:val="undOvr"/>
  </m:mathPr>
  <w:themeFontLang w:val="en-US" w:eastAsia="zh-CN" w:bidi="lo-L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14962A"/>
  <w15:chartTrackingRefBased/>
  <w15:docId w15:val="{4D513F84-FA22-4D39-AF65-8E8D77D65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lo-L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68157E"/>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1B3D0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7411C"/>
    <w:pPr>
      <w:pBdr>
        <w:bottom w:val="single" w:sz="6" w:space="1" w:color="auto"/>
      </w:pBdr>
      <w:tabs>
        <w:tab w:val="center" w:pos="4153"/>
        <w:tab w:val="right" w:pos="8306"/>
      </w:tabs>
      <w:snapToGrid w:val="0"/>
      <w:jc w:val="center"/>
    </w:pPr>
    <w:rPr>
      <w:sz w:val="18"/>
      <w:szCs w:val="18"/>
    </w:rPr>
  </w:style>
  <w:style w:type="character" w:customStyle="1" w:styleId="a4">
    <w:name w:val="ヘッダー (文字)"/>
    <w:basedOn w:val="a0"/>
    <w:link w:val="a3"/>
    <w:uiPriority w:val="99"/>
    <w:rsid w:val="0057411C"/>
    <w:rPr>
      <w:sz w:val="18"/>
      <w:szCs w:val="18"/>
    </w:rPr>
  </w:style>
  <w:style w:type="paragraph" w:styleId="a5">
    <w:name w:val="footer"/>
    <w:basedOn w:val="a"/>
    <w:link w:val="a6"/>
    <w:uiPriority w:val="99"/>
    <w:unhideWhenUsed/>
    <w:rsid w:val="0057411C"/>
    <w:pPr>
      <w:tabs>
        <w:tab w:val="center" w:pos="4153"/>
        <w:tab w:val="right" w:pos="8306"/>
      </w:tabs>
      <w:snapToGrid w:val="0"/>
      <w:jc w:val="left"/>
    </w:pPr>
    <w:rPr>
      <w:sz w:val="18"/>
      <w:szCs w:val="18"/>
    </w:rPr>
  </w:style>
  <w:style w:type="character" w:customStyle="1" w:styleId="a6">
    <w:name w:val="フッター (文字)"/>
    <w:basedOn w:val="a0"/>
    <w:link w:val="a5"/>
    <w:uiPriority w:val="99"/>
    <w:rsid w:val="0057411C"/>
    <w:rPr>
      <w:sz w:val="18"/>
      <w:szCs w:val="18"/>
    </w:rPr>
  </w:style>
  <w:style w:type="character" w:customStyle="1" w:styleId="10">
    <w:name w:val="見出し 1 (文字)"/>
    <w:basedOn w:val="a0"/>
    <w:link w:val="1"/>
    <w:uiPriority w:val="9"/>
    <w:rsid w:val="0068157E"/>
    <w:rPr>
      <w:b/>
      <w:bCs/>
      <w:kern w:val="44"/>
      <w:sz w:val="44"/>
      <w:szCs w:val="44"/>
    </w:rPr>
  </w:style>
  <w:style w:type="character" w:customStyle="1" w:styleId="20">
    <w:name w:val="見出し 2 (文字)"/>
    <w:basedOn w:val="a0"/>
    <w:link w:val="2"/>
    <w:uiPriority w:val="9"/>
    <w:semiHidden/>
    <w:rsid w:val="001B3D0E"/>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3564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726752-389C-47F5-919F-C09F276C2F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2</Pages>
  <Words>250</Words>
  <Characters>1426</Characters>
  <Application>Microsoft Office Word</Application>
  <DocSecurity>0</DocSecurity>
  <Lines>11</Lines>
  <Paragraphs>3</Paragraphs>
  <ScaleCrop>false</ScaleCrop>
  <Company/>
  <LinksUpToDate>false</LinksUpToDate>
  <CharactersWithSpaces>1673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America Sun ShuBin</dc:creator>
  <cp:keywords/>
  <dc:description/>
  <cp:lastModifiedBy>America Sun ShuBin</cp:lastModifiedBy>
  <cp:revision>111</cp:revision>
  <dcterms:created xsi:type="dcterms:W3CDTF">2022-08-23T04:20:00Z</dcterms:created>
  <dcterms:modified xsi:type="dcterms:W3CDTF">2022-08-24T01:45:00Z</dcterms:modified>
</cp:coreProperties>
</file>