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Taller: Vulnerabilidades y riesgos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Plataforma de Gestión Académica — U. E. "Andoas" · SB Solutions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Vulnerabilidades potenciales</w:t>
      </w:r>
    </w:p>
    <w:tbl>
      <w:tblPr>
        <w:tblW w:type="dxa" w:w="11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2200"/>
        <w:gridCol w:w="2300"/>
        <w:gridCol w:w="2900"/>
      </w:tblGrid>
      <w:tr>
        <w:trPr>
          <w:tblHeader/>
        </w:trPr>
        <w:tc>
          <w:tcPr>
            <w:tcW w:type="dxa" w:w="23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Vulnerabilidad</w:t>
            </w:r>
          </w:p>
        </w:tc>
        <w:tc>
          <w:tcPr>
            <w:tcW w:type="dxa" w:w="2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Dónde podría ocurrir</w:t>
            </w:r>
          </w:p>
        </w:tc>
        <w:tc>
          <w:tcPr>
            <w:tcW w:type="dxa" w:w="22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23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Costo probable</w:t>
            </w:r>
          </w:p>
        </w:tc>
        <w:tc>
          <w:tcPr>
            <w:tcW w:type="dxa" w:w="2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Medida preventiva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V1. Datos sin cifrar en el equipo</w:t>
            </w:r>
          </w:p>
        </w:tc>
        <w:tc>
          <w:tcPr>
            <w:tcW w:type="dxa" w:w="2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Trabajo sin conexión en el navegador, equipos compartidos</w:t>
            </w:r>
          </w:p>
        </w:tc>
        <w:tc>
          <w:tcPr>
            <w:tcW w:type="dxa" w:w="22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Filtración de datos personales de menores</w:t>
            </w:r>
          </w:p>
        </w:tc>
        <w:tc>
          <w:tcPr>
            <w:tcW w:type="dxa" w:w="23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Sanciones, pérdida de confianza de las familias</w:t>
            </w:r>
          </w:p>
        </w:tc>
        <w:tc>
          <w:tcPr>
            <w:tcW w:type="dxa" w:w="2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Cifrado local, cierre de sesión por inactividad, borrar datos al salir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V2. Sincronización sin regla de conflictos</w:t>
            </w:r>
          </w:p>
        </w:tc>
        <w:tc>
          <w:tcPr>
            <w:tcW w:type="dxa" w:w="2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 recuperar la conexión y sincronizar</w:t>
            </w:r>
          </w:p>
        </w:tc>
        <w:tc>
          <w:tcPr>
            <w:tcW w:type="dxa" w:w="22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Pérdida o alteración de notas y planificaciones</w:t>
            </w:r>
          </w:p>
        </w:tc>
        <w:tc>
          <w:tcPr>
            <w:tcW w:type="dxa" w:w="23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Reprocesos, reclamos de estudiantes y representantes</w:t>
            </w:r>
          </w:p>
        </w:tc>
        <w:tc>
          <w:tcPr>
            <w:tcW w:type="dxa" w:w="2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Regla de resolución por campo, versiones y registro del conflicto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V3. Número de WhatsApp sin verificar ni autorización</w:t>
            </w:r>
          </w:p>
        </w:tc>
        <w:tc>
          <w:tcPr>
            <w:tcW w:type="dxa" w:w="2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Envío automático de avisos a representantes</w:t>
            </w:r>
          </w:p>
        </w:tc>
        <w:tc>
          <w:tcPr>
            <w:tcW w:type="dxa" w:w="22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Datos de un estudiante enviados a un tercero</w:t>
            </w:r>
          </w:p>
        </w:tc>
        <w:tc>
          <w:tcPr>
            <w:tcW w:type="dxa" w:w="23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Reputación, sanciones, costo de mensajes inútiles</w:t>
            </w:r>
          </w:p>
        </w:tc>
        <w:tc>
          <w:tcPr>
            <w:tcW w:type="dxa" w:w="2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Verificar el número, registrar la autorización, plantillas sin datos detallados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V4. Sin registro de cambios en las notas</w:t>
            </w:r>
          </w:p>
        </w:tc>
        <w:tc>
          <w:tcPr>
            <w:tcW w:type="dxa" w:w="2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Módulo de calificaciones</w:t>
            </w:r>
          </w:p>
        </w:tc>
        <w:tc>
          <w:tcPr>
            <w:tcW w:type="dxa" w:w="22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Manipulación de notas sin posibilidad de rastrearla</w:t>
            </w:r>
          </w:p>
        </w:tc>
        <w:tc>
          <w:tcPr>
            <w:tcW w:type="dxa" w:w="23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Pérdida de credibilidad, conflictos legales</w:t>
            </w:r>
          </w:p>
        </w:tc>
        <w:tc>
          <w:tcPr>
            <w:tcW w:type="dxa" w:w="2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 (quién, cuándo, valor anterior) y bloqueo al cerrar el trimestre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V5. Sin límite de peticiones al servidor</w:t>
            </w:r>
          </w:p>
        </w:tc>
        <w:tc>
          <w:tcPr>
            <w:tcW w:type="dxa" w:w="2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Inicio de sesión, consultas y envío de avisos</w:t>
            </w:r>
          </w:p>
        </w:tc>
        <w:tc>
          <w:tcPr>
            <w:tcW w:type="dxa" w:w="22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Caída del sistema o abuso del servicio</w:t>
            </w:r>
          </w:p>
        </w:tc>
        <w:tc>
          <w:tcPr>
            <w:tcW w:type="dxa" w:w="23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Interrupción del servicio, soporte, gasto en mensajes</w:t>
            </w:r>
          </w:p>
        </w:tc>
        <w:tc>
          <w:tcPr>
            <w:tcW w:type="dxa" w:w="2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Rate limiting por IP y usuario, y CDN/WAF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Análisis de 5 riesgos del sistema propuesto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850"/>
        <w:gridCol w:w="1000"/>
        <w:gridCol w:w="850"/>
        <w:gridCol w:w="1900"/>
      </w:tblGrid>
      <w:tr>
        <w:trPr>
          <w:tblHeader/>
        </w:trPr>
        <w:tc>
          <w:tcPr>
            <w:tcW w:type="dxa" w:w="15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tcW w:type="dxa" w:w="15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Vulnerabilidad asociada</w:t>
            </w:r>
          </w:p>
        </w:tc>
        <w:tc>
          <w:tcPr>
            <w:tcW w:type="dxa" w:w="15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Amenaza</w:t>
            </w:r>
          </w:p>
        </w:tc>
        <w:tc>
          <w:tcPr>
            <w:tcW w:type="dxa" w:w="85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10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Probabilidad</w:t>
            </w:r>
          </w:p>
        </w:tc>
        <w:tc>
          <w:tcPr>
            <w:tcW w:type="dxa" w:w="85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 de riesgo</w:t>
            </w:r>
          </w:p>
        </w:tc>
        <w:tc>
          <w:tcPr>
            <w:tcW w:type="dxa" w:w="1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 propuesto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Filtración de datos de menores</w:t>
            </w:r>
          </w:p>
        </w:tc>
        <w:tc>
          <w:tcPr>
            <w:tcW w:type="dxa" w:w="15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V1: datos sin cifrar en el equipo</w:t>
            </w:r>
          </w:p>
        </w:tc>
        <w:tc>
          <w:tcPr>
            <w:tcW w:type="dxa" w:w="15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Robo o pérdida del equipo; computador compartido</w:t>
            </w:r>
          </w:p>
        </w:tc>
        <w:tc>
          <w:tcPr>
            <w:tcW w:type="dxa" w:w="85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  <w:tc>
          <w:tcPr>
            <w:tcW w:type="dxa" w:w="10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85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  <w:tc>
          <w:tcPr>
            <w:tcW w:type="dxa" w:w="1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Cifrado local, cierre de sesión por inactividad, borrar datos locales al salir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Pérdida o alteración de notas</w:t>
            </w:r>
          </w:p>
        </w:tc>
        <w:tc>
          <w:tcPr>
            <w:tcW w:type="dxa" w:w="15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V2: sincronización sin regla de conflictos</w:t>
            </w:r>
          </w:p>
        </w:tc>
        <w:tc>
          <w:tcPr>
            <w:tcW w:type="dxa" w:w="15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Edición simultánea; fallo técnico</w:t>
            </w:r>
          </w:p>
        </w:tc>
        <w:tc>
          <w:tcPr>
            <w:tcW w:type="dxa" w:w="85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  <w:tc>
          <w:tcPr>
            <w:tcW w:type="dxa" w:w="10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85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  <w:tc>
          <w:tcPr>
            <w:tcW w:type="dxa" w:w="1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Regla de resolución por campo, versiones y registro del conflicto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Aviso a una persona equivocada</w:t>
            </w:r>
          </w:p>
        </w:tc>
        <w:tc>
          <w:tcPr>
            <w:tcW w:type="dxa" w:w="15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V3: número sin verificar ni autorización</w:t>
            </w:r>
          </w:p>
        </w:tc>
        <w:tc>
          <w:tcPr>
            <w:tcW w:type="dxa" w:w="15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Número mal digitado o desactualizado; error humano</w:t>
            </w:r>
          </w:p>
        </w:tc>
        <w:tc>
          <w:tcPr>
            <w:tcW w:type="dxa" w:w="85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  <w:tc>
          <w:tcPr>
            <w:tcW w:type="dxa" w:w="10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85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  <w:tc>
          <w:tcPr>
            <w:tcW w:type="dxa" w:w="1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Verificar el número, registrar la autorización, plantillas sin datos detallados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Manipulación de calificaciones</w:t>
            </w:r>
          </w:p>
        </w:tc>
        <w:tc>
          <w:tcPr>
            <w:tcW w:type="dxa" w:w="15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V4: sin registro de cambios</w:t>
            </w:r>
          </w:p>
        </w:tc>
        <w:tc>
          <w:tcPr>
            <w:tcW w:type="dxa" w:w="15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Usuario interno malintencionado</w:t>
            </w:r>
          </w:p>
        </w:tc>
        <w:tc>
          <w:tcPr>
            <w:tcW w:type="dxa" w:w="85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  <w:tc>
          <w:tcPr>
            <w:tcW w:type="dxa" w:w="10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  <w:tc>
          <w:tcPr>
            <w:tcW w:type="dxa" w:w="85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  <w:tc>
          <w:tcPr>
            <w:tcW w:type="dxa" w:w="1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 (quién, cuándo, valor anterior) y bloqueo al cerrar el trimestre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Caída del sistema por ataque DDoS</w:t>
            </w:r>
          </w:p>
        </w:tc>
        <w:tc>
          <w:tcPr>
            <w:tcW w:type="dxa" w:w="15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V5: sin límite de peticiones</w:t>
            </w:r>
          </w:p>
        </w:tc>
        <w:tc>
          <w:tcPr>
            <w:tcW w:type="dxa" w:w="15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Inundación de peticiones desde uno o varios orígenes</w:t>
            </w:r>
          </w:p>
        </w:tc>
        <w:tc>
          <w:tcPr>
            <w:tcW w:type="dxa" w:w="85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  <w:tc>
          <w:tcPr>
            <w:tcW w:type="dxa" w:w="10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85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  <w:tc>
          <w:tcPr>
            <w:tcW w:type="dxa" w:w="1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Rate limiting por IP y por usuario, y CDN/WAF delante del servidor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Nota: con el trabajo sin conexión, el docente puede seguir registrando datos aunque el servicio esté caído; los avisos por WhatsApp quedan en cola hasta que se restablezca.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Política mínima de seguridad del proyecto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Datos locales: </w:t>
      </w:r>
      <w:r>
        <w:rPr>
          <w:rFonts w:ascii="Arial" w:cs="Arial" w:eastAsia="Arial" w:hAnsi="Arial"/>
          <w:sz w:val="22"/>
          <w:szCs w:val="22"/>
        </w:rPr>
        <w:t xml:space="preserve">la información que se guarda sin conexión estará cifrada. Al cerrar sesión o tras 15 minutos de inactividad se borrará del equipo.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Sincronización: </w:t>
      </w:r>
      <w:r>
        <w:rPr>
          <w:rFonts w:ascii="Arial" w:cs="Arial" w:eastAsia="Arial" w:hAnsi="Arial"/>
          <w:sz w:val="22"/>
          <w:szCs w:val="22"/>
        </w:rPr>
        <w:t xml:space="preserve">ningún dato se sobrescribe sin dejar registro. Los conflictos se resuelven con una regla definida y quedan guardados.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Notificaciones: </w:t>
      </w:r>
      <w:r>
        <w:rPr>
          <w:rFonts w:ascii="Arial" w:cs="Arial" w:eastAsia="Arial" w:hAnsi="Arial"/>
          <w:sz w:val="22"/>
          <w:szCs w:val="22"/>
        </w:rPr>
        <w:t xml:space="preserve">solo se envían avisos a números verificados y con autorización del representante. Los mensajes no incluyen detalles sensibles de las notas.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Auditoría: </w:t>
      </w:r>
      <w:r>
        <w:rPr>
          <w:rFonts w:ascii="Arial" w:cs="Arial" w:eastAsia="Arial" w:hAnsi="Arial"/>
          <w:sz w:val="22"/>
          <w:szCs w:val="22"/>
        </w:rPr>
        <w:t xml:space="preserve">todo cambio de nota o de planificación registra quién, cuándo y qué valor tenía antes. Tras cerrar el trimestre las notas se bloquean.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Disponibilidad: </w:t>
      </w:r>
      <w:r>
        <w:rPr>
          <w:rFonts w:ascii="Arial" w:cs="Arial" w:eastAsia="Arial" w:hAnsi="Arial"/>
          <w:sz w:val="22"/>
          <w:szCs w:val="22"/>
        </w:rPr>
        <w:t xml:space="preserve">se limitará la cantidad de peticiones por usuario y por IP, y el sistema contará con protección contra tráfico malicioso. Ante un exceso se bloqueará temporalmente al origen y se registrará el evento.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Acceso y respaldo: </w:t>
      </w:r>
      <w:r>
        <w:rPr>
          <w:rFonts w:ascii="Arial" w:cs="Arial" w:eastAsia="Arial" w:hAnsi="Arial"/>
          <w:sz w:val="22"/>
          <w:szCs w:val="22"/>
        </w:rPr>
        <w:t xml:space="preserve">cada rol ve únicamente lo que necesita. Las contraseñas se almacenan con hash, las cuentas se bloquean temporalmente tras 3 intentos fallidos y se hacen respaldos periódicos.</w:t>
      </w:r>
    </w:p>
    <w:sectPr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- Vulnerabilidades y riesgos</dc:title>
  <dc:creator>SB Solutions</dc:creator>
  <cp:lastModifiedBy>Un-named</cp:lastModifiedBy>
  <cp:revision>1</cp:revision>
  <dcterms:created xsi:type="dcterms:W3CDTF">2026-10-15T13:42:34.761Z</dcterms:created>
  <dcterms:modified xsi:type="dcterms:W3CDTF">2026-10-15T13:42:34.763Z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