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4877" w:type="dxa"/>
        <w:tblLook w:val="04A0" w:firstRow="1" w:lastRow="0" w:firstColumn="1" w:lastColumn="0" w:noHBand="0" w:noVBand="1"/>
      </w:tblPr>
      <w:tblGrid>
        <w:gridCol w:w="1704"/>
        <w:gridCol w:w="1413"/>
        <w:gridCol w:w="627"/>
        <w:gridCol w:w="1133"/>
      </w:tblGrid>
      <w:tr>
        <w:trPr>
          <w:tblHeader w:val="0"/>
          <w:cantSplit w:val="0"/>
          <w:trHeight w:val="170" w:hRule="atLeast"/>
        </w:trPr>
        <w:tc>
          <w:tcPr>
            <w:tcW w:w="1704" w:type="dxa"/>
            <w:shd w:val="solid" w:color="000000" tmshd="1677722080, 16777215, 0"/>
            <w:tmTcPr id="1664542077" protected="0"/>
          </w:tcPr>
          <w:p>
            <w:pPr/>
            <w:r>
              <w:t xml:space="preserve">Nafn </w:t>
            </w:r>
          </w:p>
        </w:tc>
        <w:tc>
          <w:tcPr>
            <w:tcW w:w="1413" w:type="dxa"/>
            <w:shd w:val="solid" w:color="000000" tmshd="1677722080, 16777215, 0"/>
            <w:tmTcPr id="1664542077" protected="0"/>
          </w:tcPr>
          <w:p>
            <w:pPr/>
            <w:r>
              <w:t>Heimili</w:t>
            </w:r>
          </w:p>
        </w:tc>
        <w:tc>
          <w:tcPr>
            <w:tcW w:w="627" w:type="dxa"/>
            <w:shd w:val="solid" w:color="000000" tmshd="1677722080, 16777215, 0"/>
            <w:tmTcPr id="1664542077" protected="0"/>
          </w:tcPr>
          <w:p>
            <w:pPr/>
            <w:r>
              <w:t xml:space="preserve"> Pnr. </w:t>
            </w:r>
          </w:p>
        </w:tc>
        <w:tc>
          <w:tcPr>
            <w:tcW w:w="1133" w:type="dxa"/>
            <w:shd w:val="solid" w:color="000000" tmshd="1677722080, 16777215, 0"/>
            <w:tmTcPr id="1664542077" protected="0"/>
          </w:tcPr>
          <w:p>
            <w:pPr/>
            <w:r>
              <w:t>Staður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704" w:type="dxa"/>
            <w:tmTcPr id="1664542077" protected="0"/>
          </w:tcPr>
          <w:p>
            <w:pPr/>
            <w:r>
              <w:t xml:space="preserve">Jóhannes Jónsson </w:t>
            </w:r>
          </w:p>
        </w:tc>
        <w:tc>
          <w:tcPr>
            <w:tcW w:w="1413" w:type="dxa"/>
            <w:tmTcPr id="1664542077" protected="0"/>
          </w:tcPr>
          <w:p>
            <w:pPr/>
            <w:r>
              <w:t>Hafnarstræti 1</w:t>
            </w:r>
          </w:p>
        </w:tc>
        <w:tc>
          <w:tcPr>
            <w:tcW w:w="627" w:type="dxa"/>
            <w:tmTcPr id="1664542077" protected="0"/>
          </w:tcPr>
          <w:p>
            <w:pPr/>
            <w:r>
              <w:t>230</w:t>
            </w:r>
          </w:p>
        </w:tc>
        <w:tc>
          <w:tcPr>
            <w:tcW w:w="1133" w:type="dxa"/>
            <w:tmTcPr id="1664542077" protected="0"/>
          </w:tcPr>
          <w:p>
            <w:pPr/>
            <w:r>
              <w:t xml:space="preserve">Keflavík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704" w:type="dxa"/>
            <w:tmTcPr id="1664542077" protected="0"/>
          </w:tcPr>
          <w:p>
            <w:pPr/>
            <w:r>
              <w:t xml:space="preserve">Gunnar Björnsson </w:t>
            </w:r>
          </w:p>
        </w:tc>
        <w:tc>
          <w:tcPr>
            <w:tcW w:w="1413" w:type="dxa"/>
            <w:tmTcPr id="1664542077" protected="0"/>
          </w:tcPr>
          <w:p>
            <w:pPr/>
            <w:r>
              <w:t>Ægisíða 14</w:t>
            </w:r>
          </w:p>
        </w:tc>
        <w:tc>
          <w:tcPr>
            <w:tcW w:w="627" w:type="dxa"/>
            <w:tmTcPr id="1664542077" protected="0"/>
          </w:tcPr>
          <w:p>
            <w:pPr/>
            <w:r>
              <w:t xml:space="preserve"> 107</w:t>
            </w:r>
          </w:p>
        </w:tc>
        <w:tc>
          <w:tcPr>
            <w:tcW w:w="1133" w:type="dxa"/>
            <w:tmTcPr id="1664542077" protected="0"/>
          </w:tcPr>
          <w:p>
            <w:pPr/>
            <w:r>
              <w:t xml:space="preserve"> Reykjavík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704" w:type="dxa"/>
            <w:tmTcPr id="1664542077" protected="0"/>
          </w:tcPr>
          <w:p>
            <w:pPr/>
            <w:r>
              <w:t>Anna Bryde</w:t>
            </w:r>
          </w:p>
        </w:tc>
        <w:tc>
          <w:tcPr>
            <w:tcW w:w="1413" w:type="dxa"/>
            <w:tmTcPr id="1664542077" protected="0"/>
          </w:tcPr>
          <w:p>
            <w:pPr/>
            <w:r>
              <w:t xml:space="preserve"> Brunnar 2 </w:t>
            </w:r>
          </w:p>
        </w:tc>
        <w:tc>
          <w:tcPr>
            <w:tcW w:w="627" w:type="dxa"/>
            <w:tmTcPr id="1664542077" protected="0"/>
          </w:tcPr>
          <w:p>
            <w:pPr/>
            <w:r>
              <w:t xml:space="preserve">860 </w:t>
            </w:r>
          </w:p>
        </w:tc>
        <w:tc>
          <w:tcPr>
            <w:tcW w:w="1133" w:type="dxa"/>
            <w:tmTcPr id="1664542077" protected="0"/>
          </w:tcPr>
          <w:p>
            <w:pPr/>
            <w:r>
              <w:t>Hella</w:t>
            </w:r>
          </w:p>
        </w:tc>
      </w:tr>
    </w:tbl>
    <w:p>
      <w:r/>
    </w:p>
    <w:p>
      <w:r/>
    </w:p>
    <w:tbl>
      <w:tblPr>
        <w:tblStyle w:val="TableGrid"/>
        <w:name w:val="Table2"/>
        <w:tabOrder w:val="0"/>
        <w:jc w:val="center"/>
        <w:tblInd w:w="0" w:type="dxa"/>
        <w:tblW w:w="4540" w:type="dxa"/>
        <w:tblLook w:val="04A0" w:firstRow="1" w:lastRow="0" w:firstColumn="1" w:lastColumn="0" w:noHBand="0" w:noVBand="1"/>
      </w:tblPr>
      <w:tblGrid>
        <w:gridCol w:w="1301"/>
        <w:gridCol w:w="627"/>
        <w:gridCol w:w="964"/>
        <w:gridCol w:w="908"/>
        <w:gridCol w:w="740"/>
      </w:tblGrid>
      <w:tr>
        <w:trPr>
          <w:tblHeader w:val="0"/>
          <w:cantSplit w:val="0"/>
          <w:trHeight w:val="0" w:hRule="auto"/>
        </w:trPr>
        <w:tc>
          <w:tcPr>
            <w:tcW w:w="4540" w:type="dxa"/>
            <w:gridSpan w:val="5"/>
            <w:tcBorders>
              <w:top w:val="single" w:sz="8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Reykjavíkurborg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Flokkur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Listi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Atkvæði 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Hlutfall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Menn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Samfylking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17.426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31,9%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5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Sjálfstæðisfl. 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14.031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25,7%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4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Björt framtíð 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pStyle w:val="para0"/>
              <w:spacing/>
              <w:jc w:val="center"/>
            </w:pPr>
            <w:r>
              <w:t>Æ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8.539 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15,6% 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2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Framsókn 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 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5.865 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10,7% 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2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Vinstri græn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 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4.553 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8,3% 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1301" w:type="dxa"/>
            <w:tcBorders>
              <w:top w:val="single" w:sz="8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Píratar </w:t>
            </w:r>
          </w:p>
        </w:tc>
        <w:tc>
          <w:tcPr>
            <w:tcW w:w="627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Þ </w:t>
            </w:r>
          </w:p>
        </w:tc>
        <w:tc>
          <w:tcPr>
            <w:tcW w:w="96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3.238</w:t>
            </w:r>
          </w:p>
        </w:tc>
        <w:tc>
          <w:tcPr>
            <w:tcW w:w="908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5,9% </w:t>
            </w:r>
          </w:p>
        </w:tc>
        <w:tc>
          <w:tcPr>
            <w:tcW w:w="74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1</w:t>
            </w:r>
          </w:p>
        </w:tc>
      </w:tr>
    </w:tbl>
    <w:p>
      <w:r/>
    </w:p>
    <w:tbl>
      <w:tblPr>
        <w:tblStyle w:val="TableGrid"/>
        <w:name w:val="Table3"/>
        <w:tabOrder w:val="0"/>
        <w:jc w:val="center"/>
        <w:tblInd w:w="0" w:type="dxa"/>
        <w:tblW w:w="6121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16"/>
      </w:tblGrid>
      <w:tr>
        <w:trPr>
          <w:tblHeader w:val="0"/>
          <w:cantSplit w:val="0"/>
          <w:trHeight w:val="0" w:hRule="auto"/>
        </w:trPr>
        <w:tc>
          <w:tcPr>
            <w:tcW w:w="6121" w:type="dxa"/>
            <w:gridSpan w:val="4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Tafla 7 Kjarasamningar á 10 áratugnum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single" w:sz="16" w:space="0" w:color="000000" tmln="4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Dagsetning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Gildistími í árum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Upphafleg launahækkun 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Heildar launahækkun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Febrúar 1990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1,5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1,7% 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10,5%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Apríl 1992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1,7%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 2,1%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Maí 1993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1,5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0% 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0%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Febrúar 1995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2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0% 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7%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3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Mars 1997  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153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5,5-6% </w:t>
            </w:r>
          </w:p>
        </w:tc>
        <w:tc>
          <w:tcPr>
            <w:tcW w:w="151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center"/>
            </w:pPr>
            <w:r>
              <w:t xml:space="preserve">14% </w:t>
            </w:r>
          </w:p>
        </w:tc>
      </w:tr>
      <w:tr>
        <w:trPr>
          <w:tblHeader w:val="0"/>
          <w:cantSplit w:val="0"/>
          <w:trHeight w:val="170" w:hRule="atLeast"/>
        </w:trPr>
        <w:tc>
          <w:tcPr>
            <w:tcW w:w="6121" w:type="dxa"/>
            <w:gridSpan w:val="4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4542077" protected="0"/>
          </w:tcPr>
          <w:p>
            <w:pPr>
              <w:spacing/>
              <w:jc w:val="right"/>
            </w:pPr>
            <w:r>
              <w:t>Heimild:Fjármálatíðindi, síðara hefti 1997</w:t>
            </w:r>
          </w:p>
        </w:tc>
      </w:tr>
    </w:tbl>
    <w:p>
      <w:pPr>
        <w:pStyle w:val="para3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2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1" w:top="0" w:right="1" w:bottom="3"/>
  </w:tmLastPos>
  <w:tmAppRevision w:date="1664542077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2022-09-30T12:16:03Z</dcterms:created>
  <dcterms:modified xsi:type="dcterms:W3CDTF">2022-09-30T12:47:57Z</dcterms:modified>
</cp:coreProperties>
</file>