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Map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mapID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mapID: número de identificação de um mapa que pode ser utilizado por um jogador.</w:t>
      </w:r>
    </w:p>
    <w:p w:rsidR="00000000" w:rsidDel="00000000" w:rsidP="00000000" w:rsidRDefault="00000000" w:rsidRPr="00000000" w14:paraId="0000000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HaveMapRegion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mapID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coordinates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coordinates: código de identificação das coordenadas do jogador;</w:t>
      </w:r>
    </w:p>
    <w:p w:rsidR="00000000" w:rsidDel="00000000" w:rsidP="00000000" w:rsidRDefault="00000000" w:rsidRPr="00000000" w14:paraId="0000000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Region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coordinates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biome, dangerLevel, monument*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¹º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rPr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dangerLevel: nível de perigo que a região apresenta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Biomes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biomesID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coordinates*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resourceAbundance, resourceAvailability, type, climate*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resourceAbundance: quantidade de recursos que um bioma pode apresentar — em questão de estar abundante ou não — a um ou mais jogadores;</w:t>
      </w:r>
    </w:p>
    <w:p w:rsidR="00000000" w:rsidDel="00000000" w:rsidP="00000000" w:rsidRDefault="00000000" w:rsidRPr="00000000" w14:paraId="0000000E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resourceAvailability: apresenta se há ou não recursos no bioma;</w:t>
      </w:r>
    </w:p>
    <w:p w:rsidR="00000000" w:rsidDel="00000000" w:rsidP="00000000" w:rsidRDefault="00000000" w:rsidRPr="00000000" w14:paraId="0000000F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Flora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flora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biomes*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Fauna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fauna,</w:t>
      </w: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biomes*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Climate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climateID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temperature, event, statusEffect, visibility }</w:t>
      </w:r>
    </w:p>
    <w:p w:rsidR="00000000" w:rsidDel="00000000" w:rsidP="00000000" w:rsidRDefault="00000000" w:rsidRPr="00000000" w14:paraId="0000001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Characters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name, position, characterModel, climate*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³, type, item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GatherYield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gatherYield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EnterCombatCharacters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enterCombatCharactersID*⁵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firstCharacter*⁴, secondCharacter*⁴ }</w:t>
      </w:r>
    </w:p>
    <w:p w:rsidR="00000000" w:rsidDel="00000000" w:rsidP="00000000" w:rsidRDefault="00000000" w:rsidRPr="00000000" w14:paraId="0000001B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firstCharacter: código do primeiro jogador no combate;</w:t>
      </w:r>
    </w:p>
    <w:p w:rsidR="00000000" w:rsidDel="00000000" w:rsidP="00000000" w:rsidRDefault="00000000" w:rsidRPr="00000000" w14:paraId="0000001C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secondCharacter: código do segundo jogador no combate;</w:t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CombatLog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enterCombatCharacters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*⁵,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indexLog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log }</w:t>
      </w:r>
    </w:p>
    <w:p w:rsidR="00000000" w:rsidDel="00000000" w:rsidP="00000000" w:rsidRDefault="00000000" w:rsidRPr="00000000" w14:paraId="0000001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PlayerCharacters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hydration, poisoned, hunger, type, equipedItems1, equipedItems2, equipedItems3, equipedItems4, equipedItems5, backpack*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RecruitableCharacters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specialization, recruited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MainCharacter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owner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*⁶ }</w:t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Respaw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Location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ownerID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*⁶, description, timer, X, Y }</w:t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NPCs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isAgressive, aggroRange, enemyGrade, type }</w:t>
      </w:r>
    </w:p>
    <w:p w:rsidR="00000000" w:rsidDel="00000000" w:rsidP="00000000" w:rsidRDefault="00000000" w:rsidRPr="00000000" w14:paraId="00000029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isAgressive: código que apresenta se um NPC é agressivo ou não.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Animals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sound, modelType }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Scientists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hasDialogue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hasDialogue: código que apresenta se existe a possibilidade de diálogo com o ‘scientist’.</w: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DialogueText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dialogue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character*⁴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Items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stackSize,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lootGrade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*⁸, name, type, quantity, durability, craftable, type, backpack*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¹³, character*⁴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rPr>
          <w:i w:val="1"/>
          <w:color w:val="404040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craftable: código que apresenta se um item pode ser criado a partir da junção de outros itens por parte dos jogadores.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Ingredients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ingredient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items*</w:t>
      </w:r>
      <w:r w:rsidDel="00000000" w:rsidR="00000000" w:rsidRPr="00000000">
        <w:rPr>
          <w:color w:val="000000"/>
          <w:rtl w:val="0"/>
        </w:rPr>
        <w:t xml:space="preserve">⁷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lootGrade*⁸ }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Weapons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type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color w:val="c9211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sz w:val="24"/>
          <w:szCs w:val="24"/>
          <w:rtl w:val="0"/>
        </w:rPr>
        <w:t xml:space="preserve">Melee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canBeThrown, fleshGatherRate, oreGatherRate, treeGatherRate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Ranged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recoil, attackRange, amnoCapacity, modSlots, fireMode, fireRate, accuracyModifier }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Consumables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instantHeal, healOverTime, hidratationYield, bleedingYield, radiationYield, poisonYield, hungerYield, vomitChance, type }</w:t>
      </w:r>
    </w:p>
    <w:p w:rsidR="00000000" w:rsidDel="00000000" w:rsidP="00000000" w:rsidRDefault="00000000" w:rsidRPr="00000000" w14:paraId="0000003E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hidratationYield: código que apresenta a quantidade de hidratação que um consumível oferece ao personagem.</w:t>
      </w:r>
    </w:p>
    <w:p w:rsidR="00000000" w:rsidDel="00000000" w:rsidP="00000000" w:rsidRDefault="00000000" w:rsidRPr="00000000" w14:paraId="0000003F">
      <w:pPr>
        <w:rPr>
          <w:color w:val="c9211e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bleedingYield: código que apresenta a quantidade de cura de sangramento que um consumível oferece ao personagem.</w:t>
        <w:br w:type="textWrapping"/>
        <w:t xml:space="preserve">radiationYield: código que apresenta a quantidade de redução ou aumento de radiação que um consumível oferece ao personagem.</w:t>
        <w:br w:type="textWrapping"/>
        <w:t xml:space="preserve">poisonYield: código que apresenta a quantidade de dano ou cura de envenenamento que um consumível oferece ao personagem.</w:t>
        <w:br w:type="textWrapping"/>
        <w:t xml:space="preserve">hungerYield: código que apresenta a quantidade de redução de fome que um consumível oferece ao personagem.</w:t>
        <w:br w:type="textWrapping"/>
        <w:t xml:space="preserve">vomitChance: código que apresenta a chance que um consumível oferece ao personagem de sofrer a êmese.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Teas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statusUpgradeType, upgradePercentage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coldResistance, radResistance, explosionResistance, meleeResistance, rangedResistance, biteResistance, equipmentSlot, wetResistance}</w:t>
      </w:r>
    </w:p>
    <w:p w:rsidR="00000000" w:rsidDel="00000000" w:rsidP="00000000" w:rsidRDefault="00000000" w:rsidRPr="00000000" w14:paraId="00000043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coldResistance: valor que representa a resistência ao frio concedida pelo equipamento</w:t>
      </w:r>
    </w:p>
    <w:p w:rsidR="00000000" w:rsidDel="00000000" w:rsidP="00000000" w:rsidRDefault="00000000" w:rsidRPr="00000000" w14:paraId="00000044">
      <w:pPr>
        <w:rPr>
          <w:color w:val="404040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radResistance: valor que representa a resistência à radiação concedida pelo equipamento</w:t>
      </w:r>
      <w:r w:rsidDel="00000000" w:rsidR="00000000" w:rsidRPr="00000000">
        <w:rPr>
          <w:color w:val="404040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explosionResistance: valor que representa a resistência à dano de explosão concedida pelo equipamento</w:t>
      </w:r>
      <w:r w:rsidDel="00000000" w:rsidR="00000000" w:rsidRPr="00000000">
        <w:rPr>
          <w:color w:val="4040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meleeResistance: valor que representa a resistência à dano corpo-a-corpo concedida pelo equipamento</w:t>
      </w:r>
      <w:r w:rsidDel="00000000" w:rsidR="00000000" w:rsidRPr="00000000">
        <w:rPr>
          <w:color w:val="4040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rangedResistance: valor que representa a resistência à dano a distância concedida pelo equipamento</w:t>
      </w:r>
      <w:r w:rsidDel="00000000" w:rsidR="00000000" w:rsidRPr="00000000">
        <w:rPr>
          <w:color w:val="4040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biteResistance: valor que representa a resistência à dano de mordidas concedida pelo equipamento</w:t>
      </w:r>
      <w:r w:rsidDel="00000000" w:rsidR="00000000" w:rsidRPr="00000000">
        <w:rPr>
          <w:color w:val="40404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wetResistance: o item concede resistência ao status de molhado. IE: Roupa de radiação, roupa de mergulho.</w:t>
      </w:r>
    </w:p>
    <w:p w:rsidR="00000000" w:rsidDel="00000000" w:rsidP="00000000" w:rsidRDefault="00000000" w:rsidRPr="00000000" w14:paraId="0000004A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Components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Resources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isPrimary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c9211e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DropCharactersItems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dropCharactersItemsID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item*⁷, lootGrade*⁸, character*⁴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PlayerCharactersGeneratesItem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character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*⁴,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items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WeaponsAreComposedOfComponentsResources = {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components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resouces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weapons*⁷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ConsumablesAreComposedOfComponentsResources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components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resouces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consumables*⁷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ClothingAreComposedOfComponentsResources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components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resouces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*⁷, clothing*⁷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ResourceNodes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resourceNodesID*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⁹, nodeType, maxYield, durabilityDamage, biomes*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ResourceNodesGenerateItems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resourceNodes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color w:val="000000"/>
          <w:rtl w:val="0"/>
        </w:rPr>
        <w:t xml:space="preserve">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item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*⁷ 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Monuments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¹º,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monumentSize, lootGrade, enemyGrade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regionsMonuments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¹º,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u w:val="single"/>
          <w:rtl w:val="0"/>
        </w:rPr>
        <w:t xml:space="preserve">regionMonument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Structures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structureID*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¹¹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monument*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¹º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LootCrates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lootCratesID*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StructuresContainsLootCrates = { 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structure*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¹¹,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lootCrates*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Party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partyID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character*⁴, capacity } </w:t>
      </w:r>
    </w:p>
    <w:p w:rsidR="00000000" w:rsidDel="00000000" w:rsidP="00000000" w:rsidRDefault="00000000" w:rsidRPr="00000000" w14:paraId="00000068">
      <w:pPr>
        <w:rPr>
          <w:color w:val="404040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partyID: código do grupo de jogadores que estão jogando 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0404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Backpack = { </w:t>
      </w: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ownerID*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24"/>
          <w:szCs w:val="24"/>
          <w:rtl w:val="0"/>
        </w:rPr>
        <w:t xml:space="preserve">¹³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slot1, slot2, slot3, slot4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ownerID: código do dono da ‘backpack’.</w:t>
      </w:r>
    </w:p>
    <w:p w:rsidR="00000000" w:rsidDel="00000000" w:rsidP="00000000" w:rsidRDefault="00000000" w:rsidRPr="00000000" w14:paraId="0000006C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slotX: A mochila terá uma quantidade de slots determinada pelo valor de totalSlots, cada slot será um atributo diferente, possuindo um valor específico para o ID item que o ocupa ou 0 caso não haja item.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