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0"/>
        <w:gridCol w:w="540"/>
        <w:gridCol w:w="9242"/>
      </w:tblGrid>
      <w:tr w:rsidR="00F956CD" w:rsidRPr="00081193" w14:paraId="598CB60E" w14:textId="19499AC8" w:rsidTr="00F956CD">
        <w:trPr>
          <w:cantSplit/>
          <w:trHeight w:val="794"/>
        </w:trPr>
        <w:tc>
          <w:tcPr>
            <w:tcW w:w="6520" w:type="dxa"/>
            <w:tcBorders>
              <w:tl2br w:val="nil"/>
            </w:tcBorders>
            <w:shd w:val="clear" w:color="auto" w:fill="F2F2F2" w:themeFill="background1" w:themeFillShade="F2"/>
            <w:vAlign w:val="center"/>
          </w:tcPr>
          <w:p w14:paraId="34490BD1" w14:textId="5EA8C601" w:rsidR="00F956CD" w:rsidRPr="00081193" w:rsidRDefault="00E22B5D" w:rsidP="001A44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Bloc 1 : c</w:t>
            </w:r>
            <w:r w:rsidR="00F956CD" w:rsidRPr="00081193">
              <w:rPr>
                <w:rFonts w:ascii="Arial" w:hAnsi="Arial" w:cs="Arial"/>
                <w:b/>
                <w:bCs/>
                <w:sz w:val="18"/>
                <w:szCs w:val="18"/>
              </w:rPr>
              <w:t>ompétences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71571BA0" w14:textId="4902A6CC" w:rsidR="00F956CD" w:rsidRPr="00081193" w:rsidRDefault="00F956CD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42" w:type="dxa"/>
            <w:shd w:val="clear" w:color="auto" w:fill="F2F2F2" w:themeFill="background1" w:themeFillShade="F2"/>
            <w:vAlign w:val="center"/>
          </w:tcPr>
          <w:p w14:paraId="02FDB170" w14:textId="4CDEC915" w:rsidR="00F956CD" w:rsidRPr="00081193" w:rsidRDefault="00F956CD" w:rsidP="000811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7B00">
              <w:rPr>
                <w:rFonts w:ascii="Arial" w:hAnsi="Arial" w:cs="Arial"/>
                <w:b/>
                <w:bCs/>
                <w:sz w:val="18"/>
                <w:szCs w:val="18"/>
              </w:rPr>
              <w:t>Indicateurs de performance</w:t>
            </w:r>
          </w:p>
        </w:tc>
      </w:tr>
      <w:tr w:rsidR="00F956CD" w:rsidRPr="00081193" w14:paraId="5B90509E" w14:textId="77777777" w:rsidTr="00F956CD">
        <w:trPr>
          <w:trHeight w:val="397"/>
        </w:trPr>
        <w:tc>
          <w:tcPr>
            <w:tcW w:w="6520" w:type="dxa"/>
            <w:vAlign w:val="center"/>
          </w:tcPr>
          <w:p w14:paraId="1F2F929E" w14:textId="5968BEB5" w:rsidR="00F956CD" w:rsidRPr="00A27E4A" w:rsidRDefault="00F956CD" w:rsidP="00A27E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7956920">
              <w:rPr>
                <w:rFonts w:ascii="Arial" w:hAnsi="Arial" w:cs="Arial"/>
                <w:b/>
                <w:bCs/>
                <w:sz w:val="18"/>
                <w:szCs w:val="18"/>
              </w:rPr>
              <w:t>Capacité à rendre compte d’un travail réalisé au sein d’une équipe projet en mettant clairement en évidence sa contribution personnelle.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3882280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1879DB" w14:textId="514B27F3" w:rsidR="00F956CD" w:rsidRPr="00A40021" w:rsidRDefault="00F956CD" w:rsidP="00A27E4A">
                <w:pPr>
                  <w:jc w:val="center"/>
                  <w:rPr>
                    <w:rFonts w:ascii="Segoe UI Symbol" w:hAnsi="Segoe UI Symbol" w:cs="Segoe UI Symbol"/>
                    <w:color w:val="767171" w:themeColor="background2" w:themeShade="80"/>
                    <w:sz w:val="36"/>
                    <w:szCs w:val="36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☐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10360BD1" w14:textId="77777777" w:rsidR="00F956CD" w:rsidRPr="00087563" w:rsidRDefault="00F956CD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956CD" w:rsidRPr="00081193" w14:paraId="24F04EE8" w14:textId="69F4A939" w:rsidTr="00F956CD">
        <w:tc>
          <w:tcPr>
            <w:tcW w:w="6520" w:type="dxa"/>
          </w:tcPr>
          <w:p w14:paraId="7F6C231C" w14:textId="3A806F85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B1.1 : </w:t>
            </w:r>
            <w:r w:rsidR="00F956CD" w:rsidRPr="4DD0E54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Gérer le patrimoine informatique</w:t>
            </w:r>
          </w:p>
          <w:p w14:paraId="728BD6F0" w14:textId="610E89AF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Recenser et identifier les ressources numériques</w:t>
            </w:r>
          </w:p>
          <w:p w14:paraId="79C1B96F" w14:textId="076B1E7B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Exploiter des référentiels, normes et standards adoptés par le prestataire informatique</w:t>
            </w:r>
          </w:p>
          <w:p w14:paraId="17F3C818" w14:textId="5CB4F554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Mettre en place et vérifier les niveaux d’habilitation associés à un service</w:t>
            </w:r>
          </w:p>
          <w:p w14:paraId="7E50026D" w14:textId="675248B6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les conditions de la continuité d’un service informatique</w:t>
            </w:r>
          </w:p>
          <w:p w14:paraId="5E7A1B43" w14:textId="08AA9F6F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Gérer des sauvegardes</w:t>
            </w:r>
          </w:p>
          <w:p w14:paraId="2FAEE554" w14:textId="336F9D4E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 respect des règles d’utilisation des ressources numériques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6698468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3A091FE" w14:textId="1EF36E57" w:rsidR="00F956CD" w:rsidRPr="00081193" w:rsidRDefault="006533B4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3F1892B5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recensement du patrimoine informatique est exhaustif et réalisé au moyen d’un outil de gestion des actifs informatiques.</w:t>
            </w:r>
          </w:p>
          <w:p w14:paraId="2CC10C5C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référentiels, normes et standards sont mobilisés de façon pertinente.</w:t>
            </w:r>
          </w:p>
          <w:p w14:paraId="050400C3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droits mis en place correspondent aux habilitations des acteurs.</w:t>
            </w:r>
          </w:p>
          <w:p w14:paraId="059DFC6E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conditions de continuité et de reprise d’un service sont vérifiées et les manquements sont signalés.</w:t>
            </w:r>
          </w:p>
          <w:p w14:paraId="18E9B54C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sauvegardes sont réalisées dans les conditions prévues conformément au plan de sauvegarde.</w:t>
            </w:r>
          </w:p>
          <w:p w14:paraId="58DCD3F6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restaurations sont testées et opérationnelles.</w:t>
            </w:r>
          </w:p>
          <w:p w14:paraId="33FDA6AF" w14:textId="603C51F2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écarts par rapport aux règles d’utilisation des ressources numériques sont détectés et signalés.</w:t>
            </w:r>
          </w:p>
        </w:tc>
      </w:tr>
      <w:tr w:rsidR="00F956CD" w:rsidRPr="00081193" w14:paraId="5C38A710" w14:textId="0BFDDF19" w:rsidTr="00F956CD">
        <w:trPr>
          <w:trHeight w:val="1373"/>
        </w:trPr>
        <w:tc>
          <w:tcPr>
            <w:tcW w:w="6520" w:type="dxa"/>
          </w:tcPr>
          <w:p w14:paraId="37B60407" w14:textId="3996D67A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B1.2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Répondre aux incidents et aux demandes d’assistance et d’évolution</w:t>
            </w:r>
          </w:p>
          <w:p w14:paraId="5CC557FC" w14:textId="296F74C4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 xml:space="preserve">Collecter, suivre et orienter des demandes </w:t>
            </w:r>
          </w:p>
          <w:p w14:paraId="19CD376A" w14:textId="3C53D705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services réseau et système, applicatifs</w:t>
            </w:r>
          </w:p>
          <w:p w14:paraId="5CD16E3F" w14:textId="6F27C5BC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applications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9695481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97F4585" w14:textId="5EFCA536" w:rsidR="00F956CD" w:rsidRPr="00081193" w:rsidRDefault="006533B4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7FEA4232" w14:textId="2DD5D43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En utilisant les outils adaptés, les demandes d’assistance ont été prises en compte, correctement diagnostiquées et leur traitement correspond aux attentes.</w:t>
            </w:r>
          </w:p>
          <w:p w14:paraId="58FA87E0" w14:textId="45D889AA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réponse à une demande d’assistance est conforme à la procédure et adaptée à l’utilisateur.</w:t>
            </w:r>
          </w:p>
          <w:p w14:paraId="1E3B8534" w14:textId="01E92594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méthode de diagnostic de résolution d’un incident est adéquate et efficiente.</w:t>
            </w:r>
          </w:p>
          <w:p w14:paraId="6C71D3C9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Une solution à l’incident est trouvée et mise en œuvre.</w:t>
            </w:r>
          </w:p>
          <w:p w14:paraId="65D6B330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cycle de résolution des demandes respecte les normes et standards du prestataire informatique.</w:t>
            </w:r>
          </w:p>
          <w:p w14:paraId="78A52B4D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L’utilisation d’un logiciel de gestion de parc et d’incidents est maîtrisée.</w:t>
            </w:r>
          </w:p>
          <w:p w14:paraId="737B1444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compte rendu d’intervention est clair et explicite.</w:t>
            </w:r>
          </w:p>
          <w:p w14:paraId="454AA8C0" w14:textId="65D6C2DA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</w:p>
        </w:tc>
      </w:tr>
      <w:tr w:rsidR="00F956CD" w:rsidRPr="00081193" w14:paraId="1578CD18" w14:textId="1A88BA6B" w:rsidTr="00F956CD">
        <w:tc>
          <w:tcPr>
            <w:tcW w:w="6520" w:type="dxa"/>
          </w:tcPr>
          <w:p w14:paraId="734BD9C3" w14:textId="12E02E0B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B1.3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Développer la présence en ligne de l’organisation</w:t>
            </w:r>
          </w:p>
          <w:p w14:paraId="3FEE0D4B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la valorisation de l’image de l’organisation sur les médias numériques en tenant compte du cadre juridique et des enjeux économiques</w:t>
            </w:r>
          </w:p>
          <w:p w14:paraId="2A80CF0A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Référencer les services en ligne de l’organisation et mesurer leur visibilité.</w:t>
            </w:r>
          </w:p>
          <w:p w14:paraId="1DB82B74" w14:textId="26DF4DF1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l’évolution d’un site Web exploitant les données de l’organisation.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-13376838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D67D4FC" w14:textId="3AE9001C" w:rsidR="00F956CD" w:rsidRPr="00081193" w:rsidRDefault="006533B4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☐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1F5BCA61" w14:textId="24729C62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L’image de l’organisation est conforme aux attentes et valorisée.</w:t>
            </w:r>
          </w:p>
          <w:p w14:paraId="1F6FBAD0" w14:textId="1E5EC75F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enjeux économiques liés à l’image de l’organisation sont identifiés et les obligations juridiques sont respectées.</w:t>
            </w:r>
          </w:p>
          <w:p w14:paraId="1C5E93A8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mentions légales sont accessibles et conformes à la législation.</w:t>
            </w:r>
          </w:p>
          <w:p w14:paraId="7353628E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visibilité des services en ligne de l’organisation est satisfaisante.</w:t>
            </w:r>
          </w:p>
          <w:p w14:paraId="165D5454" w14:textId="60F8C936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site Web a évolué conformément au besoin exprimé.</w:t>
            </w:r>
          </w:p>
        </w:tc>
      </w:tr>
      <w:tr w:rsidR="00F956CD" w:rsidRPr="00081193" w14:paraId="4A58AF86" w14:textId="44274920" w:rsidTr="00F956CD">
        <w:tc>
          <w:tcPr>
            <w:tcW w:w="6520" w:type="dxa"/>
          </w:tcPr>
          <w:p w14:paraId="192BA9A2" w14:textId="20FCCB6C" w:rsidR="00F956CD" w:rsidRPr="00AE43D0" w:rsidRDefault="003F02B3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B1.4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Travailler en mode projet</w:t>
            </w:r>
          </w:p>
          <w:p w14:paraId="3B17580F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Analyser les objectifs et les modalités d’organisation d’un projet</w:t>
            </w:r>
          </w:p>
          <w:p w14:paraId="099A17BC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Planifier les activités</w:t>
            </w:r>
          </w:p>
          <w:p w14:paraId="020B94A4" w14:textId="7BFC895E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Évaluer les indicateurs de suivi d’un projet et analyser les écarts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4714875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1520E47" w14:textId="3D200A76" w:rsidR="00F956CD" w:rsidRPr="00081193" w:rsidRDefault="006533B4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4F7B089A" w14:textId="7BE6B7B5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objectifs et les modalités d’organisation du projet sont explicités.</w:t>
            </w:r>
          </w:p>
          <w:p w14:paraId="3E05C8AC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L’analyse des besoins et de l’existant est pertinente.</w:t>
            </w:r>
          </w:p>
          <w:p w14:paraId="7EF04852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activités personnelles sont planifiées selon une méthodologie donnée et les ressources humaines, matérielles et logicielles nécessaires sont mobilisées de manière efficace et pertinente.</w:t>
            </w:r>
          </w:p>
          <w:p w14:paraId="631369D3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découpage en tâches est réaliste.</w:t>
            </w:r>
          </w:p>
          <w:p w14:paraId="7ACF9D30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livrables sont conformes.</w:t>
            </w:r>
          </w:p>
          <w:p w14:paraId="09CE3CF7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projet est documenté.</w:t>
            </w:r>
          </w:p>
          <w:p w14:paraId="48059364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compte rendu clair et concis est réalisé et les écarts sont justifiés.</w:t>
            </w:r>
          </w:p>
          <w:p w14:paraId="0B76098A" w14:textId="18F43DFE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  <w:r w:rsidRPr="000811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F956CD" w:rsidRPr="00081193" w14:paraId="50421C6F" w14:textId="0B1059E7" w:rsidTr="00F956CD">
        <w:tc>
          <w:tcPr>
            <w:tcW w:w="6520" w:type="dxa"/>
          </w:tcPr>
          <w:p w14:paraId="7B94F383" w14:textId="3D446101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B1.</w:t>
            </w:r>
            <w:r w:rsidR="003F02B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Mettre à disposition des utilisateurs un service informatique</w:t>
            </w:r>
          </w:p>
          <w:p w14:paraId="1C4EE067" w14:textId="7E5C2CCD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Réaliser les tests d’intégration et d’acceptation d’un service</w:t>
            </w:r>
          </w:p>
          <w:p w14:paraId="190393FB" w14:textId="0B19C64B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Déployer un service</w:t>
            </w:r>
          </w:p>
          <w:p w14:paraId="371FA4C7" w14:textId="44706568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Accompagner les utilisateurs dans la mise en place d’un service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9656938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40134F7" w14:textId="193B5074" w:rsidR="00F956CD" w:rsidRPr="00081193" w:rsidRDefault="006533B4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709AEE58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Des tests pertinents d’intégration et d’acceptation sont rédigés et effectués.</w:t>
            </w:r>
          </w:p>
          <w:p w14:paraId="02B6A55A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outils de test sont utilisés de manière appropriée.</w:t>
            </w:r>
          </w:p>
          <w:p w14:paraId="69B8F4A0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rapport de test du service est produit.</w:t>
            </w:r>
          </w:p>
          <w:p w14:paraId="778D7F3B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support d’information est disponible.</w:t>
            </w:r>
          </w:p>
          <w:p w14:paraId="0A56E3DC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modalités d’accompagnement sont définies.</w:t>
            </w:r>
          </w:p>
          <w:p w14:paraId="2AA9D44B" w14:textId="42703847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service déployé est opérationnel et donne satisfaction à l’utilisateur.</w:t>
            </w:r>
          </w:p>
        </w:tc>
      </w:tr>
      <w:tr w:rsidR="00F956CD" w:rsidRPr="00081193" w14:paraId="71EAF1F0" w14:textId="2CE55F72" w:rsidTr="00F956CD">
        <w:tc>
          <w:tcPr>
            <w:tcW w:w="6520" w:type="dxa"/>
            <w:tcBorders>
              <w:bottom w:val="single" w:sz="4" w:space="0" w:color="auto"/>
            </w:tcBorders>
          </w:tcPr>
          <w:p w14:paraId="38753D92" w14:textId="66C58D33" w:rsidR="00F956CD" w:rsidRPr="00AE43D0" w:rsidRDefault="003F02B3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B1.6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Organiser son développement professionnel</w:t>
            </w:r>
          </w:p>
          <w:p w14:paraId="04C7DCFD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place son environnement d’apprentissage personnel</w:t>
            </w:r>
          </w:p>
          <w:p w14:paraId="02758C50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œuvre des outils et stratégies de veille informationnelle</w:t>
            </w:r>
          </w:p>
          <w:p w14:paraId="72948797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Gérer son identité professionnelle</w:t>
            </w:r>
          </w:p>
          <w:p w14:paraId="32E652F6" w14:textId="7A799F40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Développer son projet professionnel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4263014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097F08" w14:textId="0E388CE4" w:rsidR="00F956CD" w:rsidRPr="00AE43D0" w:rsidRDefault="00F956CD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☐</w:t>
                </w:r>
              </w:p>
            </w:sdtContent>
          </w:sdt>
        </w:tc>
        <w:tc>
          <w:tcPr>
            <w:tcW w:w="92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9BE9E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besoins de formation sont identifiés pour assurer le support ou mettre à disposition un service.</w:t>
            </w:r>
          </w:p>
          <w:p w14:paraId="65C27E79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L’environnement d’apprentissage personnel est délimité et expliqué.</w:t>
            </w:r>
          </w:p>
          <w:p w14:paraId="717AE84E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La veille est régulière et vise à :</w:t>
            </w:r>
          </w:p>
          <w:p w14:paraId="132EFE50" w14:textId="58CB65E2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repérer les techniques et technologies émergentes du secteur informatique ;</w:t>
            </w:r>
          </w:p>
          <w:p w14:paraId="0CDEEDDA" w14:textId="58921B3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utiliser de manière approfondie des moyens de recherche d'information ;</w:t>
            </w:r>
          </w:p>
          <w:p w14:paraId="5F576CCE" w14:textId="72644526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renforcer ses compétences.</w:t>
            </w:r>
          </w:p>
          <w:p w14:paraId="097BEACA" w14:textId="37F605E9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L’identité professionnelle est pertinente et visible sur un réseau social professionnel.</w:t>
            </w:r>
          </w:p>
        </w:tc>
      </w:tr>
    </w:tbl>
    <w:p w14:paraId="3B11136B" w14:textId="77777777" w:rsidR="0025108C" w:rsidRDefault="0025108C">
      <w:pPr>
        <w:rPr>
          <w:rFonts w:ascii="Arial" w:hAnsi="Arial" w:cs="Arial"/>
          <w:sz w:val="15"/>
          <w:szCs w:val="15"/>
        </w:rPr>
      </w:pPr>
    </w:p>
    <w:sectPr w:rsidR="0025108C" w:rsidSect="00F956CD">
      <w:pgSz w:w="16840" w:h="11900" w:orient="landscape" w:code="9"/>
      <w:pgMar w:top="284" w:right="284" w:bottom="284" w:left="28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1B7C" w14:textId="77777777" w:rsidR="000D7B32" w:rsidRDefault="000D7B32" w:rsidP="00226081">
      <w:r>
        <w:separator/>
      </w:r>
    </w:p>
  </w:endnote>
  <w:endnote w:type="continuationSeparator" w:id="0">
    <w:p w14:paraId="3A75A6EA" w14:textId="77777777" w:rsidR="000D7B32" w:rsidRDefault="000D7B3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翨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74DD" w14:textId="77777777" w:rsidR="000D7B32" w:rsidRDefault="000D7B32" w:rsidP="00226081">
      <w:r>
        <w:separator/>
      </w:r>
    </w:p>
  </w:footnote>
  <w:footnote w:type="continuationSeparator" w:id="0">
    <w:p w14:paraId="04E82EFE" w14:textId="77777777" w:rsidR="000D7B32" w:rsidRDefault="000D7B32" w:rsidP="00226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3B7718"/>
    <w:multiLevelType w:val="hybridMultilevel"/>
    <w:tmpl w:val="583C81BA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C1FEB"/>
    <w:multiLevelType w:val="hybridMultilevel"/>
    <w:tmpl w:val="7FDA41C4"/>
    <w:lvl w:ilvl="0" w:tplc="883E3C4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82976849">
    <w:abstractNumId w:val="3"/>
  </w:num>
  <w:num w:numId="2" w16cid:durableId="1910338333">
    <w:abstractNumId w:val="1"/>
  </w:num>
  <w:num w:numId="3" w16cid:durableId="631600598">
    <w:abstractNumId w:val="4"/>
  </w:num>
  <w:num w:numId="4" w16cid:durableId="1294873385">
    <w:abstractNumId w:val="5"/>
  </w:num>
  <w:num w:numId="5" w16cid:durableId="1896501371">
    <w:abstractNumId w:val="0"/>
  </w:num>
  <w:num w:numId="6" w16cid:durableId="924800441">
    <w:abstractNumId w:val="6"/>
  </w:num>
  <w:num w:numId="7" w16cid:durableId="2053460250">
    <w:abstractNumId w:val="7"/>
  </w:num>
  <w:num w:numId="8" w16cid:durableId="546911264">
    <w:abstractNumId w:val="8"/>
  </w:num>
  <w:num w:numId="9" w16cid:durableId="482476921">
    <w:abstractNumId w:val="2"/>
  </w:num>
  <w:num w:numId="10" w16cid:durableId="761494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5CB"/>
    <w:rsid w:val="00001974"/>
    <w:rsid w:val="000031E6"/>
    <w:rsid w:val="00026CA8"/>
    <w:rsid w:val="00034F6C"/>
    <w:rsid w:val="00046704"/>
    <w:rsid w:val="00056249"/>
    <w:rsid w:val="00063432"/>
    <w:rsid w:val="00074727"/>
    <w:rsid w:val="00081193"/>
    <w:rsid w:val="00081244"/>
    <w:rsid w:val="00087563"/>
    <w:rsid w:val="00091C37"/>
    <w:rsid w:val="000B1DF1"/>
    <w:rsid w:val="000C3696"/>
    <w:rsid w:val="000C3E8A"/>
    <w:rsid w:val="000D1818"/>
    <w:rsid w:val="000D7B32"/>
    <w:rsid w:val="000D7DAD"/>
    <w:rsid w:val="000E5233"/>
    <w:rsid w:val="00102B00"/>
    <w:rsid w:val="0010622D"/>
    <w:rsid w:val="0011021D"/>
    <w:rsid w:val="0011085D"/>
    <w:rsid w:val="0012021E"/>
    <w:rsid w:val="001224B9"/>
    <w:rsid w:val="00123B02"/>
    <w:rsid w:val="0013521E"/>
    <w:rsid w:val="001406C9"/>
    <w:rsid w:val="001415A5"/>
    <w:rsid w:val="00145BBA"/>
    <w:rsid w:val="001730E7"/>
    <w:rsid w:val="00177740"/>
    <w:rsid w:val="0018161C"/>
    <w:rsid w:val="00181F04"/>
    <w:rsid w:val="00182769"/>
    <w:rsid w:val="0019403C"/>
    <w:rsid w:val="001961F5"/>
    <w:rsid w:val="001A44FE"/>
    <w:rsid w:val="001B1964"/>
    <w:rsid w:val="001B2187"/>
    <w:rsid w:val="001B78C3"/>
    <w:rsid w:val="001E7BB8"/>
    <w:rsid w:val="002008C3"/>
    <w:rsid w:val="002027F4"/>
    <w:rsid w:val="00204DFA"/>
    <w:rsid w:val="002058F3"/>
    <w:rsid w:val="002179D1"/>
    <w:rsid w:val="00226081"/>
    <w:rsid w:val="0025108C"/>
    <w:rsid w:val="00263061"/>
    <w:rsid w:val="00282C58"/>
    <w:rsid w:val="002920C8"/>
    <w:rsid w:val="002B37B1"/>
    <w:rsid w:val="002B71E8"/>
    <w:rsid w:val="002C41F3"/>
    <w:rsid w:val="002D2961"/>
    <w:rsid w:val="002E1392"/>
    <w:rsid w:val="002F30AA"/>
    <w:rsid w:val="003031EC"/>
    <w:rsid w:val="00313BEA"/>
    <w:rsid w:val="00320155"/>
    <w:rsid w:val="00327500"/>
    <w:rsid w:val="003334F4"/>
    <w:rsid w:val="00333A31"/>
    <w:rsid w:val="00342D13"/>
    <w:rsid w:val="00344B97"/>
    <w:rsid w:val="00350BC7"/>
    <w:rsid w:val="00356726"/>
    <w:rsid w:val="0036540F"/>
    <w:rsid w:val="00365CC8"/>
    <w:rsid w:val="00366D75"/>
    <w:rsid w:val="00390308"/>
    <w:rsid w:val="00392606"/>
    <w:rsid w:val="003970E2"/>
    <w:rsid w:val="0039793E"/>
    <w:rsid w:val="003A3AEE"/>
    <w:rsid w:val="003A4FEF"/>
    <w:rsid w:val="003D28E2"/>
    <w:rsid w:val="003E01BB"/>
    <w:rsid w:val="003E1069"/>
    <w:rsid w:val="003E64B5"/>
    <w:rsid w:val="003F02B3"/>
    <w:rsid w:val="003F0E7A"/>
    <w:rsid w:val="003F1B18"/>
    <w:rsid w:val="003F478C"/>
    <w:rsid w:val="003F576C"/>
    <w:rsid w:val="00402AAC"/>
    <w:rsid w:val="004245FD"/>
    <w:rsid w:val="00425B0F"/>
    <w:rsid w:val="00447A10"/>
    <w:rsid w:val="00462560"/>
    <w:rsid w:val="00467834"/>
    <w:rsid w:val="0047419B"/>
    <w:rsid w:val="00474EB8"/>
    <w:rsid w:val="00481985"/>
    <w:rsid w:val="004867DE"/>
    <w:rsid w:val="004B3FD9"/>
    <w:rsid w:val="004C0A0E"/>
    <w:rsid w:val="004C7D12"/>
    <w:rsid w:val="004F5761"/>
    <w:rsid w:val="004F6933"/>
    <w:rsid w:val="00510B86"/>
    <w:rsid w:val="0051518A"/>
    <w:rsid w:val="00522066"/>
    <w:rsid w:val="005263EF"/>
    <w:rsid w:val="0053594A"/>
    <w:rsid w:val="005375EE"/>
    <w:rsid w:val="005421C7"/>
    <w:rsid w:val="005573A1"/>
    <w:rsid w:val="00571586"/>
    <w:rsid w:val="0057368D"/>
    <w:rsid w:val="00592C1D"/>
    <w:rsid w:val="005A0A6E"/>
    <w:rsid w:val="005A3D66"/>
    <w:rsid w:val="005A5994"/>
    <w:rsid w:val="005C3CB1"/>
    <w:rsid w:val="005E5F04"/>
    <w:rsid w:val="005E71AB"/>
    <w:rsid w:val="005F3D09"/>
    <w:rsid w:val="005F5D56"/>
    <w:rsid w:val="006005BA"/>
    <w:rsid w:val="00602438"/>
    <w:rsid w:val="006110E7"/>
    <w:rsid w:val="00622FF8"/>
    <w:rsid w:val="006250B7"/>
    <w:rsid w:val="00644808"/>
    <w:rsid w:val="00644FAF"/>
    <w:rsid w:val="006502C3"/>
    <w:rsid w:val="00651FD2"/>
    <w:rsid w:val="006533B4"/>
    <w:rsid w:val="00656B7F"/>
    <w:rsid w:val="006636E1"/>
    <w:rsid w:val="00667B00"/>
    <w:rsid w:val="00677549"/>
    <w:rsid w:val="00686C95"/>
    <w:rsid w:val="00690A07"/>
    <w:rsid w:val="006A57D5"/>
    <w:rsid w:val="006B2C76"/>
    <w:rsid w:val="006B5999"/>
    <w:rsid w:val="006B7DC6"/>
    <w:rsid w:val="006C7ED5"/>
    <w:rsid w:val="006D002A"/>
    <w:rsid w:val="006D6162"/>
    <w:rsid w:val="006F18EA"/>
    <w:rsid w:val="00715A20"/>
    <w:rsid w:val="0072255E"/>
    <w:rsid w:val="0072384C"/>
    <w:rsid w:val="007259B6"/>
    <w:rsid w:val="0072674C"/>
    <w:rsid w:val="00740395"/>
    <w:rsid w:val="00742426"/>
    <w:rsid w:val="00755421"/>
    <w:rsid w:val="00756DBA"/>
    <w:rsid w:val="00757A42"/>
    <w:rsid w:val="00765DE5"/>
    <w:rsid w:val="0077314F"/>
    <w:rsid w:val="007817A6"/>
    <w:rsid w:val="00791E5D"/>
    <w:rsid w:val="00797489"/>
    <w:rsid w:val="007A740A"/>
    <w:rsid w:val="007A7821"/>
    <w:rsid w:val="007B2196"/>
    <w:rsid w:val="007B604C"/>
    <w:rsid w:val="007C0526"/>
    <w:rsid w:val="007C35F7"/>
    <w:rsid w:val="007C63E8"/>
    <w:rsid w:val="007D12FC"/>
    <w:rsid w:val="007D1B15"/>
    <w:rsid w:val="007F5D4E"/>
    <w:rsid w:val="007F7A7E"/>
    <w:rsid w:val="007F7B77"/>
    <w:rsid w:val="00805E5D"/>
    <w:rsid w:val="00811B7F"/>
    <w:rsid w:val="00812116"/>
    <w:rsid w:val="00816F20"/>
    <w:rsid w:val="0082427A"/>
    <w:rsid w:val="0083028B"/>
    <w:rsid w:val="00863605"/>
    <w:rsid w:val="0087565B"/>
    <w:rsid w:val="008805C6"/>
    <w:rsid w:val="00887FDC"/>
    <w:rsid w:val="00891BDE"/>
    <w:rsid w:val="00892377"/>
    <w:rsid w:val="008A4679"/>
    <w:rsid w:val="008A5670"/>
    <w:rsid w:val="008B10D2"/>
    <w:rsid w:val="008B1AFE"/>
    <w:rsid w:val="008C4E21"/>
    <w:rsid w:val="008E774E"/>
    <w:rsid w:val="008F6760"/>
    <w:rsid w:val="00900303"/>
    <w:rsid w:val="00902B3E"/>
    <w:rsid w:val="00902FAE"/>
    <w:rsid w:val="00903298"/>
    <w:rsid w:val="00904AF0"/>
    <w:rsid w:val="00910B2A"/>
    <w:rsid w:val="00922E8F"/>
    <w:rsid w:val="0094745B"/>
    <w:rsid w:val="009478C9"/>
    <w:rsid w:val="0095394E"/>
    <w:rsid w:val="00956043"/>
    <w:rsid w:val="00961B87"/>
    <w:rsid w:val="00966850"/>
    <w:rsid w:val="00972C63"/>
    <w:rsid w:val="009A18AF"/>
    <w:rsid w:val="009A71CD"/>
    <w:rsid w:val="009B34A4"/>
    <w:rsid w:val="009D445F"/>
    <w:rsid w:val="009E1B84"/>
    <w:rsid w:val="009E3E90"/>
    <w:rsid w:val="009F0124"/>
    <w:rsid w:val="009F74F4"/>
    <w:rsid w:val="009F76A5"/>
    <w:rsid w:val="00A07AF5"/>
    <w:rsid w:val="00A162A4"/>
    <w:rsid w:val="00A17306"/>
    <w:rsid w:val="00A27E4A"/>
    <w:rsid w:val="00A40021"/>
    <w:rsid w:val="00A45E40"/>
    <w:rsid w:val="00A80B33"/>
    <w:rsid w:val="00A92565"/>
    <w:rsid w:val="00A96A1C"/>
    <w:rsid w:val="00AA1CA9"/>
    <w:rsid w:val="00AA351E"/>
    <w:rsid w:val="00AA7334"/>
    <w:rsid w:val="00AB19E7"/>
    <w:rsid w:val="00AB2A3C"/>
    <w:rsid w:val="00AD5914"/>
    <w:rsid w:val="00AE43D0"/>
    <w:rsid w:val="00B2778D"/>
    <w:rsid w:val="00B6231E"/>
    <w:rsid w:val="00B70C45"/>
    <w:rsid w:val="00B854B5"/>
    <w:rsid w:val="00B97E6E"/>
    <w:rsid w:val="00BB6A2A"/>
    <w:rsid w:val="00BC0C49"/>
    <w:rsid w:val="00BC2936"/>
    <w:rsid w:val="00BD6992"/>
    <w:rsid w:val="00BF4841"/>
    <w:rsid w:val="00BF5A9D"/>
    <w:rsid w:val="00C0415D"/>
    <w:rsid w:val="00C127BF"/>
    <w:rsid w:val="00C24B08"/>
    <w:rsid w:val="00C31B66"/>
    <w:rsid w:val="00C36168"/>
    <w:rsid w:val="00C5787E"/>
    <w:rsid w:val="00C57E89"/>
    <w:rsid w:val="00C921EC"/>
    <w:rsid w:val="00C93D44"/>
    <w:rsid w:val="00C96C55"/>
    <w:rsid w:val="00CB3EAA"/>
    <w:rsid w:val="00CC002E"/>
    <w:rsid w:val="00CC3619"/>
    <w:rsid w:val="00CC3A31"/>
    <w:rsid w:val="00CC3A3B"/>
    <w:rsid w:val="00CD5FB9"/>
    <w:rsid w:val="00CD606F"/>
    <w:rsid w:val="00CE0913"/>
    <w:rsid w:val="00CE6510"/>
    <w:rsid w:val="00CF32C3"/>
    <w:rsid w:val="00CF7037"/>
    <w:rsid w:val="00D00D14"/>
    <w:rsid w:val="00D246CE"/>
    <w:rsid w:val="00D30965"/>
    <w:rsid w:val="00D317FF"/>
    <w:rsid w:val="00D342F1"/>
    <w:rsid w:val="00D45EE3"/>
    <w:rsid w:val="00D55BB4"/>
    <w:rsid w:val="00D62BDE"/>
    <w:rsid w:val="00D658B5"/>
    <w:rsid w:val="00D7382A"/>
    <w:rsid w:val="00D74382"/>
    <w:rsid w:val="00D76748"/>
    <w:rsid w:val="00D947FE"/>
    <w:rsid w:val="00D96AD0"/>
    <w:rsid w:val="00DA3D84"/>
    <w:rsid w:val="00DB2EFF"/>
    <w:rsid w:val="00DB6394"/>
    <w:rsid w:val="00DC58D4"/>
    <w:rsid w:val="00DF3B0C"/>
    <w:rsid w:val="00DF49BB"/>
    <w:rsid w:val="00E15F68"/>
    <w:rsid w:val="00E22B5D"/>
    <w:rsid w:val="00E333AB"/>
    <w:rsid w:val="00E349FF"/>
    <w:rsid w:val="00E37D74"/>
    <w:rsid w:val="00E47104"/>
    <w:rsid w:val="00E52A16"/>
    <w:rsid w:val="00E61374"/>
    <w:rsid w:val="00E65E14"/>
    <w:rsid w:val="00E74861"/>
    <w:rsid w:val="00E9019E"/>
    <w:rsid w:val="00E93672"/>
    <w:rsid w:val="00EA0A4E"/>
    <w:rsid w:val="00EB5067"/>
    <w:rsid w:val="00EB7B2D"/>
    <w:rsid w:val="00ED23AC"/>
    <w:rsid w:val="00ED5CA7"/>
    <w:rsid w:val="00EE1370"/>
    <w:rsid w:val="00EE231B"/>
    <w:rsid w:val="00EF7423"/>
    <w:rsid w:val="00F152A1"/>
    <w:rsid w:val="00F168DC"/>
    <w:rsid w:val="00F32974"/>
    <w:rsid w:val="00F47F8C"/>
    <w:rsid w:val="00F565EC"/>
    <w:rsid w:val="00F620E0"/>
    <w:rsid w:val="00F6611A"/>
    <w:rsid w:val="00F849A0"/>
    <w:rsid w:val="00F908A3"/>
    <w:rsid w:val="00F9414F"/>
    <w:rsid w:val="00F9562D"/>
    <w:rsid w:val="00F956CD"/>
    <w:rsid w:val="00FA208C"/>
    <w:rsid w:val="00FC1DBE"/>
    <w:rsid w:val="00FC56E9"/>
    <w:rsid w:val="00FD256D"/>
    <w:rsid w:val="00FD6F24"/>
    <w:rsid w:val="00FE4136"/>
    <w:rsid w:val="00FE41AB"/>
    <w:rsid w:val="0293250F"/>
    <w:rsid w:val="03497B8C"/>
    <w:rsid w:val="045D903E"/>
    <w:rsid w:val="04A4FC1B"/>
    <w:rsid w:val="05755C2D"/>
    <w:rsid w:val="05A4F1D1"/>
    <w:rsid w:val="060FB524"/>
    <w:rsid w:val="07F8878D"/>
    <w:rsid w:val="093AF9BA"/>
    <w:rsid w:val="09BE0B1D"/>
    <w:rsid w:val="0AFADA01"/>
    <w:rsid w:val="0B6D76C4"/>
    <w:rsid w:val="0CC3F06B"/>
    <w:rsid w:val="0D500958"/>
    <w:rsid w:val="0E512AFD"/>
    <w:rsid w:val="0EBCB128"/>
    <w:rsid w:val="0F59BA96"/>
    <w:rsid w:val="0FF86625"/>
    <w:rsid w:val="1016AC4A"/>
    <w:rsid w:val="12E2C637"/>
    <w:rsid w:val="14A5D253"/>
    <w:rsid w:val="183E5AB3"/>
    <w:rsid w:val="18451B46"/>
    <w:rsid w:val="1AF5364B"/>
    <w:rsid w:val="1B671B0F"/>
    <w:rsid w:val="1C5CE097"/>
    <w:rsid w:val="1D764AFE"/>
    <w:rsid w:val="1DC09EC2"/>
    <w:rsid w:val="1E7B48C8"/>
    <w:rsid w:val="1F69A789"/>
    <w:rsid w:val="1FB9EBC0"/>
    <w:rsid w:val="1FC80F80"/>
    <w:rsid w:val="22E4E01A"/>
    <w:rsid w:val="24ABBA7B"/>
    <w:rsid w:val="25939804"/>
    <w:rsid w:val="2651CF5D"/>
    <w:rsid w:val="26C85D3F"/>
    <w:rsid w:val="26D201F8"/>
    <w:rsid w:val="29215FFF"/>
    <w:rsid w:val="2B90DA8A"/>
    <w:rsid w:val="2D032B58"/>
    <w:rsid w:val="2D6E9D71"/>
    <w:rsid w:val="2DD1D22B"/>
    <w:rsid w:val="2F23A439"/>
    <w:rsid w:val="31A3C32A"/>
    <w:rsid w:val="31A535E5"/>
    <w:rsid w:val="3540804D"/>
    <w:rsid w:val="35E9C1F7"/>
    <w:rsid w:val="35ED2B12"/>
    <w:rsid w:val="384A3D2E"/>
    <w:rsid w:val="3B43E87F"/>
    <w:rsid w:val="3BB6C53C"/>
    <w:rsid w:val="3BE0E08F"/>
    <w:rsid w:val="3D955AA1"/>
    <w:rsid w:val="3DFA8AF6"/>
    <w:rsid w:val="3EEF692D"/>
    <w:rsid w:val="404D6881"/>
    <w:rsid w:val="460203C0"/>
    <w:rsid w:val="477E2C59"/>
    <w:rsid w:val="481E68A7"/>
    <w:rsid w:val="4829BFF0"/>
    <w:rsid w:val="497920A8"/>
    <w:rsid w:val="49F76F13"/>
    <w:rsid w:val="4B711D57"/>
    <w:rsid w:val="4CA24729"/>
    <w:rsid w:val="4D0EA15C"/>
    <w:rsid w:val="4DD0E54F"/>
    <w:rsid w:val="4FBF607E"/>
    <w:rsid w:val="50FE178F"/>
    <w:rsid w:val="51EC0DC5"/>
    <w:rsid w:val="55D4FCB6"/>
    <w:rsid w:val="55F8124D"/>
    <w:rsid w:val="564C5D26"/>
    <w:rsid w:val="566D55B1"/>
    <w:rsid w:val="5770CD17"/>
    <w:rsid w:val="583BF1D9"/>
    <w:rsid w:val="58EF265A"/>
    <w:rsid w:val="5A84CD9B"/>
    <w:rsid w:val="5E43E923"/>
    <w:rsid w:val="60FD63AA"/>
    <w:rsid w:val="617D3AA2"/>
    <w:rsid w:val="61D74224"/>
    <w:rsid w:val="62E3667F"/>
    <w:rsid w:val="633C7740"/>
    <w:rsid w:val="64327750"/>
    <w:rsid w:val="64F2AA25"/>
    <w:rsid w:val="65D2CE16"/>
    <w:rsid w:val="67568A4F"/>
    <w:rsid w:val="6BED0F54"/>
    <w:rsid w:val="6D3BA47F"/>
    <w:rsid w:val="6EBCB8EC"/>
    <w:rsid w:val="6F781B2D"/>
    <w:rsid w:val="6FF0B126"/>
    <w:rsid w:val="70F8AA04"/>
    <w:rsid w:val="722FB6FC"/>
    <w:rsid w:val="7386C700"/>
    <w:rsid w:val="745CC60C"/>
    <w:rsid w:val="76938DF2"/>
    <w:rsid w:val="76C95E68"/>
    <w:rsid w:val="777C79B2"/>
    <w:rsid w:val="77956920"/>
    <w:rsid w:val="77F23AE5"/>
    <w:rsid w:val="7845C2CE"/>
    <w:rsid w:val="78E788EB"/>
    <w:rsid w:val="7B3FCBDD"/>
    <w:rsid w:val="7C3AC55F"/>
    <w:rsid w:val="7C92AFA9"/>
    <w:rsid w:val="7CB0C0CC"/>
    <w:rsid w:val="7F4811A7"/>
    <w:rsid w:val="7FBED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C0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0C4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0C49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0C49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C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C49"/>
    <w:rPr>
      <w:rFonts w:ascii="Segoe UI" w:eastAsia="Times" w:hAnsi="Segoe UI" w:cs="Segoe UI"/>
      <w:sz w:val="18"/>
      <w:szCs w:val="18"/>
      <w:lang w:eastAsia="ar-SA"/>
    </w:rPr>
  </w:style>
  <w:style w:type="paragraph" w:styleId="Rvision">
    <w:name w:val="Revision"/>
    <w:hidden/>
    <w:uiPriority w:val="99"/>
    <w:semiHidden/>
    <w:rsid w:val="00D7382A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63432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3432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F6B7C1-CC25-4879-90B1-607641B2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Elisabeth MDS</cp:lastModifiedBy>
  <cp:revision>38</cp:revision>
  <cp:lastPrinted>2021-01-03T15:53:00Z</cp:lastPrinted>
  <dcterms:created xsi:type="dcterms:W3CDTF">2021-03-05T15:44:00Z</dcterms:created>
  <dcterms:modified xsi:type="dcterms:W3CDTF">2022-09-27T08:53:00Z</dcterms:modified>
</cp:coreProperties>
</file>