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Pr="00AB75E4" w:rsidRDefault="00A5360B" w:rsidP="00E54CD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AB75E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AB7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дегеніміз -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тұрақты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байланыс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браузер мен сервер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арасында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деректер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алмасу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мүмкіндігін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нақты уақыт аралығында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5E4">
        <w:rPr>
          <w:rFonts w:ascii="Times New Roman" w:hAnsi="Times New Roman" w:cs="Times New Roman"/>
          <w:sz w:val="28"/>
          <w:szCs w:val="28"/>
        </w:rPr>
        <w:t>етеді</w:t>
      </w:r>
      <w:proofErr w:type="spellEnd"/>
      <w:r w:rsidRPr="00AB75E4">
        <w:rPr>
          <w:rFonts w:ascii="Times New Roman" w:hAnsi="Times New Roman" w:cs="Times New Roman"/>
          <w:sz w:val="28"/>
          <w:szCs w:val="28"/>
        </w:rPr>
        <w:t>.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Алмасатын деректер “пакеттер” ретінде ешқандай сұрауларсыз жіберіледі.</w:t>
      </w:r>
    </w:p>
    <w:p w:rsidR="00E54CD0" w:rsidRPr="00AB75E4" w:rsidRDefault="00E54CD0" w:rsidP="00E54CD0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Көп жағдайда WebSocket – ті пайдаланады: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Нақты уақыт қосымшаларында;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Чат қосымшалар;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Ойындар;</w:t>
      </w:r>
    </w:p>
    <w:p w:rsidR="00E54CD0" w:rsidRPr="00AB75E4" w:rsidRDefault="00E54CD0" w:rsidP="00E54C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Internet of things(</w:t>
      </w:r>
      <w:proofErr w:type="spellStart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IoT</w:t>
      </w:r>
      <w:proofErr w:type="spellEnd"/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) </w:t>
      </w:r>
      <w:r w:rsidRPr="00AB75E4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kk-KZ"/>
        </w:rPr>
        <w:t>қосымшаларда;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A4127" wp14:editId="0F0C9E9B">
            <wp:extent cx="2771824" cy="26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90" cy="2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HTTP арқылы хабарлама алмасу схемасы</w:t>
      </w:r>
    </w:p>
    <w:p w:rsidR="007D47FA" w:rsidRPr="00AB75E4" w:rsidRDefault="007D47FA" w:rsidP="007D47FA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Браузер үнемі серверден жаңа хабарламаны сұрайды,</w:t>
      </w:r>
      <w:r w:rsidR="00E2423B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егер болмаса, хабарламанын жоқтығы туралы жауап қайтарады, болса хабарламаны 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>алады.</w:t>
      </w:r>
    </w:p>
    <w:p w:rsidR="00E54CD0" w:rsidRPr="00AB75E4" w:rsidRDefault="00E54CD0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F1F167" wp14:editId="26028011">
            <wp:extent cx="2788998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84" cy="27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AB75E4" w:rsidRDefault="00F7653A" w:rsidP="007D47F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арқылы хабарлама алмасу схемасы</w:t>
      </w:r>
    </w:p>
    <w:p w:rsidR="00F7653A" w:rsidRPr="00AB75E4" w:rsidRDefault="007D47FA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Веб-сокеттерге жауап қайтару үшін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үнемі серверден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сұраулар қажет емес. Бір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рет қана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сұрау </w:t>
      </w:r>
      <w:r w:rsidR="00873637" w:rsidRPr="00AB75E4">
        <w:rPr>
          <w:rFonts w:ascii="Times New Roman" w:hAnsi="Times New Roman" w:cs="Times New Roman"/>
          <w:sz w:val="28"/>
          <w:szCs w:val="28"/>
          <w:lang w:val="kk-KZ"/>
        </w:rPr>
        <w:t>беріп, жауаты тек басқа клиент сұрау жібергенде ғана аласыз</w:t>
      </w: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E2423B" w:rsidRPr="00AB75E4" w:rsidRDefault="00E2423B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73637" w:rsidRPr="00AB75E4" w:rsidRDefault="00873637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Javascript-те веб сокет байланысын құру ұшін WebSocket обьектін құру қажет. </w:t>
      </w:r>
    </w:p>
    <w:p w:rsidR="00873637" w:rsidRPr="00AB75E4" w:rsidRDefault="00873637" w:rsidP="00E2423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75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ADF0" wp14:editId="35DFB9AF">
            <wp:extent cx="4400465" cy="3438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05" cy="34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B" w:rsidRPr="00AB75E4" w:rsidRDefault="00E2423B" w:rsidP="00E2423B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>-сурет. WebSocket байланысын құру мысалы.</w:t>
      </w:r>
    </w:p>
    <w:p w:rsidR="00873637" w:rsidRDefault="00193C86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  <w:r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 байланыс сәтті орындалса </w:t>
      </w:r>
      <w:r w:rsidRPr="00AB75E4">
        <w:rPr>
          <w:rFonts w:ascii="Times New Roman" w:hAnsi="Times New Roman" w:cs="Times New Roman"/>
          <w:b/>
          <w:sz w:val="28"/>
          <w:szCs w:val="28"/>
          <w:lang w:val="kk-KZ"/>
        </w:rPr>
        <w:t xml:space="preserve">onopen </w:t>
      </w:r>
      <w:r w:rsidR="002C3772" w:rsidRPr="00AB75E4">
        <w:rPr>
          <w:rFonts w:ascii="Times New Roman" w:hAnsi="Times New Roman" w:cs="Times New Roman"/>
          <w:sz w:val="28"/>
          <w:szCs w:val="28"/>
          <w:lang w:val="kk-KZ"/>
        </w:rPr>
        <w:t>оқиғасы орындалады. Бұл алғашқы байланыс орнатылғанда орындалады.</w:t>
      </w:r>
      <w:r w:rsidR="00693F79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Егерде қате болса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onerror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орындалады. Байланыс тоқтағанда немесе үзілгенде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onclose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орындалады. Send функциясын пайдаланып, серверге хат жіберуге болады, сервер хатты барлық байланысқан қолданушыларға жібереді, ол қолданушыларда </w:t>
      </w:r>
      <w:r w:rsidR="00AB75E4" w:rsidRPr="00AB75E4">
        <w:rPr>
          <w:rFonts w:ascii="Times New Roman" w:hAnsi="Times New Roman" w:cs="Times New Roman"/>
          <w:b/>
          <w:sz w:val="28"/>
          <w:szCs w:val="28"/>
          <w:lang w:val="kk-KZ"/>
        </w:rPr>
        <w:t>onmessage</w:t>
      </w:r>
      <w:r w:rsidR="00AB75E4" w:rsidRPr="00AB75E4">
        <w:rPr>
          <w:rFonts w:ascii="Times New Roman" w:hAnsi="Times New Roman" w:cs="Times New Roman"/>
          <w:sz w:val="28"/>
          <w:szCs w:val="28"/>
          <w:lang w:val="kk-KZ"/>
        </w:rPr>
        <w:t xml:space="preserve"> оқиғасы орындалуы арқылы алады.</w:t>
      </w: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Default="00830C04" w:rsidP="00E54CD0">
      <w:pPr>
        <w:pStyle w:val="a3"/>
        <w:ind w:left="360"/>
        <w:rPr>
          <w:rFonts w:ascii="Times New Roman" w:hAnsi="Times New Roman" w:cs="Times New Roman"/>
          <w:sz w:val="28"/>
          <w:szCs w:val="28"/>
          <w:lang w:val="kk-KZ"/>
        </w:rPr>
      </w:pPr>
    </w:p>
    <w:p w:rsidR="00830C04" w:rsidRPr="00862E9E" w:rsidRDefault="00830C04" w:rsidP="00830C0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WebRTC - браузерлер немесе осы технологияны қолдайтын бағдарламатар арасындағы ағын деректерді жіберуді басқаратын және Peer-to-Peer байланысын орнатуға мүмкіндік беретін ашық жоба. Осы негізінде жатқан технологиялар ашық веб-стандарт ретінде іске асырылған және барлық заманауи негізгі браузерлерде қарапайым JavaScript API түрінде қол жетімді.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Технологиянын артықшылықтарына браузерде конференци</w:t>
      </w:r>
      <w:r w:rsidR="00862E9E" w:rsidRPr="00862E9E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ны өткізу оңай және басқа қосымшалар орнату қажет етпейді, 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қауіпсіздік денгейі жоғары, медиапотоктар шифрланады және </w:t>
      </w:r>
      <w:r w:rsidR="00064402" w:rsidRPr="00064402">
        <w:rPr>
          <w:rFonts w:ascii="Times New Roman" w:hAnsi="Times New Roman" w:cs="Times New Roman"/>
          <w:sz w:val="28"/>
          <w:szCs w:val="28"/>
          <w:lang w:val="kk-KZ"/>
        </w:rPr>
        <w:t>DTLS</w:t>
      </w:r>
      <w:r w:rsidR="00064402">
        <w:rPr>
          <w:rFonts w:ascii="Times New Roman" w:hAnsi="Times New Roman" w:cs="Times New Roman"/>
          <w:sz w:val="28"/>
          <w:szCs w:val="28"/>
          <w:lang w:val="kk-KZ"/>
        </w:rPr>
        <w:t xml:space="preserve"> қолданады, байланыс қосылыстары қорғалған, </w:t>
      </w:r>
      <w:r w:rsidR="005D6B85" w:rsidRPr="00862E9E">
        <w:rPr>
          <w:rFonts w:ascii="Times New Roman" w:hAnsi="Times New Roman" w:cs="Times New Roman"/>
          <w:sz w:val="28"/>
          <w:szCs w:val="28"/>
          <w:lang w:val="kk-KZ"/>
        </w:rPr>
        <w:t>пайдаланатын кодектер жақсы байланыс сапасын қамтамасыз етеді, HTML5 және javascript интерфейстің кез-келген элементерін жүзеге асыруға мүмкіндік береді.</w:t>
      </w:r>
    </w:p>
    <w:p w:rsidR="00D91097" w:rsidRPr="00862E9E" w:rsidRDefault="00382444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FDBF15" wp14:editId="2A85641B">
            <wp:extent cx="544830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97" w:rsidRPr="00862E9E" w:rsidRDefault="00D91097" w:rsidP="00D9109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>-сурет. WebRTC арқылы peer-to-peer байланысу схемасы.</w:t>
      </w:r>
    </w:p>
    <w:p w:rsidR="00D91097" w:rsidRDefault="00D91097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1-ші клиент(инициатор) 2-ші клиентке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“ұсыныс” сигналды сервер арқылы жібереді, бұл 1-ші клиент туралы байланысуға керек барлық ақпарат сақтайды. 2-ші клиент “ұсыныс” қабылдап, өңдегеннен кейін, сигналды сервер арқылы “жауап” жібереді. Мұндағы “ұсыныс” және “жауап” SDP(Session Description Protocol) арқылы 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сақталады жә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не </w:t>
      </w:r>
      <w:r w:rsidR="00EE4DF6" w:rsidRPr="00862E9E">
        <w:rPr>
          <w:rFonts w:ascii="Times New Roman" w:hAnsi="Times New Roman" w:cs="Times New Roman"/>
          <w:sz w:val="28"/>
          <w:szCs w:val="28"/>
          <w:lang w:val="kk-KZ"/>
        </w:rPr>
        <w:t>жіберіледі</w:t>
      </w:r>
      <w:r w:rsidR="00D2386B" w:rsidRPr="00862E9E">
        <w:rPr>
          <w:rFonts w:ascii="Times New Roman" w:hAnsi="Times New Roman" w:cs="Times New Roman"/>
          <w:sz w:val="28"/>
          <w:szCs w:val="28"/>
          <w:lang w:val="kk-KZ"/>
        </w:rPr>
        <w:t>, сипаттамада жіберілетін медианын түрі, оның форматы, пайдаланылатын тарату хаттамасы, IP мекенжайы және соңғы нүкте порты</w:t>
      </w:r>
      <w:r w:rsidR="000A3A03"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D4213" w:rsidRPr="00862E9E">
        <w:rPr>
          <w:rFonts w:ascii="Times New Roman" w:hAnsi="Times New Roman" w:cs="Times New Roman"/>
          <w:sz w:val="28"/>
          <w:szCs w:val="28"/>
          <w:lang w:val="kk-KZ"/>
        </w:rPr>
        <w:t>туралы және басқада керекті ақпараттар сақталады.</w:t>
      </w:r>
    </w:p>
    <w:p w:rsidR="00D85622" w:rsidRPr="00B114A8" w:rsidRDefault="00D85622" w:rsidP="00EE4DF6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Осы технологияны қолдайтын браузерлерде </w:t>
      </w:r>
      <w:r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функциясы бар. Бұл функция 3 аргумент қабылдайды, бірінші құрылғы түрі, ол аудио және видео болу мүмкін немесе жеке-жеке, екінші қолданушыда құрылғы түрі табылса және рұқсат алса, онда осы процесті басқарушы функцияға беріледі, үшінші байланыс орнатылмаса немесе құрал түрі табылмаған жағдайда орындалатын, қате кодын және түрін шығаратын функция орындалады.</w:t>
      </w:r>
    </w:p>
    <w:p w:rsidR="00064402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3DB574" wp14:editId="1E65A5AF">
            <wp:extent cx="5940425" cy="2371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02" w:rsidRPr="00862E9E" w:rsidRDefault="00064402" w:rsidP="00064402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 xml:space="preserve">-сурет. </w:t>
      </w:r>
      <w:r w:rsidR="008278A4" w:rsidRPr="00D85622">
        <w:rPr>
          <w:rFonts w:ascii="Times New Roman" w:hAnsi="Times New Roman" w:cs="Times New Roman"/>
          <w:sz w:val="28"/>
          <w:szCs w:val="28"/>
          <w:lang w:val="kk-KZ"/>
        </w:rPr>
        <w:t>getUserMedia</w:t>
      </w:r>
      <w:r w:rsidR="008278A4">
        <w:rPr>
          <w:rFonts w:ascii="Times New Roman" w:hAnsi="Times New Roman" w:cs="Times New Roman"/>
          <w:sz w:val="28"/>
          <w:szCs w:val="28"/>
          <w:lang w:val="kk-KZ"/>
        </w:rPr>
        <w:t xml:space="preserve"> функциясын қолдану </w:t>
      </w:r>
      <w:r>
        <w:rPr>
          <w:rFonts w:ascii="Times New Roman" w:hAnsi="Times New Roman" w:cs="Times New Roman"/>
          <w:sz w:val="28"/>
          <w:szCs w:val="28"/>
          <w:lang w:val="kk-KZ"/>
        </w:rPr>
        <w:t>мысалы</w:t>
      </w:r>
      <w:r w:rsidRPr="00862E9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64402" w:rsidRDefault="00064402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Default="00240F91" w:rsidP="008278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F91" w:rsidRPr="00B114A8" w:rsidRDefault="00240F91" w:rsidP="008278A4">
      <w:pPr>
        <w:rPr>
          <w:noProof/>
          <w:lang w:val="en-US" w:eastAsia="ru-RU"/>
        </w:rPr>
      </w:pPr>
    </w:p>
    <w:p w:rsidR="00A620A0" w:rsidRDefault="00A620A0" w:rsidP="00A23170">
      <w:pPr>
        <w:pStyle w:val="a3"/>
        <w:rPr>
          <w:noProof/>
          <w:lang w:val="kk-KZ" w:eastAsia="ru-RU"/>
        </w:rPr>
      </w:pPr>
      <w:r>
        <w:rPr>
          <w:noProof/>
          <w:lang w:val="en-US" w:eastAsia="ru-RU"/>
        </w:rPr>
        <w:t xml:space="preserve">Go (Golang </w:t>
      </w:r>
      <w:r>
        <w:rPr>
          <w:noProof/>
          <w:lang w:val="kk-KZ" w:eastAsia="ru-RU"/>
        </w:rPr>
        <w:t>депте аталды</w:t>
      </w:r>
      <w:r>
        <w:rPr>
          <w:noProof/>
          <w:lang w:val="en-US" w:eastAsia="ru-RU"/>
        </w:rPr>
        <w:t xml:space="preserve">) – </w:t>
      </w:r>
      <w:r>
        <w:rPr>
          <w:noProof/>
          <w:lang w:val="kk-KZ" w:eastAsia="ru-RU"/>
        </w:rPr>
        <w:t xml:space="preserve">компиляциялатын, көп ағынды, құрылымдылық типизацияланған бағдарламалау тілі. </w:t>
      </w:r>
      <w:r w:rsidRPr="00A620A0">
        <w:rPr>
          <w:noProof/>
          <w:lang w:val="kk-KZ" w:eastAsia="ru-RU"/>
        </w:rPr>
        <w:t xml:space="preserve">2007 </w:t>
      </w:r>
      <w:r>
        <w:rPr>
          <w:noProof/>
          <w:lang w:val="kk-KZ" w:eastAsia="ru-RU"/>
        </w:rPr>
        <w:t xml:space="preserve">жылы </w:t>
      </w:r>
      <w:r w:rsidRPr="00A620A0">
        <w:rPr>
          <w:noProof/>
          <w:lang w:val="kk-KZ" w:eastAsia="ru-RU"/>
        </w:rPr>
        <w:t>Google компаниясымен жасалып бастал</w:t>
      </w:r>
      <w:r>
        <w:rPr>
          <w:noProof/>
          <w:lang w:val="kk-KZ" w:eastAsia="ru-RU"/>
        </w:rPr>
        <w:t>ған, 2009 жылы ресми ұсынылған. Синтакси</w:t>
      </w:r>
      <w:r w:rsidR="00344F1A">
        <w:rPr>
          <w:noProof/>
          <w:lang w:val="kk-KZ" w:eastAsia="ru-RU"/>
        </w:rPr>
        <w:t>с</w:t>
      </w:r>
      <w:r>
        <w:rPr>
          <w:noProof/>
          <w:lang w:val="kk-KZ" w:eastAsia="ru-RU"/>
        </w:rPr>
        <w:t xml:space="preserve">і С және </w:t>
      </w:r>
      <w:r w:rsidRPr="00344F1A">
        <w:rPr>
          <w:noProof/>
          <w:lang w:val="kk-KZ" w:eastAsia="ru-RU"/>
        </w:rPr>
        <w:t xml:space="preserve">Pascal </w:t>
      </w:r>
      <w:r>
        <w:rPr>
          <w:noProof/>
          <w:lang w:val="kk-KZ" w:eastAsia="ru-RU"/>
        </w:rPr>
        <w:t>бағдарламалау тілдеріне ұқсас</w:t>
      </w:r>
      <w:r w:rsidRPr="00344F1A">
        <w:rPr>
          <w:noProof/>
          <w:lang w:val="kk-KZ" w:eastAsia="ru-RU"/>
        </w:rPr>
        <w:t>.</w:t>
      </w:r>
      <w:r w:rsidR="00344F1A">
        <w:rPr>
          <w:noProof/>
          <w:lang w:val="kk-KZ" w:eastAsia="ru-RU"/>
        </w:rPr>
        <w:t xml:space="preserve"> Барлығына оңайлылығымен, тездігімен және горутиндерімен танымал. Жадыны үнемді және тиімді басқарады, қоқысты</w:t>
      </w:r>
      <w:r w:rsidR="0042368E">
        <w:rPr>
          <w:noProof/>
          <w:lang w:val="kk-KZ" w:eastAsia="ru-RU"/>
        </w:rPr>
        <w:t xml:space="preserve"> тазалаушы</w:t>
      </w:r>
      <w:r w:rsidR="0042368E" w:rsidRPr="0042368E">
        <w:rPr>
          <w:noProof/>
          <w:lang w:val="kk-KZ" w:eastAsia="ru-RU"/>
        </w:rPr>
        <w:t>(garbage collection)</w:t>
      </w:r>
      <w:r w:rsidR="0042368E">
        <w:rPr>
          <w:noProof/>
          <w:lang w:val="kk-KZ" w:eastAsia="ru-RU"/>
        </w:rPr>
        <w:t xml:space="preserve"> бар. </w:t>
      </w:r>
      <w:r w:rsidR="0042368E" w:rsidRPr="0042368E">
        <w:rPr>
          <w:noProof/>
          <w:lang w:val="kk-KZ" w:eastAsia="ru-RU"/>
        </w:rPr>
        <w:t>бағдарламаларды баяу жинау</w:t>
      </w:r>
      <w:r w:rsidR="0042368E">
        <w:rPr>
          <w:noProof/>
          <w:lang w:val="kk-KZ" w:eastAsia="ru-RU"/>
        </w:rPr>
        <w:t xml:space="preserve">, кодты оқу және оны қолдау қиындығы, бағдарламалардың қиын және нашар құжатталуы, жаңартулардың қиындығы, асинхронды бағдарламалардың ауырлығы және басқада проблемаларды шешуге арналып жасалған тіл. </w:t>
      </w:r>
    </w:p>
    <w:p w:rsidR="00707533" w:rsidRDefault="00707533" w:rsidP="00A23170">
      <w:pPr>
        <w:pStyle w:val="a3"/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 xml:space="preserve">Go </w:t>
      </w:r>
      <w:r>
        <w:rPr>
          <w:noProof/>
          <w:lang w:val="kk-KZ" w:eastAsia="ru-RU"/>
        </w:rPr>
        <w:t>тілінің негізгі артықшылықтары:</w:t>
      </w:r>
    </w:p>
    <w:p w:rsid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Қатаң типизацияланған;</w:t>
      </w:r>
    </w:p>
    <w:p w:rsid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>Жылдам компиляция</w:t>
      </w:r>
      <w:r>
        <w:rPr>
          <w:noProof/>
          <w:lang w:val="kk-KZ" w:eastAsia="ru-RU"/>
        </w:rPr>
        <w:t>;</w:t>
      </w:r>
    </w:p>
    <w:p w:rsidR="00707533" w:rsidRPr="00707533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707533">
        <w:rPr>
          <w:noProof/>
          <w:lang w:val="kk-KZ" w:eastAsia="ru-RU"/>
        </w:rPr>
        <w:t>Пакеттерді қашықтан басқару (go get) және пакеттер бойынша онлайн құжаттама</w:t>
      </w:r>
      <w:r>
        <w:rPr>
          <w:noProof/>
          <w:lang w:val="kk-KZ" w:eastAsia="ru-RU"/>
        </w:rPr>
        <w:t>;</w:t>
      </w:r>
    </w:p>
    <w:p w:rsidR="0042368E" w:rsidRDefault="00707533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Параллелизмнің жеңілдетілген процестері</w:t>
      </w:r>
      <w:r w:rsidR="00A23170" w:rsidRPr="00A23170">
        <w:rPr>
          <w:noProof/>
          <w:lang w:val="kk-KZ" w:eastAsia="ru-RU"/>
        </w:rPr>
        <w:t>(go routines)</w:t>
      </w:r>
      <w:r w:rsidR="00A23170">
        <w:rPr>
          <w:noProof/>
          <w:lang w:val="kk-KZ" w:eastAsia="ru-RU"/>
        </w:rPr>
        <w:t>,</w:t>
      </w:r>
      <w:r w:rsidR="00A23170" w:rsidRPr="00A23170">
        <w:rPr>
          <w:lang w:val="kk-KZ"/>
        </w:rPr>
        <w:t xml:space="preserve"> </w:t>
      </w:r>
      <w:r w:rsidR="00A23170" w:rsidRPr="00A23170">
        <w:rPr>
          <w:noProof/>
          <w:lang w:val="kk-KZ" w:eastAsia="ru-RU"/>
        </w:rPr>
        <w:t>арналар(channels) және select операторы</w:t>
      </w:r>
      <w:r w:rsidR="00A23170">
        <w:rPr>
          <w:noProof/>
          <w:lang w:val="kk-KZ" w:eastAsia="ru-RU"/>
        </w:rPr>
        <w:t>;</w:t>
      </w:r>
    </w:p>
    <w:p w:rsidR="00A23170" w:rsidRDefault="00A23170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A23170">
        <w:rPr>
          <w:noProof/>
          <w:lang w:val="kk-KZ" w:eastAsia="ru-RU"/>
        </w:rPr>
        <w:t>Қоқысты жина</w:t>
      </w:r>
      <w:r>
        <w:rPr>
          <w:noProof/>
          <w:lang w:val="kk-KZ" w:eastAsia="ru-RU"/>
        </w:rPr>
        <w:t>ушы;</w:t>
      </w:r>
    </w:p>
    <w:p w:rsidR="00A23170" w:rsidRDefault="00A23170" w:rsidP="00A23170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A23170">
        <w:rPr>
          <w:noProof/>
          <w:lang w:val="kk-KZ" w:eastAsia="ru-RU"/>
        </w:rPr>
        <w:t>Қарапайым және тұрақты грамматика</w:t>
      </w:r>
      <w:r>
        <w:rPr>
          <w:noProof/>
          <w:lang w:val="kk-KZ" w:eastAsia="ru-RU"/>
        </w:rPr>
        <w:t>;</w:t>
      </w:r>
    </w:p>
    <w:p w:rsidR="00344F1A" w:rsidRPr="00344F1A" w:rsidRDefault="00344F1A" w:rsidP="00A620A0">
      <w:pPr>
        <w:rPr>
          <w:noProof/>
          <w:lang w:val="kk-KZ" w:eastAsia="ru-RU"/>
        </w:rPr>
      </w:pPr>
      <w:r>
        <w:rPr>
          <w:noProof/>
          <w:lang w:val="kk-KZ" w:eastAsia="ru-RU"/>
        </w:rPr>
        <w:tab/>
      </w:r>
    </w:p>
    <w:p w:rsidR="00240F91" w:rsidRDefault="00240F91" w:rsidP="00B114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845FF" wp14:editId="4F60F241">
            <wp:extent cx="308610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A8" w:rsidRDefault="00B114A8" w:rsidP="00B114A8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62E9E">
        <w:rPr>
          <w:rFonts w:ascii="Times New Roman" w:hAnsi="Times New Roman" w:cs="Times New Roman"/>
          <w:sz w:val="28"/>
          <w:szCs w:val="28"/>
          <w:lang w:val="kk-KZ"/>
        </w:rPr>
        <w:t>-сурет.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</w:t>
      </w:r>
      <w:r>
        <w:rPr>
          <w:rFonts w:ascii="Times New Roman" w:hAnsi="Times New Roman" w:cs="Times New Roman"/>
          <w:sz w:val="28"/>
          <w:szCs w:val="28"/>
          <w:lang w:val="kk-KZ"/>
        </w:rPr>
        <w:t>тіліндегі қарапайым бағдарлама</w:t>
      </w:r>
      <w:r w:rsidRPr="00862E9E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5297B" w:rsidRDefault="00A23170" w:rsidP="00E5297B">
      <w:pPr>
        <w:pStyle w:val="a3"/>
        <w:rPr>
          <w:lang w:val="kk-KZ"/>
        </w:rPr>
      </w:pPr>
      <w:r w:rsidRPr="00A23170">
        <w:rPr>
          <w:lang w:val="kk-KZ"/>
        </w:rPr>
        <w:t>Go тіліндегі әрбір бағдарлама пакеттерден (packages) тұрады.</w:t>
      </w:r>
      <w:r>
        <w:rPr>
          <w:lang w:val="kk-KZ"/>
        </w:rPr>
        <w:t xml:space="preserve"> Басты </w:t>
      </w:r>
      <w:r>
        <w:rPr>
          <w:lang w:val="en-US"/>
        </w:rPr>
        <w:t>main</w:t>
      </w:r>
      <w:r w:rsidRPr="00A23170">
        <w:t xml:space="preserve"> </w:t>
      </w:r>
      <w:r>
        <w:rPr>
          <w:lang w:val="kk-KZ"/>
        </w:rPr>
        <w:t>пакеті болып табылады</w:t>
      </w:r>
      <w:r w:rsidRPr="00A23170">
        <w:rPr>
          <w:lang w:val="kk-KZ"/>
        </w:rPr>
        <w:t>, одан бағдарламаны орындау басталады.</w:t>
      </w:r>
      <w:r w:rsidR="00A74260">
        <w:rPr>
          <w:lang w:val="kk-KZ"/>
        </w:rPr>
        <w:t xml:space="preserve"> Мысалы, төбедегі қарапайым бағдарламада</w:t>
      </w:r>
      <w:r>
        <w:rPr>
          <w:lang w:val="kk-KZ"/>
        </w:rPr>
        <w:t xml:space="preserve">, </w:t>
      </w:r>
      <w:r w:rsidRPr="00A74260">
        <w:rPr>
          <w:lang w:val="kk-KZ"/>
        </w:rPr>
        <w:t xml:space="preserve">“fmt” </w:t>
      </w:r>
      <w:r>
        <w:rPr>
          <w:lang w:val="kk-KZ"/>
        </w:rPr>
        <w:t xml:space="preserve">пакеті импортталған, </w:t>
      </w:r>
      <w:r w:rsidR="00A74260">
        <w:rPr>
          <w:lang w:val="kk-KZ"/>
        </w:rPr>
        <w:t xml:space="preserve">ішінде </w:t>
      </w:r>
      <w:r w:rsidR="00A74260" w:rsidRPr="00A74260">
        <w:rPr>
          <w:lang w:val="kk-KZ"/>
        </w:rPr>
        <w:t xml:space="preserve">Println </w:t>
      </w:r>
      <w:r w:rsidR="00A74260">
        <w:rPr>
          <w:lang w:val="kk-KZ"/>
        </w:rPr>
        <w:t>функциясы анықталған, бұл функция кез-келген деректерді шығаруға жауапты.</w:t>
      </w:r>
    </w:p>
    <w:p w:rsidR="00E5297B" w:rsidRPr="00E5297B" w:rsidRDefault="00E5297B" w:rsidP="00E5297B">
      <w:pPr>
        <w:pStyle w:val="a3"/>
        <w:rPr>
          <w:lang w:val="kk-KZ"/>
        </w:rPr>
      </w:pPr>
      <w:bookmarkStart w:id="0" w:name="_GoBack"/>
      <w:r w:rsidRPr="00E5297B">
        <w:rPr>
          <w:lang w:val="kk-KZ"/>
        </w:rPr>
        <w:t xml:space="preserve">Docker, kubernetes, syncthing, goLearn, g3n </w:t>
      </w:r>
      <w:r>
        <w:rPr>
          <w:lang w:val="kk-KZ"/>
        </w:rPr>
        <w:t>секілді үлкен жобалар осы тілде жасалған.</w:t>
      </w:r>
    </w:p>
    <w:bookmarkEnd w:id="0"/>
    <w:p w:rsidR="00B114A8" w:rsidRPr="00A74260" w:rsidRDefault="00B114A8" w:rsidP="00B114A8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B114A8" w:rsidRPr="00A7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15C"/>
    <w:multiLevelType w:val="hybridMultilevel"/>
    <w:tmpl w:val="4874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C4B62"/>
    <w:multiLevelType w:val="hybridMultilevel"/>
    <w:tmpl w:val="4BFEE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F"/>
    <w:rsid w:val="00047B5D"/>
    <w:rsid w:val="00064402"/>
    <w:rsid w:val="000A3A03"/>
    <w:rsid w:val="000B54C2"/>
    <w:rsid w:val="00193C86"/>
    <w:rsid w:val="00240F91"/>
    <w:rsid w:val="002C3772"/>
    <w:rsid w:val="00344F1A"/>
    <w:rsid w:val="003740C2"/>
    <w:rsid w:val="00382444"/>
    <w:rsid w:val="00394084"/>
    <w:rsid w:val="0042368E"/>
    <w:rsid w:val="005D6B85"/>
    <w:rsid w:val="00693F79"/>
    <w:rsid w:val="00707533"/>
    <w:rsid w:val="007D301D"/>
    <w:rsid w:val="007D47FA"/>
    <w:rsid w:val="008278A4"/>
    <w:rsid w:val="00830C04"/>
    <w:rsid w:val="00862E9E"/>
    <w:rsid w:val="00873637"/>
    <w:rsid w:val="009D4213"/>
    <w:rsid w:val="00A23170"/>
    <w:rsid w:val="00A5360B"/>
    <w:rsid w:val="00A620A0"/>
    <w:rsid w:val="00A74260"/>
    <w:rsid w:val="00AB75E4"/>
    <w:rsid w:val="00B114A8"/>
    <w:rsid w:val="00BC2FF5"/>
    <w:rsid w:val="00D2386B"/>
    <w:rsid w:val="00D85622"/>
    <w:rsid w:val="00D91097"/>
    <w:rsid w:val="00E2423B"/>
    <w:rsid w:val="00E31EBF"/>
    <w:rsid w:val="00E5297B"/>
    <w:rsid w:val="00E54CD0"/>
    <w:rsid w:val="00EE4DF6"/>
    <w:rsid w:val="00F339D1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288E"/>
  <w15:chartTrackingRefBased/>
  <w15:docId w15:val="{1F33B05F-2E4D-412D-8C55-10E2BCC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CD0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423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Сағынбек Бекзат</cp:lastModifiedBy>
  <cp:revision>11</cp:revision>
  <dcterms:created xsi:type="dcterms:W3CDTF">2020-05-18T09:24:00Z</dcterms:created>
  <dcterms:modified xsi:type="dcterms:W3CDTF">2020-05-19T09:28:00Z</dcterms:modified>
</cp:coreProperties>
</file>