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7B450">
      <w:pPr>
        <w:pStyle w:val="2"/>
        <w:wordWrap w:val="0"/>
        <w:ind w:right="388"/>
        <w:rPr>
          <w:lang w:val="pt-BR"/>
        </w:rPr>
      </w:pPr>
      <w:bookmarkStart w:id="0" w:name="_bookmark30"/>
      <w:bookmarkEnd w:id="0"/>
      <w:bookmarkStart w:id="1" w:name="_Toc7629"/>
      <w:bookmarkStart w:id="2" w:name="_Toc25475"/>
      <w:r>
        <w:rPr>
          <w:lang w:val="pt-BR"/>
        </w:rPr>
        <w:t>Identificação de datasets relacionados, em</w:t>
      </w:r>
      <w:bookmarkEnd w:id="1"/>
      <w:bookmarkEnd w:id="2"/>
    </w:p>
    <w:p w14:paraId="7DDD483C">
      <w:pPr>
        <w:pStyle w:val="2"/>
        <w:wordWrap w:val="0"/>
        <w:ind w:right="388"/>
        <w:rPr>
          <w:lang w:val="pt-BR"/>
        </w:rPr>
      </w:pPr>
      <w:bookmarkStart w:id="3" w:name="_Toc30544"/>
      <w:bookmarkStart w:id="4" w:name="_Toc22936"/>
      <w:r>
        <w:rPr>
          <w:lang w:val="pt-BR"/>
        </w:rPr>
        <w:t>contexto com metadados ausentes ou parciais</w:t>
      </w:r>
      <w:bookmarkEnd w:id="3"/>
      <w:bookmarkEnd w:id="4"/>
    </w:p>
    <w:p w14:paraId="2D292AA5">
      <w:pPr>
        <w:pStyle w:val="15"/>
        <w:rPr>
          <w:sz w:val="36"/>
        </w:rPr>
      </w:pPr>
    </w:p>
    <w:p w14:paraId="1F55D7BB">
      <w:pPr>
        <w:pStyle w:val="15"/>
        <w:rPr>
          <w:sz w:val="36"/>
        </w:rPr>
      </w:pPr>
    </w:p>
    <w:p w14:paraId="3B41E7F7">
      <w:pPr>
        <w:pStyle w:val="15"/>
        <w:rPr>
          <w:sz w:val="36"/>
        </w:rPr>
      </w:pPr>
    </w:p>
    <w:p w14:paraId="6A6CD00F">
      <w:pPr>
        <w:pStyle w:val="15"/>
        <w:spacing w:before="228"/>
        <w:rPr>
          <w:sz w:val="36"/>
        </w:rPr>
      </w:pPr>
    </w:p>
    <w:p w14:paraId="6B76CDC7">
      <w:pPr>
        <w:pStyle w:val="2"/>
        <w:wordWrap w:val="0"/>
        <w:spacing w:before="1"/>
        <w:ind w:right="389"/>
        <w:rPr>
          <w:lang w:val="pt-BR"/>
        </w:rPr>
      </w:pPr>
      <w:bookmarkStart w:id="5" w:name="_Toc27920"/>
      <w:bookmarkStart w:id="6" w:name="_Toc28857"/>
      <w:r>
        <w:rPr>
          <w:lang w:val="pt-BR"/>
        </w:rPr>
        <w:t>Sérgio Bernardelli Netto</w:t>
      </w:r>
      <w:bookmarkEnd w:id="5"/>
      <w:bookmarkEnd w:id="6"/>
    </w:p>
    <w:p w14:paraId="47C12E93">
      <w:pPr>
        <w:pStyle w:val="15"/>
        <w:rPr>
          <w:b/>
          <w:sz w:val="36"/>
        </w:rPr>
      </w:pPr>
    </w:p>
    <w:p w14:paraId="59248ACD">
      <w:pPr>
        <w:pStyle w:val="15"/>
        <w:rPr>
          <w:b/>
          <w:sz w:val="36"/>
        </w:rPr>
      </w:pPr>
    </w:p>
    <w:p w14:paraId="69EDCCA9">
      <w:pPr>
        <w:pStyle w:val="15"/>
        <w:spacing w:before="243"/>
        <w:rPr>
          <w:b/>
          <w:sz w:val="36"/>
        </w:rPr>
      </w:pPr>
    </w:p>
    <w:p w14:paraId="62D168B4">
      <w:pPr>
        <w:pStyle w:val="3"/>
        <w:spacing w:before="1"/>
        <w:ind w:right="391"/>
        <w:jc w:val="right"/>
      </w:pPr>
      <w:bookmarkStart w:id="7" w:name="_Toc32231"/>
      <w:r>
        <w:rPr>
          <w:smallCaps/>
        </w:rPr>
        <w:t>Projeto</w:t>
      </w:r>
      <w:r>
        <w:rPr>
          <w:smallCaps/>
          <w:spacing w:val="-7"/>
        </w:rPr>
        <w:t xml:space="preserve"> </w:t>
      </w:r>
      <w:r>
        <w:rPr>
          <w:smallCaps/>
        </w:rPr>
        <w:t>Final</w:t>
      </w:r>
      <w:r>
        <w:rPr>
          <w:smallCaps/>
          <w:spacing w:val="-7"/>
        </w:rPr>
        <w:t xml:space="preserve"> </w:t>
      </w:r>
      <w:r>
        <w:rPr>
          <w:smallCaps/>
        </w:rPr>
        <w:t>de</w:t>
      </w:r>
      <w:r>
        <w:rPr>
          <w:smallCaps/>
          <w:spacing w:val="-8"/>
        </w:rPr>
        <w:t xml:space="preserve"> </w:t>
      </w:r>
      <w:r>
        <w:rPr>
          <w:smallCaps/>
          <w:spacing w:val="-2"/>
        </w:rPr>
        <w:t>Graduação</w:t>
      </w:r>
      <w:bookmarkEnd w:id="7"/>
    </w:p>
    <w:p w14:paraId="16AA9E28">
      <w:pPr>
        <w:pStyle w:val="15"/>
        <w:rPr>
          <w:b/>
          <w:sz w:val="26"/>
        </w:rPr>
      </w:pPr>
    </w:p>
    <w:p w14:paraId="2A821310">
      <w:pPr>
        <w:pStyle w:val="15"/>
        <w:rPr>
          <w:b/>
          <w:sz w:val="26"/>
        </w:rPr>
      </w:pPr>
    </w:p>
    <w:p w14:paraId="5B221EEF">
      <w:pPr>
        <w:pStyle w:val="15"/>
        <w:rPr>
          <w:b/>
          <w:sz w:val="26"/>
        </w:rPr>
      </w:pPr>
    </w:p>
    <w:p w14:paraId="470993A9">
      <w:pPr>
        <w:pStyle w:val="15"/>
        <w:rPr>
          <w:b/>
          <w:sz w:val="26"/>
        </w:rPr>
      </w:pPr>
    </w:p>
    <w:p w14:paraId="55729641">
      <w:pPr>
        <w:pStyle w:val="15"/>
        <w:rPr>
          <w:b/>
          <w:sz w:val="26"/>
        </w:rPr>
      </w:pPr>
    </w:p>
    <w:p w14:paraId="27FB2FFB">
      <w:pPr>
        <w:pStyle w:val="15"/>
        <w:spacing w:before="188"/>
        <w:rPr>
          <w:b/>
          <w:sz w:val="26"/>
        </w:rPr>
      </w:pPr>
    </w:p>
    <w:p w14:paraId="6A6C6707">
      <w:pPr>
        <w:spacing w:line="400" w:lineRule="auto"/>
        <w:ind w:left="3574" w:hanging="336"/>
        <w:rPr>
          <w:b/>
          <w:sz w:val="32"/>
        </w:rPr>
      </w:pPr>
      <w:r>
        <w:rPr>
          <w:b/>
          <w:smallCaps/>
          <w:sz w:val="32"/>
        </w:rPr>
        <w:t>Centro</w:t>
      </w:r>
      <w:r>
        <w:rPr>
          <w:b/>
          <w:smallCaps/>
          <w:spacing w:val="-8"/>
          <w:sz w:val="32"/>
        </w:rPr>
        <w:t xml:space="preserve"> </w:t>
      </w:r>
      <w:r>
        <w:rPr>
          <w:b/>
          <w:smallCaps/>
          <w:sz w:val="32"/>
        </w:rPr>
        <w:t>Técnico</w:t>
      </w:r>
      <w:r>
        <w:rPr>
          <w:b/>
          <w:smallCaps/>
          <w:spacing w:val="-4"/>
          <w:sz w:val="32"/>
        </w:rPr>
        <w:t xml:space="preserve"> </w:t>
      </w:r>
      <w:r>
        <w:rPr>
          <w:b/>
          <w:smallCaps/>
          <w:sz w:val="32"/>
        </w:rPr>
        <w:t>Científico</w:t>
      </w:r>
      <w:r>
        <w:rPr>
          <w:b/>
          <w:smallCaps/>
          <w:spacing w:val="-4"/>
          <w:sz w:val="32"/>
        </w:rPr>
        <w:t xml:space="preserve"> </w:t>
      </w:r>
      <w:r>
        <w:rPr>
          <w:b/>
          <w:smallCaps/>
          <w:sz w:val="32"/>
        </w:rPr>
        <w:t>-</w:t>
      </w:r>
      <w:r>
        <w:rPr>
          <w:b/>
          <w:smallCaps/>
          <w:spacing w:val="-19"/>
          <w:sz w:val="32"/>
        </w:rPr>
        <w:t xml:space="preserve"> </w:t>
      </w:r>
      <w:r>
        <w:rPr>
          <w:b/>
          <w:smallCaps/>
          <w:sz w:val="32"/>
        </w:rPr>
        <w:t>CTC Departamento</w:t>
      </w:r>
      <w:r>
        <w:rPr>
          <w:b/>
          <w:smallCaps/>
          <w:spacing w:val="-14"/>
          <w:sz w:val="32"/>
        </w:rPr>
        <w:t xml:space="preserve"> </w:t>
      </w:r>
      <w:r>
        <w:rPr>
          <w:b/>
          <w:smallCaps/>
          <w:sz w:val="32"/>
        </w:rPr>
        <w:t>de</w:t>
      </w:r>
      <w:r>
        <w:rPr>
          <w:b/>
          <w:smallCaps/>
          <w:spacing w:val="-11"/>
          <w:sz w:val="32"/>
        </w:rPr>
        <w:t xml:space="preserve"> </w:t>
      </w:r>
      <w:r>
        <w:rPr>
          <w:b/>
          <w:smallCaps/>
          <w:spacing w:val="-2"/>
          <w:sz w:val="32"/>
        </w:rPr>
        <w:t>Informática</w:t>
      </w:r>
    </w:p>
    <w:p w14:paraId="5BB9763F">
      <w:pPr>
        <w:pStyle w:val="4"/>
        <w:ind w:firstLine="1120" w:firstLineChars="350"/>
        <w:jc w:val="left"/>
      </w:pPr>
      <w:bookmarkStart w:id="8" w:name="_Toc25243"/>
      <w:r>
        <w:t>Curso</w:t>
      </w:r>
      <w:r>
        <w:rPr>
          <w:spacing w:val="-12"/>
        </w:rPr>
        <w:t xml:space="preserve"> </w:t>
      </w:r>
      <w:r>
        <w:t>de</w:t>
      </w:r>
      <w:r>
        <w:rPr>
          <w:spacing w:val="-10"/>
        </w:rPr>
        <w:t xml:space="preserve"> </w:t>
      </w:r>
      <w:r>
        <w:t>Graduação</w:t>
      </w:r>
      <w:r>
        <w:rPr>
          <w:spacing w:val="-12"/>
        </w:rPr>
        <w:t xml:space="preserve"> </w:t>
      </w:r>
      <w:r>
        <w:t>em</w:t>
      </w:r>
      <w:r>
        <w:rPr>
          <w:spacing w:val="-11"/>
        </w:rPr>
        <w:t xml:space="preserve"> </w:t>
      </w:r>
      <w:r>
        <w:rPr>
          <w:lang w:val="pt-BR"/>
        </w:rPr>
        <w:t>Ciência</w:t>
      </w:r>
      <w:r>
        <w:rPr>
          <w:spacing w:val="-12"/>
        </w:rPr>
        <w:t xml:space="preserve"> </w:t>
      </w:r>
      <w:r>
        <w:t>da</w:t>
      </w:r>
      <w:r>
        <w:rPr>
          <w:spacing w:val="-12"/>
        </w:rPr>
        <w:t xml:space="preserve"> </w:t>
      </w:r>
      <w:r>
        <w:rPr>
          <w:spacing w:val="-2"/>
        </w:rPr>
        <w:t>Computação</w:t>
      </w:r>
      <w:bookmarkEnd w:id="8"/>
    </w:p>
    <w:p w14:paraId="74FA2EA4">
      <w:pPr>
        <w:pStyle w:val="15"/>
        <w:rPr>
          <w:sz w:val="32"/>
        </w:rPr>
      </w:pPr>
    </w:p>
    <w:p w14:paraId="3CDC4F07">
      <w:pPr>
        <w:pStyle w:val="15"/>
        <w:rPr>
          <w:sz w:val="32"/>
        </w:rPr>
      </w:pPr>
    </w:p>
    <w:p w14:paraId="6AD08659">
      <w:pPr>
        <w:pStyle w:val="15"/>
        <w:rPr>
          <w:sz w:val="32"/>
        </w:rPr>
      </w:pPr>
    </w:p>
    <w:p w14:paraId="5CBEF71F">
      <w:pPr>
        <w:pStyle w:val="15"/>
        <w:rPr>
          <w:sz w:val="32"/>
        </w:rPr>
      </w:pPr>
    </w:p>
    <w:p w14:paraId="251B4498">
      <w:pPr>
        <w:pStyle w:val="15"/>
        <w:spacing w:before="82"/>
        <w:rPr>
          <w:sz w:val="32"/>
        </w:rPr>
      </w:pPr>
    </w:p>
    <w:p w14:paraId="22233704">
      <w:pPr>
        <w:pStyle w:val="15"/>
        <w:ind w:left="5463"/>
        <w:rPr>
          <w:lang w:val="pt-BR"/>
        </w:rPr>
      </w:pPr>
      <w:r>
        <w:t>Rio</w:t>
      </w:r>
      <w:r>
        <w:rPr>
          <w:spacing w:val="-5"/>
        </w:rPr>
        <w:t xml:space="preserve"> </w:t>
      </w:r>
      <w:r>
        <w:t>de</w:t>
      </w:r>
      <w:r>
        <w:rPr>
          <w:spacing w:val="-2"/>
        </w:rPr>
        <w:t xml:space="preserve"> </w:t>
      </w:r>
      <w:r>
        <w:t>Janeiro,</w:t>
      </w:r>
      <w:r>
        <w:rPr>
          <w:spacing w:val="-6"/>
        </w:rPr>
        <w:t xml:space="preserve"> </w:t>
      </w:r>
      <w:r>
        <w:rPr>
          <w:rFonts w:hint="default"/>
          <w:lang w:val="pt-BR"/>
        </w:rPr>
        <w:t>Novembro</w:t>
      </w:r>
      <w:r>
        <w:rPr>
          <w:lang w:val="pt-BR"/>
        </w:rPr>
        <w:t xml:space="preserve"> de 2024</w:t>
      </w:r>
    </w:p>
    <w:p w14:paraId="19E0F70F">
      <w:pPr>
        <w:sectPr>
          <w:pgSz w:w="11910" w:h="16840"/>
          <w:pgMar w:top="1340" w:right="1680" w:bottom="1200" w:left="1680" w:header="0" w:footer="1006" w:gutter="0"/>
          <w:cols w:space="720" w:num="1"/>
        </w:sectPr>
      </w:pPr>
    </w:p>
    <w:p w14:paraId="4D9B1BC8">
      <w:pPr>
        <w:pStyle w:val="15"/>
        <w:ind w:left="7214"/>
        <w:rPr>
          <w:rFonts w:hint="default" w:ascii="Arial" w:hAnsi="Arial" w:cs="Arial"/>
          <w:sz w:val="22"/>
          <w:szCs w:val="22"/>
        </w:rPr>
      </w:pPr>
      <w:r>
        <w:rPr>
          <w:rFonts w:hint="default" w:ascii="Arial" w:hAnsi="Arial" w:cs="Arial"/>
          <w:sz w:val="22"/>
          <w:szCs w:val="22"/>
        </w:rPr>
        <w:drawing>
          <wp:inline distT="0" distB="0" distL="0" distR="0">
            <wp:extent cx="643255" cy="11220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43717" cy="1122235"/>
                    </a:xfrm>
                    <a:prstGeom prst="rect">
                      <a:avLst/>
                    </a:prstGeom>
                  </pic:spPr>
                </pic:pic>
              </a:graphicData>
            </a:graphic>
          </wp:inline>
        </w:drawing>
      </w:r>
    </w:p>
    <w:p w14:paraId="7414D1C1">
      <w:pPr>
        <w:pStyle w:val="15"/>
        <w:rPr>
          <w:rFonts w:hint="default" w:ascii="Arial" w:hAnsi="Arial" w:cs="Arial"/>
          <w:sz w:val="22"/>
          <w:szCs w:val="22"/>
        </w:rPr>
      </w:pPr>
    </w:p>
    <w:p w14:paraId="6A5B7EAD">
      <w:pPr>
        <w:pStyle w:val="15"/>
        <w:rPr>
          <w:rFonts w:hint="default" w:ascii="Arial" w:hAnsi="Arial" w:cs="Arial"/>
          <w:sz w:val="22"/>
          <w:szCs w:val="22"/>
        </w:rPr>
      </w:pPr>
    </w:p>
    <w:p w14:paraId="2706A511">
      <w:pPr>
        <w:pStyle w:val="15"/>
        <w:rPr>
          <w:rFonts w:hint="default" w:ascii="Arial" w:hAnsi="Arial" w:cs="Arial"/>
          <w:sz w:val="22"/>
          <w:szCs w:val="22"/>
        </w:rPr>
      </w:pPr>
    </w:p>
    <w:p w14:paraId="66255D69">
      <w:pPr>
        <w:pStyle w:val="15"/>
        <w:rPr>
          <w:rFonts w:hint="default" w:ascii="Arial" w:hAnsi="Arial" w:cs="Arial"/>
          <w:sz w:val="22"/>
          <w:szCs w:val="22"/>
        </w:rPr>
      </w:pPr>
    </w:p>
    <w:p w14:paraId="29E35228">
      <w:pPr>
        <w:pStyle w:val="15"/>
        <w:rPr>
          <w:rFonts w:hint="default" w:ascii="Arial" w:hAnsi="Arial" w:cs="Arial"/>
          <w:sz w:val="22"/>
          <w:szCs w:val="22"/>
        </w:rPr>
      </w:pPr>
    </w:p>
    <w:p w14:paraId="13C6BD08">
      <w:pPr>
        <w:pStyle w:val="15"/>
        <w:spacing w:before="260"/>
        <w:rPr>
          <w:rFonts w:hint="default" w:ascii="Arial" w:hAnsi="Arial" w:cs="Arial"/>
          <w:sz w:val="22"/>
          <w:szCs w:val="22"/>
        </w:rPr>
      </w:pPr>
    </w:p>
    <w:p w14:paraId="02B8CFA1">
      <w:pPr>
        <w:pStyle w:val="5"/>
        <w:wordWrap w:val="0"/>
        <w:ind w:right="389"/>
        <w:jc w:val="right"/>
        <w:rPr>
          <w:rFonts w:hint="default" w:ascii="Arial" w:hAnsi="Arial" w:cs="Arial"/>
          <w:sz w:val="28"/>
          <w:szCs w:val="28"/>
          <w:lang w:val="pt-BR"/>
        </w:rPr>
      </w:pPr>
      <w:r>
        <w:rPr>
          <w:rFonts w:hint="default" w:ascii="Arial" w:hAnsi="Arial" w:cs="Arial"/>
          <w:sz w:val="28"/>
          <w:szCs w:val="28"/>
          <w:lang w:val="pt-BR"/>
        </w:rPr>
        <w:t>Sérgio Bernardelli Netto</w:t>
      </w:r>
    </w:p>
    <w:p w14:paraId="00B8C153">
      <w:pPr>
        <w:pStyle w:val="15"/>
        <w:rPr>
          <w:rFonts w:hint="default" w:ascii="Arial" w:hAnsi="Arial" w:cs="Arial"/>
          <w:b/>
          <w:sz w:val="22"/>
          <w:szCs w:val="22"/>
        </w:rPr>
      </w:pPr>
    </w:p>
    <w:p w14:paraId="29FECA00">
      <w:pPr>
        <w:pStyle w:val="15"/>
        <w:rPr>
          <w:rFonts w:hint="default" w:ascii="Arial" w:hAnsi="Arial" w:cs="Arial"/>
          <w:b/>
          <w:sz w:val="22"/>
          <w:szCs w:val="22"/>
        </w:rPr>
      </w:pPr>
    </w:p>
    <w:p w14:paraId="3B4C7AAC">
      <w:pPr>
        <w:pStyle w:val="15"/>
        <w:rPr>
          <w:rFonts w:hint="default" w:ascii="Arial" w:hAnsi="Arial" w:cs="Arial"/>
          <w:b/>
          <w:sz w:val="22"/>
          <w:szCs w:val="22"/>
        </w:rPr>
      </w:pPr>
    </w:p>
    <w:p w14:paraId="594D516B">
      <w:pPr>
        <w:pStyle w:val="15"/>
        <w:rPr>
          <w:rFonts w:hint="default" w:ascii="Arial" w:hAnsi="Arial" w:cs="Arial"/>
          <w:b/>
          <w:sz w:val="22"/>
          <w:szCs w:val="22"/>
        </w:rPr>
      </w:pPr>
    </w:p>
    <w:p w14:paraId="2B10B4BE">
      <w:pPr>
        <w:pStyle w:val="15"/>
        <w:rPr>
          <w:rFonts w:hint="default" w:ascii="Arial" w:hAnsi="Arial" w:cs="Arial"/>
          <w:b/>
          <w:sz w:val="22"/>
          <w:szCs w:val="22"/>
        </w:rPr>
      </w:pPr>
    </w:p>
    <w:p w14:paraId="0C656A8B">
      <w:pPr>
        <w:pStyle w:val="15"/>
        <w:rPr>
          <w:rFonts w:hint="default" w:ascii="Arial" w:hAnsi="Arial" w:cs="Arial"/>
          <w:b/>
          <w:sz w:val="22"/>
          <w:szCs w:val="22"/>
        </w:rPr>
      </w:pPr>
    </w:p>
    <w:p w14:paraId="67FC75D1">
      <w:pPr>
        <w:pStyle w:val="15"/>
        <w:spacing w:before="9"/>
        <w:rPr>
          <w:rFonts w:hint="default" w:ascii="Arial" w:hAnsi="Arial" w:cs="Arial"/>
          <w:b/>
          <w:sz w:val="22"/>
          <w:szCs w:val="22"/>
        </w:rPr>
      </w:pPr>
    </w:p>
    <w:p w14:paraId="18E36D0A">
      <w:pPr>
        <w:wordWrap w:val="0"/>
        <w:spacing w:before="0"/>
        <w:ind w:left="0" w:right="386" w:firstLine="0"/>
        <w:jc w:val="right"/>
        <w:rPr>
          <w:rFonts w:hint="default" w:ascii="Arial" w:hAnsi="Arial" w:cs="Arial"/>
          <w:b/>
          <w:spacing w:val="-2"/>
          <w:sz w:val="28"/>
          <w:szCs w:val="28"/>
          <w:lang w:val="pt-BR"/>
        </w:rPr>
      </w:pPr>
      <w:r>
        <w:rPr>
          <w:rFonts w:hint="default" w:ascii="Arial" w:hAnsi="Arial" w:cs="Arial"/>
          <w:b/>
          <w:spacing w:val="-2"/>
          <w:sz w:val="28"/>
          <w:szCs w:val="28"/>
          <w:lang w:val="pt-BR"/>
        </w:rPr>
        <w:t>Identificação de datasets relacionados, em contexto com</w:t>
      </w:r>
    </w:p>
    <w:p w14:paraId="77781DFB">
      <w:pPr>
        <w:wordWrap w:val="0"/>
        <w:spacing w:before="0"/>
        <w:ind w:left="0" w:right="386" w:firstLine="0"/>
        <w:jc w:val="right"/>
        <w:rPr>
          <w:rFonts w:hint="default" w:ascii="Arial" w:hAnsi="Arial" w:cs="Arial"/>
          <w:b/>
          <w:spacing w:val="-2"/>
          <w:sz w:val="28"/>
          <w:szCs w:val="28"/>
          <w:lang w:val="pt-BR"/>
        </w:rPr>
      </w:pPr>
      <w:r>
        <w:rPr>
          <w:rFonts w:hint="default" w:ascii="Arial" w:hAnsi="Arial" w:cs="Arial"/>
          <w:b/>
          <w:spacing w:val="-2"/>
          <w:sz w:val="28"/>
          <w:szCs w:val="28"/>
          <w:lang w:val="pt-BR"/>
        </w:rPr>
        <w:t>metadados ausentes ou parciais</w:t>
      </w:r>
    </w:p>
    <w:p w14:paraId="3DFD0D7F">
      <w:pPr>
        <w:pStyle w:val="8"/>
        <w:spacing w:before="113"/>
        <w:ind w:left="0" w:right="404"/>
        <w:jc w:val="right"/>
        <w:outlineLvl w:val="9"/>
        <w:rPr>
          <w:rFonts w:hint="default" w:ascii="Arial" w:hAnsi="Arial" w:cs="Arial"/>
          <w:sz w:val="22"/>
          <w:szCs w:val="22"/>
        </w:rPr>
      </w:pPr>
    </w:p>
    <w:p w14:paraId="3BA2721E">
      <w:pPr>
        <w:pStyle w:val="15"/>
        <w:rPr>
          <w:rFonts w:hint="default" w:ascii="Arial" w:hAnsi="Arial" w:cs="Arial"/>
          <w:b/>
          <w:sz w:val="22"/>
          <w:szCs w:val="22"/>
        </w:rPr>
      </w:pPr>
    </w:p>
    <w:p w14:paraId="60E01B96">
      <w:pPr>
        <w:pStyle w:val="15"/>
        <w:rPr>
          <w:rFonts w:hint="default" w:ascii="Arial" w:hAnsi="Arial" w:cs="Arial"/>
          <w:b/>
          <w:sz w:val="22"/>
          <w:szCs w:val="22"/>
        </w:rPr>
      </w:pPr>
    </w:p>
    <w:p w14:paraId="1305884A">
      <w:pPr>
        <w:pStyle w:val="15"/>
        <w:rPr>
          <w:rFonts w:hint="default" w:ascii="Arial" w:hAnsi="Arial" w:cs="Arial"/>
          <w:b/>
          <w:sz w:val="22"/>
          <w:szCs w:val="22"/>
        </w:rPr>
      </w:pPr>
    </w:p>
    <w:p w14:paraId="15EDDF19">
      <w:pPr>
        <w:pStyle w:val="15"/>
        <w:rPr>
          <w:rFonts w:hint="default" w:ascii="Arial" w:hAnsi="Arial" w:cs="Arial"/>
          <w:b/>
          <w:sz w:val="22"/>
          <w:szCs w:val="22"/>
        </w:rPr>
      </w:pPr>
    </w:p>
    <w:p w14:paraId="50CF3E48">
      <w:pPr>
        <w:pStyle w:val="15"/>
        <w:rPr>
          <w:rFonts w:hint="default" w:ascii="Arial" w:hAnsi="Arial" w:cs="Arial"/>
          <w:b/>
          <w:sz w:val="22"/>
          <w:szCs w:val="22"/>
        </w:rPr>
      </w:pPr>
    </w:p>
    <w:p w14:paraId="2FE30323">
      <w:pPr>
        <w:pStyle w:val="15"/>
        <w:rPr>
          <w:rFonts w:hint="default" w:ascii="Arial" w:hAnsi="Arial" w:cs="Arial"/>
          <w:b/>
          <w:sz w:val="22"/>
          <w:szCs w:val="22"/>
        </w:rPr>
      </w:pPr>
    </w:p>
    <w:p w14:paraId="1B8B3156">
      <w:pPr>
        <w:pStyle w:val="15"/>
        <w:spacing w:before="115"/>
        <w:rPr>
          <w:rFonts w:hint="default" w:ascii="Arial" w:hAnsi="Arial" w:cs="Arial"/>
          <w:b/>
          <w:sz w:val="22"/>
          <w:szCs w:val="22"/>
        </w:rPr>
      </w:pPr>
    </w:p>
    <w:p w14:paraId="1AC1E7C6">
      <w:pPr>
        <w:pStyle w:val="15"/>
        <w:spacing w:line="252" w:lineRule="auto"/>
        <w:ind w:left="2583" w:right="389"/>
        <w:jc w:val="both"/>
        <w:rPr>
          <w:rFonts w:hint="default" w:ascii="Arial" w:hAnsi="Arial" w:cs="Arial"/>
          <w:sz w:val="22"/>
          <w:szCs w:val="22"/>
        </w:rPr>
      </w:pPr>
      <w:r>
        <w:rPr>
          <w:rFonts w:hint="default" w:ascii="Arial" w:hAnsi="Arial" w:cs="Arial"/>
          <w:sz w:val="22"/>
          <w:szCs w:val="22"/>
        </w:rPr>
        <w:t xml:space="preserve">Relatório de Projeto Final, apresentado ao programa </w:t>
      </w:r>
      <w:r>
        <w:rPr>
          <w:rFonts w:hint="default" w:ascii="Arial" w:hAnsi="Arial" w:cs="Arial"/>
          <w:sz w:val="22"/>
          <w:szCs w:val="22"/>
          <w:lang w:val="pt-BR"/>
        </w:rPr>
        <w:t>Ciência da Computação</w:t>
      </w:r>
      <w:r>
        <w:rPr>
          <w:rFonts w:hint="default" w:ascii="Arial" w:hAnsi="Arial" w:cs="Arial"/>
          <w:b/>
          <w:sz w:val="22"/>
          <w:szCs w:val="22"/>
        </w:rPr>
        <w:t xml:space="preserve"> </w:t>
      </w:r>
      <w:r>
        <w:rPr>
          <w:rFonts w:hint="default" w:ascii="Arial" w:hAnsi="Arial" w:cs="Arial"/>
          <w:sz w:val="22"/>
          <w:szCs w:val="22"/>
        </w:rPr>
        <w:t>da PUC-Rio como requisito parcial para a</w:t>
      </w:r>
      <w:r>
        <w:rPr>
          <w:rFonts w:hint="default" w:ascii="Arial" w:hAnsi="Arial" w:cs="Arial"/>
          <w:spacing w:val="-2"/>
          <w:sz w:val="22"/>
          <w:szCs w:val="22"/>
        </w:rPr>
        <w:t xml:space="preserve"> </w:t>
      </w:r>
      <w:r>
        <w:rPr>
          <w:rFonts w:hint="default" w:ascii="Arial" w:hAnsi="Arial" w:cs="Arial"/>
          <w:sz w:val="22"/>
          <w:szCs w:val="22"/>
        </w:rPr>
        <w:t>obtenção</w:t>
      </w:r>
      <w:r>
        <w:rPr>
          <w:rFonts w:hint="default" w:ascii="Arial" w:hAnsi="Arial" w:cs="Arial"/>
          <w:spacing w:val="-2"/>
          <w:sz w:val="22"/>
          <w:szCs w:val="22"/>
        </w:rPr>
        <w:t xml:space="preserve"> </w:t>
      </w:r>
      <w:r>
        <w:rPr>
          <w:rFonts w:hint="default" w:ascii="Arial" w:hAnsi="Arial" w:cs="Arial"/>
          <w:sz w:val="22"/>
          <w:szCs w:val="22"/>
        </w:rPr>
        <w:t>do</w:t>
      </w:r>
      <w:r>
        <w:rPr>
          <w:rFonts w:hint="default" w:ascii="Arial" w:hAnsi="Arial" w:cs="Arial"/>
          <w:spacing w:val="-3"/>
          <w:sz w:val="22"/>
          <w:szCs w:val="22"/>
        </w:rPr>
        <w:t xml:space="preserve"> </w:t>
      </w:r>
      <w:r>
        <w:rPr>
          <w:rFonts w:hint="default" w:ascii="Arial" w:hAnsi="Arial" w:cs="Arial"/>
          <w:sz w:val="22"/>
          <w:szCs w:val="22"/>
        </w:rPr>
        <w:t>título de</w:t>
      </w:r>
      <w:r>
        <w:rPr>
          <w:rFonts w:hint="default" w:ascii="Arial" w:hAnsi="Arial" w:cs="Arial"/>
          <w:sz w:val="22"/>
          <w:szCs w:val="22"/>
          <w:lang w:val="pt-BR"/>
        </w:rPr>
        <w:t xml:space="preserve"> </w:t>
      </w:r>
      <w:r>
        <w:rPr>
          <w:rFonts w:hint="default" w:ascii="Arial" w:hAnsi="Arial" w:cs="Arial"/>
          <w:sz w:val="22"/>
          <w:szCs w:val="22"/>
        </w:rPr>
        <w:t xml:space="preserve">Bacharel em Ciência da </w:t>
      </w:r>
      <w:r>
        <w:rPr>
          <w:rFonts w:hint="default" w:ascii="Arial" w:hAnsi="Arial" w:cs="Arial"/>
          <w:spacing w:val="-2"/>
          <w:sz w:val="22"/>
          <w:szCs w:val="22"/>
        </w:rPr>
        <w:t>Computação.</w:t>
      </w:r>
    </w:p>
    <w:p w14:paraId="353C5175">
      <w:pPr>
        <w:pStyle w:val="15"/>
        <w:rPr>
          <w:rFonts w:hint="default" w:ascii="Arial" w:hAnsi="Arial" w:cs="Arial"/>
          <w:sz w:val="22"/>
          <w:szCs w:val="22"/>
        </w:rPr>
      </w:pPr>
    </w:p>
    <w:p w14:paraId="6BA10C27">
      <w:pPr>
        <w:pStyle w:val="15"/>
        <w:rPr>
          <w:rFonts w:hint="default" w:ascii="Arial" w:hAnsi="Arial" w:cs="Arial"/>
          <w:sz w:val="22"/>
          <w:szCs w:val="22"/>
        </w:rPr>
      </w:pPr>
    </w:p>
    <w:p w14:paraId="328E8E22">
      <w:pPr>
        <w:pStyle w:val="15"/>
        <w:spacing w:before="16"/>
        <w:rPr>
          <w:rFonts w:hint="default" w:ascii="Arial" w:hAnsi="Arial" w:cs="Arial"/>
          <w:sz w:val="22"/>
          <w:szCs w:val="22"/>
        </w:rPr>
      </w:pPr>
    </w:p>
    <w:p w14:paraId="7EF088AD">
      <w:pPr>
        <w:pStyle w:val="15"/>
        <w:wordWrap w:val="0"/>
        <w:ind w:right="389"/>
        <w:jc w:val="right"/>
        <w:rPr>
          <w:rFonts w:hint="default" w:ascii="Arial" w:hAnsi="Arial" w:cs="Arial"/>
          <w:sz w:val="22"/>
          <w:szCs w:val="22"/>
          <w:lang w:val="pt-BR"/>
        </w:rPr>
      </w:pPr>
      <w:r>
        <w:rPr>
          <w:rFonts w:hint="default" w:ascii="Arial" w:hAnsi="Arial" w:cs="Arial"/>
          <w:sz w:val="22"/>
          <w:szCs w:val="22"/>
        </w:rPr>
        <w:t>Orientador:</w:t>
      </w:r>
      <w:r>
        <w:rPr>
          <w:rFonts w:hint="default" w:ascii="Arial" w:hAnsi="Arial" w:cs="Arial"/>
          <w:spacing w:val="-6"/>
          <w:sz w:val="22"/>
          <w:szCs w:val="22"/>
        </w:rPr>
        <w:t xml:space="preserve"> </w:t>
      </w:r>
      <w:r>
        <w:rPr>
          <w:rFonts w:hint="default" w:ascii="Arial" w:hAnsi="Arial" w:cs="Arial"/>
          <w:sz w:val="22"/>
          <w:szCs w:val="22"/>
          <w:lang w:val="pt-BR"/>
        </w:rPr>
        <w:t>Marcos Vianna Villas</w:t>
      </w:r>
    </w:p>
    <w:p w14:paraId="28F4817D">
      <w:pPr>
        <w:pStyle w:val="15"/>
        <w:rPr>
          <w:rFonts w:hint="default" w:ascii="Arial" w:hAnsi="Arial" w:cs="Arial"/>
          <w:sz w:val="22"/>
          <w:szCs w:val="22"/>
        </w:rPr>
      </w:pPr>
    </w:p>
    <w:p w14:paraId="246E2FF4">
      <w:pPr>
        <w:pStyle w:val="15"/>
        <w:rPr>
          <w:rFonts w:hint="default" w:ascii="Arial" w:hAnsi="Arial" w:cs="Arial"/>
          <w:sz w:val="22"/>
          <w:szCs w:val="22"/>
        </w:rPr>
      </w:pPr>
    </w:p>
    <w:p w14:paraId="1F856215">
      <w:pPr>
        <w:pStyle w:val="15"/>
        <w:spacing w:before="39"/>
        <w:rPr>
          <w:rFonts w:hint="default" w:ascii="Arial" w:hAnsi="Arial" w:cs="Arial"/>
          <w:sz w:val="22"/>
          <w:szCs w:val="22"/>
        </w:rPr>
      </w:pPr>
    </w:p>
    <w:p w14:paraId="64A37A63">
      <w:pPr>
        <w:pStyle w:val="15"/>
        <w:wordWrap w:val="0"/>
        <w:spacing w:line="511" w:lineRule="auto"/>
        <w:ind w:right="299"/>
        <w:jc w:val="right"/>
        <w:rPr>
          <w:rFonts w:hint="default" w:ascii="Arial" w:hAnsi="Arial" w:cs="Arial"/>
          <w:sz w:val="22"/>
          <w:szCs w:val="22"/>
          <w:lang w:val="pt-BR"/>
        </w:rPr>
      </w:pPr>
      <w:r>
        <w:rPr>
          <w:rFonts w:hint="default" w:ascii="Arial" w:hAnsi="Arial" w:cs="Arial"/>
          <w:sz w:val="22"/>
          <w:szCs w:val="22"/>
        </w:rPr>
        <w:t>Rio</w:t>
      </w:r>
      <w:r>
        <w:rPr>
          <w:rFonts w:hint="default" w:ascii="Arial" w:hAnsi="Arial" w:cs="Arial"/>
          <w:spacing w:val="-16"/>
          <w:sz w:val="22"/>
          <w:szCs w:val="22"/>
        </w:rPr>
        <w:t xml:space="preserve"> </w:t>
      </w:r>
      <w:r>
        <w:rPr>
          <w:rFonts w:hint="default" w:ascii="Arial" w:hAnsi="Arial" w:cs="Arial"/>
          <w:sz w:val="22"/>
          <w:szCs w:val="22"/>
        </w:rPr>
        <w:t>de</w:t>
      </w:r>
      <w:r>
        <w:rPr>
          <w:rFonts w:hint="default" w:ascii="Arial" w:hAnsi="Arial" w:cs="Arial"/>
          <w:spacing w:val="-15"/>
          <w:sz w:val="22"/>
          <w:szCs w:val="22"/>
        </w:rPr>
        <w:t xml:space="preserve"> </w:t>
      </w:r>
      <w:r>
        <w:rPr>
          <w:rFonts w:hint="default" w:ascii="Arial" w:hAnsi="Arial" w:cs="Arial"/>
          <w:sz w:val="22"/>
          <w:szCs w:val="22"/>
        </w:rPr>
        <w:t>Janeiro</w:t>
      </w:r>
      <w:r>
        <w:rPr>
          <w:rFonts w:hint="default" w:ascii="Arial" w:hAnsi="Arial" w:cs="Arial"/>
          <w:sz w:val="22"/>
          <w:szCs w:val="22"/>
          <w:lang w:val="pt-BR"/>
        </w:rPr>
        <w:t>,</w:t>
      </w:r>
      <w:r>
        <w:rPr>
          <w:rFonts w:hint="default" w:ascii="Arial" w:hAnsi="Arial" w:cs="Arial"/>
          <w:sz w:val="22"/>
          <w:szCs w:val="22"/>
        </w:rPr>
        <w:t xml:space="preserve"> </w:t>
      </w:r>
      <w:r>
        <w:rPr>
          <w:rFonts w:hint="default" w:cs="Arial"/>
          <w:sz w:val="22"/>
          <w:szCs w:val="22"/>
          <w:lang w:val="pt-BR"/>
        </w:rPr>
        <w:t>Novembro</w:t>
      </w:r>
      <w:r>
        <w:rPr>
          <w:rFonts w:hint="default" w:ascii="Arial" w:hAnsi="Arial" w:cs="Arial"/>
          <w:sz w:val="22"/>
          <w:szCs w:val="22"/>
          <w:lang w:val="pt-BR"/>
        </w:rPr>
        <w:t xml:space="preserve"> de 2024 </w:t>
      </w:r>
    </w:p>
    <w:p w14:paraId="726D42D3">
      <w:pPr>
        <w:pStyle w:val="15"/>
        <w:wordWrap/>
        <w:spacing w:line="511" w:lineRule="auto"/>
        <w:ind w:right="299"/>
        <w:jc w:val="right"/>
        <w:rPr>
          <w:rFonts w:hint="default" w:ascii="Arial" w:hAnsi="Arial" w:cs="Arial"/>
          <w:sz w:val="22"/>
          <w:szCs w:val="22"/>
          <w:lang w:val="pt-BR"/>
        </w:rPr>
      </w:pPr>
    </w:p>
    <w:p w14:paraId="6A26E866">
      <w:pPr>
        <w:pStyle w:val="15"/>
        <w:wordWrap/>
        <w:spacing w:line="511" w:lineRule="auto"/>
        <w:ind w:right="299"/>
        <w:jc w:val="right"/>
        <w:rPr>
          <w:rFonts w:hint="default" w:ascii="Arial" w:hAnsi="Arial" w:cs="Arial"/>
          <w:sz w:val="22"/>
          <w:szCs w:val="22"/>
          <w:lang w:val="pt-BR"/>
        </w:rPr>
      </w:pPr>
    </w:p>
    <w:p w14:paraId="58F567D7">
      <w:pPr>
        <w:pStyle w:val="15"/>
        <w:wordWrap/>
        <w:spacing w:line="511" w:lineRule="auto"/>
        <w:ind w:right="299"/>
        <w:jc w:val="right"/>
        <w:rPr>
          <w:rFonts w:hint="default" w:ascii="Arial" w:hAnsi="Arial" w:cs="Arial"/>
          <w:sz w:val="22"/>
          <w:szCs w:val="22"/>
          <w:lang w:val="pt-BR"/>
        </w:rPr>
      </w:pPr>
    </w:p>
    <w:p w14:paraId="256E022A">
      <w:pPr>
        <w:pStyle w:val="15"/>
        <w:numPr>
          <w:ilvl w:val="0"/>
          <w:numId w:val="0"/>
        </w:numPr>
        <w:wordWrap/>
        <w:spacing w:line="511" w:lineRule="auto"/>
        <w:ind w:right="299" w:rightChars="0"/>
        <w:jc w:val="center"/>
        <w:rPr>
          <w:rFonts w:hint="default" w:cs="Arial"/>
          <w:b/>
          <w:bCs/>
          <w:sz w:val="22"/>
          <w:szCs w:val="22"/>
          <w:lang w:val="pt-BR"/>
        </w:rPr>
      </w:pPr>
    </w:p>
    <w:p w14:paraId="1ED930B6">
      <w:pPr>
        <w:spacing w:before="0" w:beforeLines="0" w:after="0" w:afterLines="0" w:line="240" w:lineRule="auto"/>
        <w:ind w:left="0" w:leftChars="0" w:right="0" w:rightChars="0" w:firstLine="0" w:firstLineChars="0"/>
        <w:jc w:val="both"/>
        <w:rPr>
          <w:rFonts w:hint="default" w:ascii="Arial" w:hAnsi="Arial" w:eastAsia="Arial" w:cs="Arial"/>
          <w:b/>
          <w:bCs w:val="0"/>
          <w:spacing w:val="-2"/>
          <w:sz w:val="28"/>
          <w:szCs w:val="22"/>
          <w:lang w:val="pt-BR" w:eastAsia="en-US" w:bidi="ar-SA"/>
        </w:rPr>
        <w:sectPr>
          <w:footerReference r:id="rId5" w:type="default"/>
          <w:pgSz w:w="11910" w:h="16840"/>
          <w:pgMar w:top="1417" w:right="1984" w:bottom="1417" w:left="1984" w:header="0" w:footer="1006" w:gutter="0"/>
          <w:cols w:space="720" w:num="1"/>
        </w:sectPr>
      </w:pPr>
    </w:p>
    <w:p w14:paraId="558B6FC8">
      <w:pPr>
        <w:pStyle w:val="5"/>
        <w:spacing w:before="81"/>
        <w:rPr>
          <w:rFonts w:hint="default" w:ascii="Arial" w:hAnsi="Arial" w:cs="Arial"/>
          <w:sz w:val="22"/>
          <w:szCs w:val="22"/>
        </w:rPr>
      </w:pPr>
      <w:r>
        <w:rPr>
          <w:rFonts w:hint="default" w:ascii="Arial" w:hAnsi="Arial" w:cs="Arial"/>
          <w:spacing w:val="-2"/>
          <w:sz w:val="22"/>
          <w:szCs w:val="22"/>
        </w:rPr>
        <w:t>Resumo</w:t>
      </w:r>
    </w:p>
    <w:p w14:paraId="4A208D30">
      <w:pPr>
        <w:pStyle w:val="15"/>
        <w:spacing w:before="60" w:line="252" w:lineRule="auto"/>
        <w:ind w:left="861" w:right="392"/>
        <w:jc w:val="both"/>
        <w:rPr>
          <w:rFonts w:hint="default" w:ascii="Arial" w:hAnsi="Arial" w:cs="Arial"/>
          <w:sz w:val="22"/>
          <w:szCs w:val="22"/>
        </w:rPr>
      </w:pPr>
      <w:r>
        <w:rPr>
          <w:rFonts w:hint="default" w:ascii="Arial" w:hAnsi="Arial" w:cs="Arial"/>
          <w:sz w:val="22"/>
          <w:szCs w:val="22"/>
          <w:lang w:val="pt-BR"/>
        </w:rPr>
        <w:t>Bernardelli Netto</w:t>
      </w:r>
      <w:r>
        <w:rPr>
          <w:rFonts w:hint="default" w:ascii="Arial" w:hAnsi="Arial" w:cs="Arial"/>
          <w:sz w:val="22"/>
          <w:szCs w:val="22"/>
        </w:rPr>
        <w:t xml:space="preserve">, </w:t>
      </w:r>
      <w:r>
        <w:rPr>
          <w:rFonts w:hint="default" w:ascii="Arial" w:hAnsi="Arial" w:cs="Arial"/>
          <w:sz w:val="22"/>
          <w:szCs w:val="22"/>
          <w:lang w:val="pt-BR"/>
        </w:rPr>
        <w:t>Sérgio</w:t>
      </w:r>
      <w:r>
        <w:rPr>
          <w:rFonts w:hint="default" w:ascii="Arial" w:hAnsi="Arial" w:cs="Arial"/>
          <w:sz w:val="22"/>
          <w:szCs w:val="22"/>
        </w:rPr>
        <w:t xml:space="preserve">. </w:t>
      </w:r>
      <w:r>
        <w:rPr>
          <w:rFonts w:hint="default" w:ascii="Arial" w:hAnsi="Arial" w:cs="Arial"/>
          <w:sz w:val="22"/>
          <w:szCs w:val="22"/>
          <w:lang w:val="pt-BR"/>
        </w:rPr>
        <w:t>Vianna Villas</w:t>
      </w:r>
      <w:r>
        <w:rPr>
          <w:rFonts w:hint="default" w:ascii="Arial" w:hAnsi="Arial" w:cs="Arial"/>
          <w:sz w:val="22"/>
          <w:szCs w:val="22"/>
        </w:rPr>
        <w:t xml:space="preserve">, </w:t>
      </w:r>
      <w:r>
        <w:rPr>
          <w:rFonts w:hint="default" w:ascii="Arial" w:hAnsi="Arial" w:cs="Arial"/>
          <w:sz w:val="22"/>
          <w:szCs w:val="22"/>
          <w:lang w:val="pt-BR"/>
        </w:rPr>
        <w:t>Marcos</w:t>
      </w:r>
      <w:r>
        <w:rPr>
          <w:rFonts w:hint="default" w:ascii="Arial" w:hAnsi="Arial" w:cs="Arial"/>
          <w:sz w:val="22"/>
          <w:szCs w:val="22"/>
        </w:rPr>
        <w:t xml:space="preserve">. Título e subtítulo. Rio de Janeiro, </w:t>
      </w:r>
      <w:r>
        <w:rPr>
          <w:rFonts w:hint="default" w:ascii="Arial" w:hAnsi="Arial" w:cs="Arial"/>
          <w:sz w:val="22"/>
          <w:szCs w:val="22"/>
          <w:lang w:val="pt-BR"/>
        </w:rPr>
        <w:t>2024</w:t>
      </w:r>
      <w:r>
        <w:rPr>
          <w:rFonts w:hint="default" w:ascii="Arial" w:hAnsi="Arial" w:cs="Arial"/>
          <w:sz w:val="22"/>
          <w:szCs w:val="22"/>
        </w:rPr>
        <w:t xml:space="preserve">. Número de páginas p. Relatório Final de </w:t>
      </w:r>
      <w:r>
        <w:rPr>
          <w:rFonts w:hint="default" w:ascii="Arial" w:hAnsi="Arial" w:cs="Arial"/>
          <w:sz w:val="22"/>
          <w:szCs w:val="22"/>
          <w:lang w:val="pt-BR"/>
        </w:rPr>
        <w:t>Projeto Final I</w:t>
      </w:r>
      <w:r>
        <w:rPr>
          <w:rFonts w:hint="default" w:ascii="Arial" w:hAnsi="Arial" w:cs="Arial"/>
          <w:sz w:val="22"/>
          <w:szCs w:val="22"/>
        </w:rPr>
        <w:t xml:space="preserve"> – Departamento de Administração. Pontifícia Universidade Católica do Rio de Janeiro.</w:t>
      </w:r>
    </w:p>
    <w:p w14:paraId="30081877">
      <w:pPr>
        <w:pStyle w:val="15"/>
        <w:spacing w:before="223"/>
        <w:rPr>
          <w:rFonts w:hint="default" w:ascii="Arial" w:hAnsi="Arial" w:cs="Arial"/>
          <w:sz w:val="22"/>
          <w:szCs w:val="22"/>
        </w:rPr>
      </w:pPr>
    </w:p>
    <w:p w14:paraId="77AD4B61">
      <w:pPr>
        <w:pStyle w:val="15"/>
        <w:spacing w:line="360" w:lineRule="auto"/>
        <w:jc w:val="both"/>
        <w:rPr>
          <w:rFonts w:hint="default" w:ascii="Arial" w:hAnsi="Arial" w:cs="Arial"/>
          <w:sz w:val="22"/>
          <w:szCs w:val="22"/>
        </w:rPr>
      </w:pPr>
      <w:r>
        <w:rPr>
          <w:rFonts w:hint="default" w:ascii="Arial" w:hAnsi="Arial" w:cs="Arial"/>
          <w:sz w:val="22"/>
          <w:szCs w:val="22"/>
        </w:rPr>
        <w:t>O projeto irá propor metodologias</w:t>
      </w:r>
      <w:r>
        <w:rPr>
          <w:rFonts w:hint="default" w:ascii="Arial" w:hAnsi="Arial" w:cs="Arial"/>
          <w:sz w:val="22"/>
          <w:szCs w:val="22"/>
          <w:lang w:val="pt-BR"/>
        </w:rPr>
        <w:t xml:space="preserve"> e ferramentas</w:t>
      </w:r>
      <w:r>
        <w:rPr>
          <w:rFonts w:hint="default" w:ascii="Arial" w:hAnsi="Arial" w:cs="Arial"/>
          <w:sz w:val="22"/>
          <w:szCs w:val="22"/>
        </w:rPr>
        <w:t xml:space="preserve"> para a análise, identificação e determinação de possíveis combinações de datasets, seja pela identificação de chaves estrangeiras entre dois datasets, seja pela similaridade entre datasets. Serão utilizadas técnicas de mineração de dados e aprendizado de máquina, entre outras. Os resultados obtidos pelo projeto poderão viabilizar novas análises de dados com a utilização de datasets que anteriormente não se apresentavam como relacionados, em um determinado contexto.</w:t>
      </w:r>
    </w:p>
    <w:p w14:paraId="5D7222A6">
      <w:pPr>
        <w:pStyle w:val="15"/>
        <w:rPr>
          <w:rFonts w:hint="default" w:ascii="Arial" w:hAnsi="Arial" w:cs="Arial"/>
          <w:sz w:val="22"/>
          <w:szCs w:val="22"/>
        </w:rPr>
      </w:pPr>
    </w:p>
    <w:p w14:paraId="5A03DFCA">
      <w:pPr>
        <w:pStyle w:val="15"/>
        <w:spacing w:before="114"/>
        <w:rPr>
          <w:rFonts w:hint="default" w:ascii="Arial" w:hAnsi="Arial" w:cs="Arial"/>
          <w:sz w:val="22"/>
          <w:szCs w:val="22"/>
        </w:rPr>
      </w:pPr>
    </w:p>
    <w:p w14:paraId="2FF18531">
      <w:pPr>
        <w:pStyle w:val="15"/>
        <w:ind w:left="746"/>
        <w:rPr>
          <w:rFonts w:hint="default" w:ascii="Arial" w:hAnsi="Arial" w:cs="Arial"/>
          <w:sz w:val="22"/>
          <w:szCs w:val="22"/>
        </w:rPr>
      </w:pPr>
      <w:r>
        <w:rPr>
          <w:rFonts w:hint="default" w:ascii="Arial" w:hAnsi="Arial" w:cs="Arial"/>
          <w:spacing w:val="-2"/>
          <w:sz w:val="22"/>
          <w:szCs w:val="22"/>
        </w:rPr>
        <w:t>Palavras-</w:t>
      </w:r>
      <w:r>
        <w:rPr>
          <w:rFonts w:hint="default" w:ascii="Arial" w:hAnsi="Arial" w:cs="Arial"/>
          <w:spacing w:val="-4"/>
          <w:sz w:val="22"/>
          <w:szCs w:val="22"/>
        </w:rPr>
        <w:t>chave</w:t>
      </w:r>
    </w:p>
    <w:p w14:paraId="1C7196FC">
      <w:pPr>
        <w:pStyle w:val="15"/>
        <w:ind w:left="720" w:leftChars="0" w:firstLine="720" w:firstLineChars="0"/>
        <w:jc w:val="both"/>
        <w:rPr>
          <w:rFonts w:hint="default" w:ascii="Arial" w:hAnsi="Arial" w:cs="Arial"/>
          <w:sz w:val="22"/>
          <w:szCs w:val="22"/>
        </w:rPr>
      </w:pPr>
      <w:r>
        <w:rPr>
          <w:rFonts w:hint="default" w:ascii="Arial" w:hAnsi="Arial" w:eastAsia="SimSun" w:cs="Arial"/>
          <w:sz w:val="22"/>
          <w:szCs w:val="22"/>
          <w:lang w:val="pt-BR"/>
        </w:rPr>
        <w:t>I</w:t>
      </w:r>
      <w:r>
        <w:rPr>
          <w:rFonts w:hint="default" w:ascii="Arial" w:hAnsi="Arial" w:eastAsia="SimSun" w:cs="Arial"/>
          <w:sz w:val="22"/>
          <w:szCs w:val="22"/>
        </w:rPr>
        <w:t xml:space="preserve">dentificação de datasets, metadados ausentes, metadados parciais, mineração de dados, aprendizado de máquina, dependências funcionais relaxadas, data lakes e automação de </w:t>
      </w:r>
      <w:r>
        <w:rPr>
          <w:rFonts w:hint="default" w:eastAsia="SimSun" w:cs="Arial"/>
          <w:sz w:val="22"/>
          <w:szCs w:val="22"/>
          <w:lang w:val="pt-BR"/>
        </w:rPr>
        <w:t>ligações</w:t>
      </w:r>
      <w:r>
        <w:rPr>
          <w:rFonts w:hint="default" w:ascii="Arial" w:hAnsi="Arial" w:eastAsia="SimSun" w:cs="Arial"/>
          <w:sz w:val="22"/>
          <w:szCs w:val="22"/>
        </w:rPr>
        <w:t>.</w:t>
      </w:r>
    </w:p>
    <w:p w14:paraId="7B2CC867">
      <w:pPr>
        <w:pStyle w:val="15"/>
        <w:spacing w:before="63"/>
        <w:rPr>
          <w:rFonts w:hint="default" w:ascii="Arial" w:hAnsi="Arial" w:cs="Arial"/>
          <w:sz w:val="22"/>
          <w:szCs w:val="22"/>
        </w:rPr>
      </w:pPr>
    </w:p>
    <w:p w14:paraId="7A04A32C">
      <w:pPr>
        <w:pStyle w:val="5"/>
        <w:spacing w:before="1"/>
        <w:ind w:left="300"/>
        <w:rPr>
          <w:rFonts w:hint="default" w:ascii="Arial" w:hAnsi="Arial" w:cs="Arial"/>
          <w:sz w:val="22"/>
          <w:szCs w:val="22"/>
        </w:rPr>
      </w:pPr>
      <w:r>
        <w:rPr>
          <w:rFonts w:hint="default" w:ascii="Arial" w:hAnsi="Arial" w:cs="Arial"/>
          <w:spacing w:val="-2"/>
          <w:sz w:val="22"/>
          <w:szCs w:val="22"/>
        </w:rPr>
        <w:t>Abstract</w:t>
      </w:r>
    </w:p>
    <w:p w14:paraId="46D4D88C">
      <w:pPr>
        <w:pStyle w:val="15"/>
        <w:spacing w:before="58" w:line="252" w:lineRule="auto"/>
        <w:ind w:left="861" w:right="390"/>
        <w:jc w:val="both"/>
        <w:rPr>
          <w:rFonts w:hint="default" w:ascii="Arial" w:hAnsi="Arial" w:cs="Arial"/>
          <w:sz w:val="22"/>
          <w:szCs w:val="22"/>
        </w:rPr>
      </w:pPr>
      <w:r>
        <w:rPr>
          <w:rFonts w:hint="default" w:ascii="Arial" w:hAnsi="Arial" w:cs="Arial"/>
          <w:sz w:val="22"/>
          <w:szCs w:val="22"/>
          <w:lang w:val="pt-BR"/>
        </w:rPr>
        <w:t>Bernardelli Netto</w:t>
      </w:r>
      <w:r>
        <w:rPr>
          <w:rFonts w:hint="default" w:ascii="Arial" w:hAnsi="Arial" w:cs="Arial"/>
          <w:sz w:val="22"/>
          <w:szCs w:val="22"/>
        </w:rPr>
        <w:t xml:space="preserve">, </w:t>
      </w:r>
      <w:r>
        <w:rPr>
          <w:rFonts w:hint="default" w:ascii="Arial" w:hAnsi="Arial" w:cs="Arial"/>
          <w:sz w:val="22"/>
          <w:szCs w:val="22"/>
          <w:lang w:val="pt-BR"/>
        </w:rPr>
        <w:t>Sérgio</w:t>
      </w:r>
      <w:r>
        <w:rPr>
          <w:rFonts w:hint="default" w:ascii="Arial" w:hAnsi="Arial" w:cs="Arial"/>
          <w:sz w:val="22"/>
          <w:szCs w:val="22"/>
        </w:rPr>
        <w:t xml:space="preserve">. </w:t>
      </w:r>
      <w:r>
        <w:rPr>
          <w:rFonts w:hint="default" w:ascii="Arial" w:hAnsi="Arial" w:cs="Arial"/>
          <w:sz w:val="22"/>
          <w:szCs w:val="22"/>
          <w:lang w:val="pt-BR"/>
        </w:rPr>
        <w:t>Vianna Villas</w:t>
      </w:r>
      <w:r>
        <w:rPr>
          <w:rFonts w:hint="default" w:ascii="Arial" w:hAnsi="Arial" w:cs="Arial"/>
          <w:sz w:val="22"/>
          <w:szCs w:val="22"/>
        </w:rPr>
        <w:t xml:space="preserve">, </w:t>
      </w:r>
      <w:r>
        <w:rPr>
          <w:rFonts w:hint="default" w:ascii="Arial" w:hAnsi="Arial" w:cs="Arial"/>
          <w:sz w:val="22"/>
          <w:szCs w:val="22"/>
          <w:lang w:val="pt-BR"/>
        </w:rPr>
        <w:t>Marcos</w:t>
      </w:r>
      <w:r>
        <w:rPr>
          <w:rFonts w:hint="default" w:ascii="Arial" w:hAnsi="Arial" w:cs="Arial"/>
          <w:sz w:val="22"/>
          <w:szCs w:val="22"/>
        </w:rPr>
        <w:t xml:space="preserve">. </w:t>
      </w:r>
      <w:r>
        <w:rPr>
          <w:rFonts w:hint="default" w:ascii="Arial" w:hAnsi="Arial" w:eastAsia="SimSun" w:cs="Arial"/>
          <w:sz w:val="22"/>
          <w:szCs w:val="22"/>
        </w:rPr>
        <w:t>Identification of Related Datasets in the Context of Missing or Partial Metadata</w:t>
      </w:r>
      <w:r>
        <w:rPr>
          <w:rFonts w:hint="default" w:ascii="Arial" w:hAnsi="Arial" w:cs="Arial"/>
          <w:sz w:val="22"/>
          <w:szCs w:val="22"/>
        </w:rPr>
        <w:t xml:space="preserve">. Rio de Janeiro, </w:t>
      </w:r>
      <w:r>
        <w:rPr>
          <w:rFonts w:hint="default" w:ascii="Arial" w:hAnsi="Arial" w:cs="Arial"/>
          <w:sz w:val="22"/>
          <w:szCs w:val="22"/>
          <w:lang w:val="pt-BR"/>
        </w:rPr>
        <w:t>2024</w:t>
      </w:r>
      <w:r>
        <w:rPr>
          <w:rFonts w:hint="default" w:ascii="Arial" w:hAnsi="Arial" w:cs="Arial"/>
          <w:sz w:val="22"/>
          <w:szCs w:val="22"/>
        </w:rPr>
        <w:t xml:space="preserve">. Número de páginas p. Relatório Final de </w:t>
      </w:r>
      <w:r>
        <w:rPr>
          <w:rFonts w:hint="default" w:ascii="Arial" w:hAnsi="Arial" w:cs="Arial"/>
          <w:sz w:val="22"/>
          <w:szCs w:val="22"/>
          <w:lang w:val="pt-BR"/>
        </w:rPr>
        <w:t>Projeto Final I</w:t>
      </w:r>
      <w:r>
        <w:rPr>
          <w:rFonts w:hint="default" w:ascii="Arial" w:hAnsi="Arial" w:cs="Arial"/>
          <w:sz w:val="22"/>
          <w:szCs w:val="22"/>
        </w:rPr>
        <w:t xml:space="preserve"> – Departamento de Administração. Pontifícia Universidade Católica do Rio de Janeiro.</w:t>
      </w:r>
    </w:p>
    <w:p w14:paraId="784F1CAF">
      <w:pPr>
        <w:pStyle w:val="15"/>
        <w:spacing w:line="360" w:lineRule="auto"/>
        <w:jc w:val="both"/>
        <w:rPr>
          <w:rFonts w:hint="default" w:ascii="Arial" w:hAnsi="Arial" w:eastAsia="SimSun" w:cs="Arial"/>
          <w:sz w:val="22"/>
          <w:szCs w:val="22"/>
        </w:rPr>
      </w:pPr>
    </w:p>
    <w:p w14:paraId="704F2C43">
      <w:pPr>
        <w:pStyle w:val="15"/>
        <w:spacing w:line="360" w:lineRule="auto"/>
        <w:jc w:val="both"/>
        <w:rPr>
          <w:rFonts w:hint="default" w:ascii="Arial" w:hAnsi="Arial" w:cs="Arial"/>
          <w:sz w:val="22"/>
          <w:szCs w:val="22"/>
        </w:rPr>
      </w:pPr>
      <w:r>
        <w:rPr>
          <w:rFonts w:hint="default" w:ascii="Arial" w:hAnsi="Arial" w:eastAsia="SimSun" w:cs="Arial"/>
          <w:sz w:val="22"/>
          <w:szCs w:val="22"/>
        </w:rPr>
        <w:t>This project proposes methodologies for analyzing, identifying, and determining potential combinations of datasets, focusing on the discovery of foreign keys or similarities between datasets with missing or partial metadata. The approach leverages data mining and machine learning techniques to automate the correlation process between tables. By doing so, the project aims to enable new forms of data analysis that were previously unattainable due to the lack of explicit relationships between datasets. The results are expected to enhance data integration and uncover insights in contexts where datasets appeared unrelated.</w:t>
      </w:r>
    </w:p>
    <w:p w14:paraId="4810BC9A">
      <w:pPr>
        <w:pStyle w:val="15"/>
        <w:spacing w:before="107"/>
        <w:rPr>
          <w:rFonts w:hint="default" w:ascii="Arial" w:hAnsi="Arial" w:cs="Arial"/>
          <w:sz w:val="22"/>
          <w:szCs w:val="22"/>
        </w:rPr>
      </w:pPr>
    </w:p>
    <w:p w14:paraId="7842A0DC">
      <w:pPr>
        <w:pStyle w:val="15"/>
        <w:ind w:left="746"/>
        <w:rPr>
          <w:rFonts w:hint="default" w:ascii="Arial" w:hAnsi="Arial" w:cs="Arial"/>
          <w:sz w:val="22"/>
          <w:szCs w:val="22"/>
        </w:rPr>
      </w:pPr>
      <w:r>
        <w:rPr>
          <w:rFonts w:hint="default" w:ascii="Arial" w:hAnsi="Arial" w:cs="Arial"/>
          <w:spacing w:val="-2"/>
          <w:sz w:val="22"/>
          <w:szCs w:val="22"/>
        </w:rPr>
        <w:t>Keywords</w:t>
      </w:r>
    </w:p>
    <w:p w14:paraId="252D6334">
      <w:pPr>
        <w:pStyle w:val="15"/>
        <w:spacing w:before="128" w:line="360" w:lineRule="auto"/>
        <w:ind w:left="861"/>
        <w:rPr>
          <w:rFonts w:hint="default" w:ascii="Arial" w:hAnsi="Arial" w:eastAsia="SimSun" w:cs="Arial"/>
          <w:sz w:val="22"/>
          <w:szCs w:val="22"/>
        </w:rPr>
      </w:pPr>
      <w:r>
        <w:rPr>
          <w:rFonts w:hint="default" w:ascii="Arial" w:hAnsi="Arial" w:eastAsia="SimSun" w:cs="Arial"/>
          <w:sz w:val="22"/>
          <w:szCs w:val="22"/>
        </w:rPr>
        <w:t>dataset identification, missing metadata, partial metadata, data mining, machine learning, relaxed functional dependencies, data lakes, and correlation automation.</w:t>
      </w:r>
    </w:p>
    <w:p w14:paraId="35BAE7C7">
      <w:pPr>
        <w:pStyle w:val="15"/>
        <w:spacing w:before="128" w:line="360" w:lineRule="auto"/>
        <w:ind w:left="861"/>
        <w:rPr>
          <w:rFonts w:hint="default" w:ascii="Arial" w:hAnsi="Arial" w:eastAsia="SimSun" w:cs="Arial"/>
          <w:sz w:val="22"/>
          <w:szCs w:val="22"/>
        </w:rPr>
      </w:pPr>
    </w:p>
    <w:p w14:paraId="6DDC530A">
      <w:pPr>
        <w:pStyle w:val="15"/>
        <w:spacing w:before="128" w:line="360" w:lineRule="auto"/>
        <w:ind w:left="861"/>
        <w:jc w:val="center"/>
        <w:rPr>
          <w:rFonts w:hint="default" w:eastAsia="SimSun" w:cs="Arial"/>
          <w:b/>
          <w:bCs/>
          <w:sz w:val="28"/>
          <w:szCs w:val="28"/>
          <w:lang w:val="pt-BR"/>
        </w:rPr>
      </w:pPr>
      <w:r>
        <w:rPr>
          <w:rFonts w:hint="default" w:eastAsia="SimSun" w:cs="Arial"/>
          <w:b/>
          <w:bCs/>
          <w:sz w:val="28"/>
          <w:szCs w:val="28"/>
          <w:lang w:val="pt-BR"/>
        </w:rPr>
        <w:t>Índice</w:t>
      </w:r>
    </w:p>
    <w:sdt>
      <w:sdtPr>
        <w:rPr>
          <w:rFonts w:ascii="SimSun" w:hAnsi="SimSun" w:eastAsia="SimSun" w:cs="Arial"/>
          <w:sz w:val="21"/>
          <w:szCs w:val="22"/>
          <w:lang w:val="pt-PT" w:eastAsia="en-US" w:bidi="ar-SA"/>
        </w:rPr>
        <w:id w:val="147458644"/>
        <w15:color w:val="DBDBDB"/>
        <w:docPartObj>
          <w:docPartGallery w:val="Table of Contents"/>
          <w:docPartUnique/>
        </w:docPartObj>
      </w:sdtPr>
      <w:sdtEndPr>
        <w:rPr>
          <w:rFonts w:hint="default" w:ascii="Arial" w:hAnsi="Arial" w:eastAsia="SimSun" w:cs="Arial"/>
          <w:bCs/>
          <w:sz w:val="22"/>
          <w:szCs w:val="28"/>
          <w:lang w:val="pt-BR" w:eastAsia="en-US" w:bidi="ar-SA"/>
        </w:rPr>
      </w:sdtEndPr>
      <w:sdtContent>
        <w:p w14:paraId="6870FD5D">
          <w:pPr>
            <w:spacing w:before="0" w:beforeLines="0" w:after="0" w:afterLines="0" w:line="240" w:lineRule="auto"/>
            <w:ind w:left="0" w:leftChars="0" w:right="0" w:rightChars="0" w:firstLine="0" w:firstLineChars="0"/>
            <w:jc w:val="center"/>
          </w:pPr>
        </w:p>
        <w:p w14:paraId="775A611E">
          <w:pPr>
            <w:pStyle w:val="25"/>
            <w:tabs>
              <w:tab w:val="right" w:leader="hyphen" w:pos="7942"/>
            </w:tabs>
            <w:spacing w:line="360" w:lineRule="auto"/>
            <w:jc w:val="both"/>
            <w:rPr>
              <w:rFonts w:hint="default" w:ascii="Arial" w:hAnsi="Arial" w:cs="Arial"/>
              <w:sz w:val="22"/>
              <w:szCs w:val="22"/>
            </w:rPr>
          </w:pPr>
          <w:r>
            <w:rPr>
              <w:rFonts w:hint="default" w:ascii="Arial" w:hAnsi="Arial" w:eastAsia="SimSun" w:cs="Arial"/>
              <w:b/>
              <w:bCs/>
              <w:sz w:val="22"/>
              <w:szCs w:val="22"/>
              <w:lang w:val="pt-BR" w:eastAsia="en-US"/>
            </w:rPr>
            <w:fldChar w:fldCharType="begin"/>
          </w:r>
          <w:r>
            <w:rPr>
              <w:rFonts w:hint="default" w:ascii="Arial" w:hAnsi="Arial" w:eastAsia="SimSun" w:cs="Arial"/>
              <w:b/>
              <w:bCs/>
              <w:sz w:val="22"/>
              <w:szCs w:val="22"/>
              <w:lang w:val="pt-BR" w:eastAsia="en-US"/>
            </w:rPr>
            <w:instrText xml:space="preserve">TOC \o "1-1" \h \u </w:instrText>
          </w:r>
          <w:r>
            <w:rPr>
              <w:rFonts w:hint="default" w:ascii="Arial" w:hAnsi="Arial" w:eastAsia="SimSun" w:cs="Arial"/>
              <w:b/>
              <w:bCs/>
              <w:sz w:val="22"/>
              <w:szCs w:val="22"/>
              <w:lang w:val="pt-BR" w:eastAsia="en-US"/>
            </w:rPr>
            <w:fldChar w:fldCharType="separate"/>
          </w:r>
          <w:r>
            <w:rPr>
              <w:rFonts w:hint="default" w:ascii="Arial" w:hAnsi="Arial" w:eastAsia="SimSun" w:cs="Arial"/>
              <w:bCs/>
              <w:sz w:val="22"/>
              <w:szCs w:val="22"/>
              <w:lang w:val="pt-BR" w:eastAsia="en-US"/>
            </w:rPr>
            <w:fldChar w:fldCharType="begin"/>
          </w:r>
          <w:r>
            <w:rPr>
              <w:rFonts w:hint="default" w:ascii="Arial" w:hAnsi="Arial" w:eastAsia="SimSun" w:cs="Arial"/>
              <w:bCs/>
              <w:sz w:val="22"/>
              <w:szCs w:val="22"/>
              <w:lang w:val="pt-BR" w:eastAsia="en-US"/>
            </w:rPr>
            <w:instrText xml:space="preserve"> HYPERLINK \l _Toc23969 </w:instrText>
          </w:r>
          <w:r>
            <w:rPr>
              <w:rFonts w:hint="default" w:ascii="Arial" w:hAnsi="Arial" w:eastAsia="SimSun" w:cs="Arial"/>
              <w:bCs/>
              <w:sz w:val="22"/>
              <w:szCs w:val="22"/>
              <w:lang w:val="pt-BR" w:eastAsia="en-US"/>
            </w:rPr>
            <w:fldChar w:fldCharType="separate"/>
          </w:r>
          <w:r>
            <w:rPr>
              <w:rFonts w:hint="default" w:ascii="Arial" w:hAnsi="Arial" w:cs="Arial"/>
              <w:bCs/>
              <w:spacing w:val="-2"/>
              <w:sz w:val="22"/>
              <w:szCs w:val="22"/>
              <w:lang w:val="pt-BR"/>
            </w:rPr>
            <w:t>1. Introdução</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_Toc23969 \h </w:instrText>
          </w:r>
          <w:r>
            <w:rPr>
              <w:rFonts w:hint="default" w:ascii="Arial" w:hAnsi="Arial" w:cs="Arial"/>
              <w:sz w:val="22"/>
              <w:szCs w:val="22"/>
            </w:rPr>
            <w:fldChar w:fldCharType="separate"/>
          </w:r>
          <w:r>
            <w:rPr>
              <w:rFonts w:hint="default" w:ascii="Arial" w:hAnsi="Arial" w:cs="Arial"/>
              <w:sz w:val="22"/>
              <w:szCs w:val="22"/>
            </w:rPr>
            <w:t>5</w:t>
          </w:r>
          <w:r>
            <w:rPr>
              <w:rFonts w:hint="default" w:ascii="Arial" w:hAnsi="Arial" w:cs="Arial"/>
              <w:sz w:val="22"/>
              <w:szCs w:val="22"/>
            </w:rPr>
            <w:fldChar w:fldCharType="end"/>
          </w:r>
          <w:r>
            <w:rPr>
              <w:rFonts w:hint="default" w:ascii="Arial" w:hAnsi="Arial" w:eastAsia="SimSun" w:cs="Arial"/>
              <w:bCs/>
              <w:sz w:val="22"/>
              <w:szCs w:val="22"/>
              <w:lang w:val="pt-BR" w:eastAsia="en-US"/>
            </w:rPr>
            <w:fldChar w:fldCharType="end"/>
          </w:r>
        </w:p>
        <w:p w14:paraId="65CBE120">
          <w:pPr>
            <w:pStyle w:val="25"/>
            <w:tabs>
              <w:tab w:val="right" w:leader="hyphen" w:pos="7942"/>
            </w:tabs>
            <w:spacing w:line="360" w:lineRule="auto"/>
            <w:jc w:val="both"/>
            <w:rPr>
              <w:rFonts w:hint="default" w:ascii="Arial" w:hAnsi="Arial" w:cs="Arial"/>
              <w:sz w:val="22"/>
              <w:szCs w:val="22"/>
            </w:rPr>
          </w:pPr>
          <w:r>
            <w:rPr>
              <w:rFonts w:hint="default" w:ascii="Arial" w:hAnsi="Arial" w:eastAsia="SimSun" w:cs="Arial"/>
              <w:bCs/>
              <w:sz w:val="22"/>
              <w:szCs w:val="22"/>
              <w:lang w:val="pt-BR" w:eastAsia="en-US"/>
            </w:rPr>
            <w:fldChar w:fldCharType="begin"/>
          </w:r>
          <w:r>
            <w:rPr>
              <w:rFonts w:hint="default" w:ascii="Arial" w:hAnsi="Arial" w:eastAsia="SimSun" w:cs="Arial"/>
              <w:bCs/>
              <w:sz w:val="22"/>
              <w:szCs w:val="22"/>
              <w:lang w:val="pt-BR" w:eastAsia="en-US"/>
            </w:rPr>
            <w:instrText xml:space="preserve"> HYPERLINK \l _Toc10063 </w:instrText>
          </w:r>
          <w:r>
            <w:rPr>
              <w:rFonts w:hint="default" w:ascii="Arial" w:hAnsi="Arial" w:eastAsia="SimSun" w:cs="Arial"/>
              <w:bCs/>
              <w:sz w:val="22"/>
              <w:szCs w:val="22"/>
              <w:lang w:val="pt-BR" w:eastAsia="en-US"/>
            </w:rPr>
            <w:fldChar w:fldCharType="separate"/>
          </w:r>
          <w:r>
            <w:rPr>
              <w:rFonts w:hint="default" w:ascii="Arial" w:hAnsi="Arial" w:cs="Arial"/>
              <w:bCs/>
              <w:spacing w:val="-2"/>
              <w:sz w:val="22"/>
              <w:szCs w:val="22"/>
              <w:lang w:val="pt-BR"/>
            </w:rPr>
            <w:t>2. Situação Atual</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_Toc10063 \h </w:instrText>
          </w:r>
          <w:r>
            <w:rPr>
              <w:rFonts w:hint="default" w:ascii="Arial" w:hAnsi="Arial" w:cs="Arial"/>
              <w:sz w:val="22"/>
              <w:szCs w:val="22"/>
            </w:rPr>
            <w:fldChar w:fldCharType="separate"/>
          </w:r>
          <w:r>
            <w:rPr>
              <w:rFonts w:hint="default" w:ascii="Arial" w:hAnsi="Arial" w:cs="Arial"/>
              <w:sz w:val="22"/>
              <w:szCs w:val="22"/>
            </w:rPr>
            <w:t>6</w:t>
          </w:r>
          <w:r>
            <w:rPr>
              <w:rFonts w:hint="default" w:ascii="Arial" w:hAnsi="Arial" w:cs="Arial"/>
              <w:sz w:val="22"/>
              <w:szCs w:val="22"/>
            </w:rPr>
            <w:fldChar w:fldCharType="end"/>
          </w:r>
          <w:r>
            <w:rPr>
              <w:rFonts w:hint="default" w:ascii="Arial" w:hAnsi="Arial" w:eastAsia="SimSun" w:cs="Arial"/>
              <w:bCs/>
              <w:sz w:val="22"/>
              <w:szCs w:val="22"/>
              <w:lang w:val="pt-BR" w:eastAsia="en-US"/>
            </w:rPr>
            <w:fldChar w:fldCharType="end"/>
          </w:r>
        </w:p>
        <w:p w14:paraId="0A5ADAAB">
          <w:pPr>
            <w:pStyle w:val="25"/>
            <w:tabs>
              <w:tab w:val="right" w:leader="hyphen" w:pos="7942"/>
            </w:tabs>
            <w:spacing w:line="360" w:lineRule="auto"/>
            <w:jc w:val="both"/>
            <w:rPr>
              <w:rFonts w:hint="default" w:ascii="Arial" w:hAnsi="Arial" w:cs="Arial"/>
              <w:sz w:val="22"/>
              <w:szCs w:val="22"/>
            </w:rPr>
          </w:pPr>
          <w:r>
            <w:rPr>
              <w:rFonts w:hint="default" w:ascii="Arial" w:hAnsi="Arial" w:eastAsia="SimSun" w:cs="Arial"/>
              <w:bCs/>
              <w:sz w:val="22"/>
              <w:szCs w:val="22"/>
              <w:lang w:val="pt-BR" w:eastAsia="en-US"/>
            </w:rPr>
            <w:fldChar w:fldCharType="begin"/>
          </w:r>
          <w:r>
            <w:rPr>
              <w:rFonts w:hint="default" w:ascii="Arial" w:hAnsi="Arial" w:eastAsia="SimSun" w:cs="Arial"/>
              <w:bCs/>
              <w:sz w:val="22"/>
              <w:szCs w:val="22"/>
              <w:lang w:val="pt-BR" w:eastAsia="en-US"/>
            </w:rPr>
            <w:instrText xml:space="preserve"> HYPERLINK \l _Toc4319 </w:instrText>
          </w:r>
          <w:r>
            <w:rPr>
              <w:rFonts w:hint="default" w:ascii="Arial" w:hAnsi="Arial" w:eastAsia="SimSun" w:cs="Arial"/>
              <w:bCs/>
              <w:sz w:val="22"/>
              <w:szCs w:val="22"/>
              <w:lang w:val="pt-BR" w:eastAsia="en-US"/>
            </w:rPr>
            <w:fldChar w:fldCharType="separate"/>
          </w:r>
          <w:r>
            <w:rPr>
              <w:rFonts w:hint="default" w:ascii="Arial" w:hAnsi="Arial" w:cs="Arial"/>
              <w:bCs/>
              <w:spacing w:val="-2"/>
              <w:sz w:val="22"/>
              <w:szCs w:val="22"/>
              <w:lang w:val="pt-BR"/>
            </w:rPr>
            <w:t>3. Objetivos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_Toc4319 \h </w:instrText>
          </w:r>
          <w:r>
            <w:rPr>
              <w:rFonts w:hint="default" w:ascii="Arial" w:hAnsi="Arial" w:cs="Arial"/>
              <w:sz w:val="22"/>
              <w:szCs w:val="22"/>
            </w:rPr>
            <w:fldChar w:fldCharType="separate"/>
          </w:r>
          <w:r>
            <w:rPr>
              <w:rFonts w:hint="default" w:ascii="Arial" w:hAnsi="Arial" w:cs="Arial"/>
              <w:sz w:val="22"/>
              <w:szCs w:val="22"/>
            </w:rPr>
            <w:t>8</w:t>
          </w:r>
          <w:r>
            <w:rPr>
              <w:rFonts w:hint="default" w:ascii="Arial" w:hAnsi="Arial" w:cs="Arial"/>
              <w:sz w:val="22"/>
              <w:szCs w:val="22"/>
            </w:rPr>
            <w:fldChar w:fldCharType="end"/>
          </w:r>
          <w:r>
            <w:rPr>
              <w:rFonts w:hint="default" w:ascii="Arial" w:hAnsi="Arial" w:eastAsia="SimSun" w:cs="Arial"/>
              <w:bCs/>
              <w:sz w:val="22"/>
              <w:szCs w:val="22"/>
              <w:lang w:val="pt-BR" w:eastAsia="en-US"/>
            </w:rPr>
            <w:fldChar w:fldCharType="end"/>
          </w:r>
        </w:p>
        <w:p w14:paraId="7E5C9091">
          <w:pPr>
            <w:pStyle w:val="25"/>
            <w:tabs>
              <w:tab w:val="right" w:leader="hyphen" w:pos="7942"/>
            </w:tabs>
            <w:spacing w:line="360" w:lineRule="auto"/>
            <w:jc w:val="both"/>
            <w:rPr>
              <w:rFonts w:hint="default" w:ascii="Arial" w:hAnsi="Arial" w:cs="Arial"/>
              <w:sz w:val="22"/>
              <w:szCs w:val="22"/>
            </w:rPr>
          </w:pPr>
          <w:r>
            <w:rPr>
              <w:rFonts w:hint="default" w:ascii="Arial" w:hAnsi="Arial" w:eastAsia="SimSun" w:cs="Arial"/>
              <w:bCs/>
              <w:sz w:val="22"/>
              <w:szCs w:val="22"/>
              <w:lang w:val="pt-BR" w:eastAsia="en-US"/>
            </w:rPr>
            <w:fldChar w:fldCharType="begin"/>
          </w:r>
          <w:r>
            <w:rPr>
              <w:rFonts w:hint="default" w:ascii="Arial" w:hAnsi="Arial" w:eastAsia="SimSun" w:cs="Arial"/>
              <w:bCs/>
              <w:sz w:val="22"/>
              <w:szCs w:val="22"/>
              <w:lang w:val="pt-BR" w:eastAsia="en-US"/>
            </w:rPr>
            <w:instrText xml:space="preserve"> HYPERLINK \l _Toc18704 </w:instrText>
          </w:r>
          <w:r>
            <w:rPr>
              <w:rFonts w:hint="default" w:ascii="Arial" w:hAnsi="Arial" w:eastAsia="SimSun" w:cs="Arial"/>
              <w:bCs/>
              <w:sz w:val="22"/>
              <w:szCs w:val="22"/>
              <w:lang w:val="pt-BR" w:eastAsia="en-US"/>
            </w:rPr>
            <w:fldChar w:fldCharType="separate"/>
          </w:r>
          <w:r>
            <w:rPr>
              <w:rFonts w:hint="default" w:ascii="Arial" w:hAnsi="Arial" w:cs="Arial"/>
              <w:bCs/>
              <w:spacing w:val="-2"/>
              <w:sz w:val="22"/>
              <w:szCs w:val="22"/>
              <w:lang w:val="pt-BR"/>
            </w:rPr>
            <w:t>4. Plano de Ação</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_Toc18704 \h </w:instrText>
          </w:r>
          <w:r>
            <w:rPr>
              <w:rFonts w:hint="default" w:ascii="Arial" w:hAnsi="Arial" w:cs="Arial"/>
              <w:sz w:val="22"/>
              <w:szCs w:val="22"/>
            </w:rPr>
            <w:fldChar w:fldCharType="separate"/>
          </w:r>
          <w:r>
            <w:rPr>
              <w:rFonts w:hint="default" w:ascii="Arial" w:hAnsi="Arial" w:cs="Arial"/>
              <w:sz w:val="22"/>
              <w:szCs w:val="22"/>
            </w:rPr>
            <w:t>9</w:t>
          </w:r>
          <w:r>
            <w:rPr>
              <w:rFonts w:hint="default" w:ascii="Arial" w:hAnsi="Arial" w:cs="Arial"/>
              <w:sz w:val="22"/>
              <w:szCs w:val="22"/>
            </w:rPr>
            <w:fldChar w:fldCharType="end"/>
          </w:r>
          <w:r>
            <w:rPr>
              <w:rFonts w:hint="default" w:ascii="Arial" w:hAnsi="Arial" w:eastAsia="SimSun" w:cs="Arial"/>
              <w:bCs/>
              <w:sz w:val="22"/>
              <w:szCs w:val="22"/>
              <w:lang w:val="pt-BR" w:eastAsia="en-US"/>
            </w:rPr>
            <w:fldChar w:fldCharType="end"/>
          </w:r>
        </w:p>
        <w:p w14:paraId="58AAA766">
          <w:pPr>
            <w:pStyle w:val="25"/>
            <w:tabs>
              <w:tab w:val="right" w:leader="hyphen" w:pos="7942"/>
            </w:tabs>
            <w:spacing w:line="360" w:lineRule="auto"/>
            <w:jc w:val="both"/>
            <w:rPr>
              <w:rFonts w:hint="default" w:ascii="Arial" w:hAnsi="Arial" w:cs="Arial"/>
              <w:sz w:val="22"/>
              <w:szCs w:val="22"/>
            </w:rPr>
          </w:pPr>
          <w:r>
            <w:rPr>
              <w:rFonts w:hint="default" w:ascii="Arial" w:hAnsi="Arial" w:eastAsia="SimSun" w:cs="Arial"/>
              <w:bCs/>
              <w:sz w:val="22"/>
              <w:szCs w:val="22"/>
              <w:lang w:val="pt-BR" w:eastAsia="en-US"/>
            </w:rPr>
            <w:fldChar w:fldCharType="begin"/>
          </w:r>
          <w:r>
            <w:rPr>
              <w:rFonts w:hint="default" w:ascii="Arial" w:hAnsi="Arial" w:eastAsia="SimSun" w:cs="Arial"/>
              <w:bCs/>
              <w:sz w:val="22"/>
              <w:szCs w:val="22"/>
              <w:lang w:val="pt-BR" w:eastAsia="en-US"/>
            </w:rPr>
            <w:instrText xml:space="preserve"> HYPERLINK \l _Toc10187 </w:instrText>
          </w:r>
          <w:r>
            <w:rPr>
              <w:rFonts w:hint="default" w:ascii="Arial" w:hAnsi="Arial" w:eastAsia="SimSun" w:cs="Arial"/>
              <w:bCs/>
              <w:sz w:val="22"/>
              <w:szCs w:val="22"/>
              <w:lang w:val="pt-BR" w:eastAsia="en-US"/>
            </w:rPr>
            <w:fldChar w:fldCharType="separate"/>
          </w:r>
          <w:r>
            <w:rPr>
              <w:rFonts w:hint="default" w:ascii="Arial" w:hAnsi="Arial" w:cs="Arial"/>
              <w:bCs/>
              <w:spacing w:val="-2"/>
              <w:sz w:val="22"/>
              <w:szCs w:val="22"/>
              <w:lang w:val="pt-BR"/>
            </w:rPr>
            <w:t>5. Cronograma</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_Toc10187 \h </w:instrText>
          </w:r>
          <w:r>
            <w:rPr>
              <w:rFonts w:hint="default" w:ascii="Arial" w:hAnsi="Arial" w:cs="Arial"/>
              <w:sz w:val="22"/>
              <w:szCs w:val="22"/>
            </w:rPr>
            <w:fldChar w:fldCharType="separate"/>
          </w:r>
          <w:r>
            <w:rPr>
              <w:rFonts w:hint="default" w:ascii="Arial" w:hAnsi="Arial" w:cs="Arial"/>
              <w:sz w:val="22"/>
              <w:szCs w:val="22"/>
            </w:rPr>
            <w:t>12</w:t>
          </w:r>
          <w:r>
            <w:rPr>
              <w:rFonts w:hint="default" w:ascii="Arial" w:hAnsi="Arial" w:cs="Arial"/>
              <w:sz w:val="22"/>
              <w:szCs w:val="22"/>
            </w:rPr>
            <w:fldChar w:fldCharType="end"/>
          </w:r>
          <w:r>
            <w:rPr>
              <w:rFonts w:hint="default" w:ascii="Arial" w:hAnsi="Arial" w:eastAsia="SimSun" w:cs="Arial"/>
              <w:bCs/>
              <w:sz w:val="22"/>
              <w:szCs w:val="22"/>
              <w:lang w:val="pt-BR" w:eastAsia="en-US"/>
            </w:rPr>
            <w:fldChar w:fldCharType="end"/>
          </w:r>
        </w:p>
        <w:p w14:paraId="4BB06560">
          <w:pPr>
            <w:pStyle w:val="25"/>
            <w:tabs>
              <w:tab w:val="right" w:leader="hyphen" w:pos="7942"/>
            </w:tabs>
            <w:spacing w:line="360" w:lineRule="auto"/>
            <w:jc w:val="both"/>
            <w:rPr>
              <w:rFonts w:hint="default" w:ascii="Arial" w:hAnsi="Arial" w:cs="Arial"/>
              <w:sz w:val="22"/>
              <w:szCs w:val="22"/>
            </w:rPr>
          </w:pPr>
          <w:r>
            <w:rPr>
              <w:rFonts w:hint="default" w:ascii="Arial" w:hAnsi="Arial" w:eastAsia="SimSun" w:cs="Arial"/>
              <w:bCs/>
              <w:sz w:val="22"/>
              <w:szCs w:val="22"/>
              <w:lang w:val="pt-BR" w:eastAsia="en-US"/>
            </w:rPr>
            <w:fldChar w:fldCharType="begin"/>
          </w:r>
          <w:r>
            <w:rPr>
              <w:rFonts w:hint="default" w:ascii="Arial" w:hAnsi="Arial" w:eastAsia="SimSun" w:cs="Arial"/>
              <w:bCs/>
              <w:sz w:val="22"/>
              <w:szCs w:val="22"/>
              <w:lang w:val="pt-BR" w:eastAsia="en-US"/>
            </w:rPr>
            <w:instrText xml:space="preserve"> HYPERLINK \l _Toc993 </w:instrText>
          </w:r>
          <w:r>
            <w:rPr>
              <w:rFonts w:hint="default" w:ascii="Arial" w:hAnsi="Arial" w:eastAsia="SimSun" w:cs="Arial"/>
              <w:bCs/>
              <w:sz w:val="22"/>
              <w:szCs w:val="22"/>
              <w:lang w:val="pt-BR" w:eastAsia="en-US"/>
            </w:rPr>
            <w:fldChar w:fldCharType="separate"/>
          </w:r>
          <w:r>
            <w:rPr>
              <w:rFonts w:hint="default" w:ascii="Arial" w:hAnsi="Arial" w:cs="Arial"/>
              <w:bCs/>
              <w:spacing w:val="-2"/>
              <w:sz w:val="22"/>
              <w:szCs w:val="22"/>
              <w:lang w:val="pt-BR"/>
            </w:rPr>
            <w:t>6. Proposta Inicial</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_Toc993 \h </w:instrText>
          </w:r>
          <w:r>
            <w:rPr>
              <w:rFonts w:hint="default" w:ascii="Arial" w:hAnsi="Arial" w:cs="Arial"/>
              <w:sz w:val="22"/>
              <w:szCs w:val="22"/>
            </w:rPr>
            <w:fldChar w:fldCharType="separate"/>
          </w:r>
          <w:r>
            <w:rPr>
              <w:rFonts w:hint="default" w:ascii="Arial" w:hAnsi="Arial" w:cs="Arial"/>
              <w:sz w:val="22"/>
              <w:szCs w:val="22"/>
            </w:rPr>
            <w:t>13</w:t>
          </w:r>
          <w:r>
            <w:rPr>
              <w:rFonts w:hint="default" w:ascii="Arial" w:hAnsi="Arial" w:cs="Arial"/>
              <w:sz w:val="22"/>
              <w:szCs w:val="22"/>
            </w:rPr>
            <w:fldChar w:fldCharType="end"/>
          </w:r>
          <w:r>
            <w:rPr>
              <w:rFonts w:hint="default" w:ascii="Arial" w:hAnsi="Arial" w:eastAsia="SimSun" w:cs="Arial"/>
              <w:bCs/>
              <w:sz w:val="22"/>
              <w:szCs w:val="22"/>
              <w:lang w:val="pt-BR" w:eastAsia="en-US"/>
            </w:rPr>
            <w:fldChar w:fldCharType="end"/>
          </w:r>
        </w:p>
        <w:p w14:paraId="605D8669">
          <w:pPr>
            <w:pStyle w:val="25"/>
            <w:tabs>
              <w:tab w:val="right" w:leader="hyphen" w:pos="7942"/>
            </w:tabs>
            <w:spacing w:line="360" w:lineRule="auto"/>
            <w:jc w:val="both"/>
            <w:rPr>
              <w:rFonts w:hint="default" w:ascii="Arial" w:hAnsi="Arial" w:cs="Arial"/>
              <w:sz w:val="22"/>
              <w:szCs w:val="22"/>
            </w:rPr>
          </w:pPr>
          <w:r>
            <w:rPr>
              <w:rFonts w:hint="default" w:ascii="Arial" w:hAnsi="Arial" w:eastAsia="SimSun" w:cs="Arial"/>
              <w:bCs/>
              <w:sz w:val="22"/>
              <w:szCs w:val="22"/>
              <w:lang w:val="pt-BR" w:eastAsia="en-US"/>
            </w:rPr>
            <w:fldChar w:fldCharType="begin"/>
          </w:r>
          <w:r>
            <w:rPr>
              <w:rFonts w:hint="default" w:ascii="Arial" w:hAnsi="Arial" w:eastAsia="SimSun" w:cs="Arial"/>
              <w:bCs/>
              <w:sz w:val="22"/>
              <w:szCs w:val="22"/>
              <w:lang w:val="pt-BR" w:eastAsia="en-US"/>
            </w:rPr>
            <w:instrText xml:space="preserve"> HYPERLINK \l _Toc11128 </w:instrText>
          </w:r>
          <w:r>
            <w:rPr>
              <w:rFonts w:hint="default" w:ascii="Arial" w:hAnsi="Arial" w:eastAsia="SimSun" w:cs="Arial"/>
              <w:bCs/>
              <w:sz w:val="22"/>
              <w:szCs w:val="22"/>
              <w:lang w:val="pt-BR" w:eastAsia="en-US"/>
            </w:rPr>
            <w:fldChar w:fldCharType="separate"/>
          </w:r>
          <w:r>
            <w:rPr>
              <w:rFonts w:hint="default" w:ascii="Arial" w:hAnsi="Arial" w:cs="Arial"/>
              <w:bCs/>
              <w:spacing w:val="-2"/>
              <w:sz w:val="22"/>
              <w:szCs w:val="22"/>
              <w:lang w:val="pt-BR"/>
            </w:rPr>
            <w:t>7. Referências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_Toc11128 \h </w:instrText>
          </w:r>
          <w:r>
            <w:rPr>
              <w:rFonts w:hint="default" w:ascii="Arial" w:hAnsi="Arial" w:cs="Arial"/>
              <w:sz w:val="22"/>
              <w:szCs w:val="22"/>
            </w:rPr>
            <w:fldChar w:fldCharType="separate"/>
          </w:r>
          <w:r>
            <w:rPr>
              <w:rFonts w:hint="default" w:ascii="Arial" w:hAnsi="Arial" w:cs="Arial"/>
              <w:sz w:val="22"/>
              <w:szCs w:val="22"/>
            </w:rPr>
            <w:t>16</w:t>
          </w:r>
          <w:r>
            <w:rPr>
              <w:rFonts w:hint="default" w:ascii="Arial" w:hAnsi="Arial" w:cs="Arial"/>
              <w:sz w:val="22"/>
              <w:szCs w:val="22"/>
            </w:rPr>
            <w:fldChar w:fldCharType="end"/>
          </w:r>
          <w:r>
            <w:rPr>
              <w:rFonts w:hint="default" w:ascii="Arial" w:hAnsi="Arial" w:eastAsia="SimSun" w:cs="Arial"/>
              <w:bCs/>
              <w:sz w:val="22"/>
              <w:szCs w:val="22"/>
              <w:lang w:val="pt-BR" w:eastAsia="en-US"/>
            </w:rPr>
            <w:fldChar w:fldCharType="end"/>
          </w:r>
        </w:p>
        <w:p w14:paraId="66DE32A0">
          <w:pPr>
            <w:pStyle w:val="15"/>
            <w:spacing w:before="128" w:line="360" w:lineRule="auto"/>
            <w:ind w:left="861"/>
            <w:jc w:val="both"/>
            <w:rPr>
              <w:rFonts w:hint="default" w:ascii="Arial" w:hAnsi="Arial" w:eastAsia="SimSun" w:cs="Arial"/>
              <w:bCs/>
              <w:sz w:val="22"/>
              <w:szCs w:val="28"/>
              <w:lang w:val="pt-BR" w:eastAsia="en-US" w:bidi="ar-SA"/>
            </w:rPr>
            <w:sectPr>
              <w:pgSz w:w="11910" w:h="16840"/>
              <w:pgMar w:top="1417" w:right="1984" w:bottom="1417" w:left="1984" w:header="0" w:footer="1006" w:gutter="0"/>
              <w:cols w:space="720" w:num="1"/>
            </w:sectPr>
          </w:pPr>
          <w:r>
            <w:rPr>
              <w:rFonts w:hint="default" w:ascii="Arial" w:hAnsi="Arial" w:eastAsia="SimSun" w:cs="Arial"/>
              <w:bCs/>
              <w:sz w:val="22"/>
              <w:szCs w:val="22"/>
              <w:lang w:val="pt-BR" w:eastAsia="en-US"/>
            </w:rPr>
            <w:fldChar w:fldCharType="end"/>
          </w:r>
          <w:bookmarkStart w:id="134" w:name="_GoBack"/>
          <w:bookmarkEnd w:id="134"/>
        </w:p>
      </w:sdtContent>
    </w:sdt>
    <w:p w14:paraId="26AD8E81">
      <w:pPr>
        <w:pStyle w:val="15"/>
        <w:numPr>
          <w:ilvl w:val="0"/>
          <w:numId w:val="1"/>
        </w:numPr>
        <w:spacing w:before="128"/>
        <w:ind w:firstLine="108" w:firstLineChars="50"/>
        <w:outlineLvl w:val="0"/>
        <w:rPr>
          <w:rFonts w:hint="default" w:ascii="Arial" w:hAnsi="Arial" w:cs="Arial"/>
          <w:b/>
          <w:bCs/>
          <w:spacing w:val="-2"/>
          <w:sz w:val="22"/>
          <w:szCs w:val="22"/>
          <w:lang w:val="pt-BR"/>
        </w:rPr>
      </w:pPr>
      <w:bookmarkStart w:id="9" w:name="_Toc3898"/>
      <w:bookmarkStart w:id="10" w:name="_Toc22181"/>
      <w:bookmarkStart w:id="11" w:name="_Toc612"/>
      <w:bookmarkStart w:id="12" w:name="_Toc17394"/>
      <w:bookmarkStart w:id="13" w:name="_Toc3603"/>
      <w:bookmarkStart w:id="14" w:name="_Toc30912"/>
      <w:bookmarkStart w:id="15" w:name="_Toc16618"/>
      <w:bookmarkStart w:id="16" w:name="_Toc23969"/>
      <w:r>
        <w:rPr>
          <w:rFonts w:hint="default" w:ascii="Arial" w:hAnsi="Arial" w:cs="Arial"/>
          <w:b/>
          <w:bCs/>
          <w:spacing w:val="-2"/>
          <w:sz w:val="22"/>
          <w:szCs w:val="22"/>
          <w:lang w:val="pt-BR"/>
        </w:rPr>
        <w:t>Introdução</w:t>
      </w:r>
      <w:bookmarkEnd w:id="9"/>
      <w:bookmarkEnd w:id="10"/>
      <w:bookmarkEnd w:id="11"/>
      <w:bookmarkEnd w:id="12"/>
      <w:bookmarkEnd w:id="13"/>
      <w:bookmarkEnd w:id="14"/>
      <w:bookmarkEnd w:id="15"/>
      <w:bookmarkEnd w:id="16"/>
    </w:p>
    <w:p w14:paraId="1E69C06B">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Com o aumento significativo da quantidade de dados disponíveis em diversos setores, a gestão eficiente e a correta interpretação desses dados se tornaram desafios cruciais. Em muitos cenários, os dados estão distribuídos em diferentes conjuntos de datasets, sejam eles tabelas pertencentes a um esquema de banco de dados tradicional ou arquivos armazenados em </w:t>
      </w:r>
      <w:r>
        <w:rPr>
          <w:rStyle w:val="12"/>
          <w:rFonts w:hint="default" w:ascii="Arial" w:hAnsi="Arial" w:cs="Arial"/>
          <w:sz w:val="22"/>
          <w:szCs w:val="22"/>
        </w:rPr>
        <w:t>data lakes</w:t>
      </w:r>
      <w:r>
        <w:rPr>
          <w:rStyle w:val="13"/>
          <w:rFonts w:hint="default" w:ascii="Arial" w:hAnsi="Arial" w:cs="Arial"/>
          <w:sz w:val="22"/>
          <w:szCs w:val="22"/>
        </w:rPr>
        <w:footnoteReference w:id="0"/>
      </w:r>
      <w:r>
        <w:rPr>
          <w:rStyle w:val="12"/>
          <w:rFonts w:hint="default" w:ascii="Arial" w:hAnsi="Arial" w:cs="Arial"/>
          <w:sz w:val="22"/>
          <w:szCs w:val="22"/>
          <w:lang w:val="pt-BR"/>
        </w:rPr>
        <w:t xml:space="preserve">, </w:t>
      </w:r>
      <w:r>
        <w:rPr>
          <w:rStyle w:val="12"/>
          <w:rFonts w:hint="default" w:ascii="Arial" w:hAnsi="Arial" w:cs="Arial"/>
          <w:i w:val="0"/>
          <w:iCs w:val="0"/>
          <w:sz w:val="22"/>
          <w:szCs w:val="22"/>
          <w:lang w:val="pt-BR"/>
        </w:rPr>
        <w:t xml:space="preserve">sendo estes </w:t>
      </w:r>
      <w:r>
        <w:rPr>
          <w:rFonts w:hint="default" w:ascii="Arial" w:hAnsi="Arial" w:eastAsia="SimSun" w:cs="Arial"/>
          <w:sz w:val="22"/>
          <w:szCs w:val="22"/>
        </w:rPr>
        <w:t>representa</w:t>
      </w:r>
      <w:r>
        <w:rPr>
          <w:rFonts w:hint="default" w:ascii="Arial" w:hAnsi="Arial" w:cs="Arial"/>
          <w:sz w:val="22"/>
          <w:szCs w:val="22"/>
          <w:lang w:val="pt-BR"/>
        </w:rPr>
        <w:t>ções de</w:t>
      </w:r>
      <w:r>
        <w:rPr>
          <w:rFonts w:hint="default" w:ascii="Arial" w:hAnsi="Arial" w:eastAsia="SimSun" w:cs="Arial"/>
          <w:sz w:val="22"/>
          <w:szCs w:val="22"/>
        </w:rPr>
        <w:t xml:space="preserve"> uma abordagem alternativa aos armazéns de dados tradicionais, permitindo o armazenamento de dados em sua forma original e sem a necessidade de esquemas rígidos. No entanto, essa flexibilidade também traz desafios significativos, como a possibilidade de o repositório se tornar um </w:t>
      </w:r>
      <w:r>
        <w:rPr>
          <w:rStyle w:val="12"/>
          <w:rFonts w:hint="default" w:ascii="Arial" w:hAnsi="Arial" w:eastAsia="SimSun" w:cs="Arial"/>
          <w:sz w:val="22"/>
          <w:szCs w:val="22"/>
        </w:rPr>
        <w:t>data swamp</w:t>
      </w:r>
      <w:r>
        <w:rPr>
          <w:rFonts w:hint="default" w:ascii="Arial" w:hAnsi="Arial" w:eastAsia="SimSun" w:cs="Arial"/>
          <w:sz w:val="22"/>
          <w:szCs w:val="22"/>
        </w:rPr>
        <w:t>, com dados de difícil organização e acesso sem metadados robustos</w:t>
      </w:r>
      <w:r>
        <w:rPr>
          <w:rFonts w:hint="default" w:ascii="Arial" w:hAnsi="Arial" w:cs="Arial"/>
          <w:sz w:val="22"/>
          <w:szCs w:val="22"/>
        </w:rPr>
        <w:t xml:space="preserve">. As tabelas de um esquema de banco de dados geralmente contam com chaves estrangeiras (FKs) previamente definidas, o que facilita a </w:t>
      </w:r>
      <w:r>
        <w:rPr>
          <w:rFonts w:hint="default" w:ascii="Arial" w:hAnsi="Arial" w:cs="Arial"/>
          <w:sz w:val="22"/>
          <w:szCs w:val="22"/>
          <w:lang w:val="pt-BR"/>
        </w:rPr>
        <w:t>identificação da relação</w:t>
      </w:r>
      <w:r>
        <w:rPr>
          <w:rFonts w:hint="default" w:ascii="Arial" w:hAnsi="Arial" w:cs="Arial"/>
          <w:sz w:val="22"/>
          <w:szCs w:val="22"/>
        </w:rPr>
        <w:t xml:space="preserve"> entre elas. No entanto, em ambientes de </w:t>
      </w:r>
      <w:r>
        <w:rPr>
          <w:rStyle w:val="12"/>
          <w:rFonts w:hint="default" w:ascii="Arial" w:hAnsi="Arial" w:cs="Arial"/>
          <w:sz w:val="22"/>
          <w:szCs w:val="22"/>
        </w:rPr>
        <w:t>data lakes</w:t>
      </w:r>
      <w:r>
        <w:rPr>
          <w:rFonts w:hint="default" w:ascii="Arial" w:hAnsi="Arial" w:cs="Arial"/>
          <w:sz w:val="22"/>
          <w:szCs w:val="22"/>
        </w:rPr>
        <w:t xml:space="preserve">, onde os dados são frequentemente ingeridos sem metadados adequados, a situação é mais complexa. Quando esses </w:t>
      </w:r>
      <w:r>
        <w:rPr>
          <w:rStyle w:val="12"/>
          <w:rFonts w:hint="default" w:ascii="Arial" w:hAnsi="Arial" w:cs="Arial"/>
          <w:sz w:val="22"/>
          <w:szCs w:val="22"/>
        </w:rPr>
        <w:t>data lakes</w:t>
      </w:r>
      <w:r>
        <w:rPr>
          <w:rFonts w:hint="default" w:ascii="Arial" w:hAnsi="Arial" w:cs="Arial"/>
          <w:sz w:val="22"/>
          <w:szCs w:val="22"/>
        </w:rPr>
        <w:t xml:space="preserve"> carecem de organização e descrição de seus dados, transformam-se em verdadeiros </w:t>
      </w:r>
      <w:r>
        <w:rPr>
          <w:rStyle w:val="12"/>
          <w:rFonts w:hint="default" w:ascii="Arial" w:hAnsi="Arial" w:cs="Arial"/>
          <w:sz w:val="22"/>
          <w:szCs w:val="22"/>
        </w:rPr>
        <w:t>data swamps</w:t>
      </w:r>
      <w:r>
        <w:rPr>
          <w:rFonts w:hint="default" w:ascii="Arial" w:hAnsi="Arial" w:cs="Arial"/>
          <w:sz w:val="22"/>
          <w:szCs w:val="22"/>
        </w:rPr>
        <w:t xml:space="preserve">, dificultando a identificação de </w:t>
      </w:r>
      <w:r>
        <w:rPr>
          <w:rFonts w:hint="default" w:ascii="Arial" w:hAnsi="Arial" w:cs="Arial"/>
          <w:sz w:val="22"/>
          <w:szCs w:val="22"/>
          <w:lang w:val="pt-BR"/>
        </w:rPr>
        <w:t>ligações</w:t>
      </w:r>
      <w:r>
        <w:rPr>
          <w:rFonts w:hint="default" w:ascii="Arial" w:hAnsi="Arial" w:cs="Arial"/>
          <w:sz w:val="22"/>
          <w:szCs w:val="22"/>
        </w:rPr>
        <w:t xml:space="preserve"> entre conjuntos de dados.</w:t>
      </w:r>
    </w:p>
    <w:p w14:paraId="2BE25AEE">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A falta de metadados estruturados, seja em tabelas de bancos de dados com FKs ou em </w:t>
      </w:r>
      <w:r>
        <w:rPr>
          <w:rStyle w:val="12"/>
          <w:rFonts w:hint="default" w:ascii="Arial" w:hAnsi="Arial" w:cs="Arial"/>
          <w:sz w:val="22"/>
          <w:szCs w:val="22"/>
        </w:rPr>
        <w:t>data lakes</w:t>
      </w:r>
      <w:r>
        <w:rPr>
          <w:rFonts w:hint="default" w:ascii="Arial" w:hAnsi="Arial" w:cs="Arial"/>
          <w:sz w:val="22"/>
          <w:szCs w:val="22"/>
        </w:rPr>
        <w:t xml:space="preserve">, representa um obstáculo crítico para a identificação de </w:t>
      </w:r>
      <w:r>
        <w:rPr>
          <w:rFonts w:hint="default" w:ascii="Arial" w:hAnsi="Arial" w:cs="Arial"/>
          <w:sz w:val="22"/>
          <w:szCs w:val="22"/>
          <w:lang w:val="pt-BR"/>
        </w:rPr>
        <w:t>ligações</w:t>
      </w:r>
      <w:r>
        <w:rPr>
          <w:rFonts w:hint="default" w:ascii="Arial" w:hAnsi="Arial" w:cs="Arial"/>
          <w:sz w:val="22"/>
          <w:szCs w:val="22"/>
        </w:rPr>
        <w:t xml:space="preserve"> entre datasets. Sem esses metadados, relacionar as informações se torna uma tarefa manual e propensa a erros, especialmente quando se lida com grandes volumes de dados dispersos.</w:t>
      </w:r>
    </w:p>
    <w:p w14:paraId="75B0191F">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Portanto, </w:t>
      </w:r>
      <w:r>
        <w:rPr>
          <w:rFonts w:hint="default" w:ascii="Arial" w:hAnsi="Arial" w:cs="Arial"/>
          <w:sz w:val="22"/>
          <w:szCs w:val="22"/>
          <w:lang w:val="pt-BR"/>
        </w:rPr>
        <w:t xml:space="preserve">a falta de metadados </w:t>
      </w:r>
      <w:r>
        <w:rPr>
          <w:rFonts w:hint="default" w:ascii="Arial" w:hAnsi="Arial" w:cs="Arial"/>
          <w:sz w:val="22"/>
          <w:szCs w:val="22"/>
        </w:rPr>
        <w:t>é um problema real que impede o aproveitamento total das potencialidades dos dados, limitando a capacidade de realizar análises aprofundadas. A ausência de mecanismos automatizados para identificar</w:t>
      </w:r>
      <w:r>
        <w:rPr>
          <w:rFonts w:hint="default" w:ascii="Arial" w:hAnsi="Arial" w:cs="Arial"/>
          <w:sz w:val="22"/>
          <w:szCs w:val="22"/>
          <w:lang w:val="pt-BR"/>
        </w:rPr>
        <w:t xml:space="preserve"> possíveis</w:t>
      </w:r>
      <w:r>
        <w:rPr>
          <w:rFonts w:hint="default" w:ascii="Arial" w:hAnsi="Arial" w:cs="Arial"/>
          <w:sz w:val="22"/>
          <w:szCs w:val="22"/>
        </w:rPr>
        <w:t xml:space="preserve"> combinações de datasets e chaves estrangeiras, assim como a similaridade entre datasets, afeta diretamente a qualidade das análises e a eficiência das operações de integração de dados.</w:t>
      </w:r>
    </w:p>
    <w:p w14:paraId="3AFC3431">
      <w:pPr>
        <w:pStyle w:val="15"/>
        <w:spacing w:before="128"/>
        <w:ind w:firstLine="108" w:firstLineChars="50"/>
        <w:jc w:val="both"/>
        <w:rPr>
          <w:rFonts w:hint="default" w:ascii="Arial" w:hAnsi="Arial" w:cs="Arial"/>
          <w:b/>
          <w:bCs/>
          <w:spacing w:val="-2"/>
          <w:sz w:val="22"/>
          <w:szCs w:val="22"/>
          <w:lang w:val="pt-BR"/>
        </w:rPr>
      </w:pPr>
    </w:p>
    <w:p w14:paraId="05A90AC1">
      <w:pPr>
        <w:pStyle w:val="15"/>
        <w:spacing w:before="128"/>
        <w:jc w:val="both"/>
        <w:rPr>
          <w:rFonts w:hint="default" w:ascii="Arial" w:hAnsi="Arial" w:cs="Arial"/>
          <w:b/>
          <w:bCs/>
          <w:spacing w:val="-2"/>
          <w:sz w:val="22"/>
          <w:szCs w:val="22"/>
          <w:lang w:val="pt-BR"/>
        </w:rPr>
      </w:pPr>
    </w:p>
    <w:p w14:paraId="7EF0A139">
      <w:pPr>
        <w:pStyle w:val="15"/>
        <w:spacing w:before="128"/>
        <w:ind w:firstLine="216" w:firstLineChars="100"/>
        <w:jc w:val="both"/>
        <w:rPr>
          <w:rFonts w:hint="default" w:ascii="Arial" w:hAnsi="Arial" w:cs="Arial"/>
          <w:b/>
          <w:bCs/>
          <w:spacing w:val="-2"/>
          <w:sz w:val="22"/>
          <w:szCs w:val="22"/>
          <w:lang w:val="pt-BR"/>
        </w:rPr>
      </w:pPr>
    </w:p>
    <w:p w14:paraId="72A44C7D">
      <w:pPr>
        <w:pStyle w:val="15"/>
        <w:numPr>
          <w:ilvl w:val="0"/>
          <w:numId w:val="1"/>
        </w:numPr>
        <w:spacing w:before="128"/>
        <w:ind w:left="0" w:leftChars="0" w:firstLine="108" w:firstLineChars="50"/>
        <w:jc w:val="both"/>
        <w:outlineLvl w:val="0"/>
        <w:rPr>
          <w:rFonts w:hint="default" w:ascii="Arial" w:hAnsi="Arial" w:cs="Arial"/>
          <w:b/>
          <w:bCs/>
          <w:spacing w:val="-2"/>
          <w:sz w:val="22"/>
          <w:szCs w:val="22"/>
          <w:lang w:val="pt-BR"/>
        </w:rPr>
      </w:pPr>
      <w:bookmarkStart w:id="17" w:name="_Toc18154"/>
      <w:bookmarkStart w:id="18" w:name="_Toc1109"/>
      <w:bookmarkStart w:id="19" w:name="_Toc10196"/>
      <w:bookmarkStart w:id="20" w:name="_Toc5382"/>
      <w:bookmarkStart w:id="21" w:name="_Toc6802"/>
      <w:bookmarkStart w:id="22" w:name="_Toc11886"/>
      <w:bookmarkStart w:id="23" w:name="_Toc2786"/>
      <w:bookmarkStart w:id="24" w:name="_Toc10063"/>
      <w:r>
        <w:rPr>
          <w:rFonts w:hint="default" w:ascii="Arial" w:hAnsi="Arial" w:cs="Arial"/>
          <w:b/>
          <w:bCs/>
          <w:spacing w:val="-2"/>
          <w:sz w:val="22"/>
          <w:szCs w:val="22"/>
          <w:lang w:val="pt-BR"/>
        </w:rPr>
        <w:t>Situação Atual</w:t>
      </w:r>
      <w:bookmarkEnd w:id="17"/>
      <w:bookmarkEnd w:id="18"/>
      <w:bookmarkEnd w:id="19"/>
      <w:bookmarkEnd w:id="20"/>
      <w:bookmarkEnd w:id="21"/>
      <w:bookmarkEnd w:id="22"/>
      <w:bookmarkEnd w:id="23"/>
      <w:bookmarkEnd w:id="24"/>
    </w:p>
    <w:p w14:paraId="31FA6E09">
      <w:pPr>
        <w:pStyle w:val="16"/>
        <w:keepNext w:val="0"/>
        <w:keepLines w:val="0"/>
        <w:widowControl/>
        <w:suppressLineNumbers w:val="0"/>
        <w:spacing w:line="360" w:lineRule="auto"/>
        <w:jc w:val="both"/>
        <w:rPr>
          <w:rFonts w:hint="default" w:ascii="Arial" w:hAnsi="Arial" w:cs="Arial"/>
          <w:sz w:val="22"/>
          <w:szCs w:val="22"/>
          <w:lang w:val="pt-BR"/>
        </w:rPr>
      </w:pPr>
      <w:r>
        <w:rPr>
          <w:rFonts w:hint="default" w:ascii="Arial" w:hAnsi="Arial" w:cs="Arial"/>
          <w:sz w:val="22"/>
          <w:szCs w:val="22"/>
        </w:rPr>
        <w:t>A situação atual da automação d</w:t>
      </w:r>
      <w:r>
        <w:rPr>
          <w:rFonts w:hint="default" w:ascii="Arial" w:hAnsi="Arial" w:cs="Arial"/>
          <w:sz w:val="22"/>
          <w:szCs w:val="22"/>
          <w:lang w:val="pt-BR"/>
        </w:rPr>
        <w:t>a identificação de ligações</w:t>
      </w:r>
      <w:r>
        <w:rPr>
          <w:rFonts w:hint="default" w:ascii="Arial" w:hAnsi="Arial" w:cs="Arial"/>
          <w:sz w:val="22"/>
          <w:szCs w:val="22"/>
        </w:rPr>
        <w:t xml:space="preserve"> entre bancos de dados envolve o uso de técnicas sofisticadas para otimizar a integração de dados em grandes coleções, especialmente diante de cenários onde os metadados são limitados ou inexistentes. Em sistemas legados, onde tabelas frequentemente não possuem chaves estrangeiras (FKs), a identificação de </w:t>
      </w:r>
      <w:r>
        <w:rPr>
          <w:rFonts w:hint="default" w:ascii="Arial" w:hAnsi="Arial" w:cs="Arial"/>
          <w:sz w:val="22"/>
          <w:szCs w:val="22"/>
          <w:lang w:val="pt-BR"/>
        </w:rPr>
        <w:t>ligações</w:t>
      </w:r>
      <w:r>
        <w:rPr>
          <w:rFonts w:hint="default" w:ascii="Arial" w:hAnsi="Arial" w:cs="Arial"/>
          <w:sz w:val="22"/>
          <w:szCs w:val="22"/>
        </w:rPr>
        <w:t xml:space="preserve"> entre dados é dificultada pela falta de estruturas de referência predefinidas. Para resolver esse desafio, ferramentas como o Metanome</w:t>
      </w:r>
      <w:r>
        <w:rPr>
          <w:rFonts w:hint="default" w:ascii="Arial" w:hAnsi="Arial" w:cs="Arial"/>
          <w:sz w:val="22"/>
          <w:szCs w:val="22"/>
          <w:lang w:val="pt-BR"/>
        </w:rPr>
        <w:t xml:space="preserve"> (Papenbrock et al., 2015)</w:t>
      </w:r>
      <w:r>
        <w:rPr>
          <w:rFonts w:hint="default" w:ascii="Arial" w:hAnsi="Arial" w:cs="Arial"/>
          <w:sz w:val="22"/>
          <w:szCs w:val="22"/>
        </w:rPr>
        <w:t xml:space="preserve"> aplicam algoritmos avançados de perfilamento</w:t>
      </w:r>
      <w:r>
        <w:rPr>
          <w:rStyle w:val="13"/>
          <w:rFonts w:hint="default" w:ascii="Arial" w:hAnsi="Arial" w:cs="Arial"/>
          <w:sz w:val="22"/>
          <w:szCs w:val="22"/>
        </w:rPr>
        <w:footnoteReference w:id="1"/>
      </w:r>
      <w:r>
        <w:rPr>
          <w:rFonts w:hint="default" w:ascii="Arial" w:hAnsi="Arial" w:cs="Arial"/>
          <w:sz w:val="22"/>
          <w:szCs w:val="22"/>
        </w:rPr>
        <w:t xml:space="preserve"> para detectar automaticamente dependências complexas, como dependências de inclusão e funcionais, facilitando a análise e a integração de dados</w:t>
      </w:r>
      <w:r>
        <w:rPr>
          <w:rFonts w:hint="default" w:ascii="Arial" w:hAnsi="Arial" w:cs="Arial"/>
          <w:sz w:val="22"/>
          <w:szCs w:val="22"/>
          <w:lang w:val="pt-BR"/>
        </w:rPr>
        <w:t>.</w:t>
      </w:r>
    </w:p>
    <w:p w14:paraId="13C83BD2">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Nos </w:t>
      </w:r>
      <w:r>
        <w:rPr>
          <w:rStyle w:val="12"/>
          <w:rFonts w:hint="default" w:ascii="Arial" w:hAnsi="Arial" w:cs="Arial"/>
          <w:sz w:val="22"/>
          <w:szCs w:val="22"/>
        </w:rPr>
        <w:t>data lakes</w:t>
      </w:r>
      <w:r>
        <w:rPr>
          <w:rFonts w:hint="default" w:ascii="Arial" w:hAnsi="Arial" w:cs="Arial"/>
          <w:sz w:val="22"/>
          <w:szCs w:val="22"/>
        </w:rPr>
        <w:t xml:space="preserve">, onde diversos datasets são colecionados sem uma descrição adequada, o problema se agrava, já que esses repositórios, quando não estruturados, tornam-se </w:t>
      </w:r>
      <w:r>
        <w:rPr>
          <w:rStyle w:val="12"/>
          <w:rFonts w:hint="default" w:ascii="Arial" w:hAnsi="Arial" w:cs="Arial"/>
          <w:sz w:val="22"/>
          <w:szCs w:val="22"/>
        </w:rPr>
        <w:t>data swamps</w:t>
      </w:r>
      <w:r>
        <w:rPr>
          <w:rFonts w:hint="default" w:ascii="Arial" w:hAnsi="Arial" w:cs="Arial"/>
          <w:sz w:val="22"/>
          <w:szCs w:val="22"/>
        </w:rPr>
        <w:t xml:space="preserve">, com dados de difícil acesso e pouca usabilidade. Ferramentas de </w:t>
      </w:r>
      <w:r>
        <w:rPr>
          <w:rStyle w:val="12"/>
          <w:rFonts w:hint="default" w:ascii="Arial" w:hAnsi="Arial" w:cs="Arial"/>
          <w:sz w:val="22"/>
          <w:szCs w:val="22"/>
        </w:rPr>
        <w:t>AutoML</w:t>
      </w:r>
      <w:r>
        <w:rPr>
          <w:rStyle w:val="12"/>
          <w:rFonts w:hint="default" w:ascii="Arial" w:hAnsi="Arial" w:cs="Arial"/>
          <w:sz w:val="22"/>
          <w:szCs w:val="22"/>
          <w:lang w:val="pt-BR"/>
        </w:rPr>
        <w:t xml:space="preserve"> - </w:t>
      </w:r>
      <w:r>
        <w:rPr>
          <w:rStyle w:val="12"/>
          <w:rFonts w:hint="default" w:ascii="Arial" w:hAnsi="Arial" w:cs="Arial"/>
          <w:i w:val="0"/>
          <w:iCs w:val="0"/>
          <w:sz w:val="22"/>
          <w:szCs w:val="22"/>
          <w:lang w:val="pt-BR"/>
        </w:rPr>
        <w:t>sistemas que são capazes de automatizar processos complexos de aprendizado de máquina,</w:t>
      </w:r>
      <w:r>
        <w:rPr>
          <w:rFonts w:hint="default" w:ascii="Arial" w:hAnsi="Arial" w:cs="Arial"/>
          <w:sz w:val="22"/>
          <w:szCs w:val="22"/>
        </w:rPr>
        <w:t xml:space="preserve"> e adaptadores</w:t>
      </w:r>
      <w:r>
        <w:rPr>
          <w:rFonts w:hint="default" w:ascii="Arial" w:hAnsi="Arial" w:cs="Arial"/>
          <w:sz w:val="22"/>
          <w:szCs w:val="22"/>
          <w:lang w:val="pt-BR"/>
        </w:rPr>
        <w:t xml:space="preserve"> </w:t>
      </w:r>
      <w:r>
        <w:rPr>
          <w:rFonts w:hint="default" w:ascii="Arial" w:hAnsi="Arial" w:cs="Arial"/>
          <w:sz w:val="22"/>
          <w:szCs w:val="22"/>
        </w:rPr>
        <w:t xml:space="preserve">como o EM, </w:t>
      </w:r>
      <w:r>
        <w:rPr>
          <w:rFonts w:hint="default" w:ascii="Arial" w:hAnsi="Arial" w:cs="Arial"/>
          <w:sz w:val="22"/>
          <w:szCs w:val="22"/>
          <w:lang w:val="pt-BR"/>
        </w:rPr>
        <w:t xml:space="preserve">que </w:t>
      </w:r>
      <w:r>
        <w:rPr>
          <w:rFonts w:hint="default" w:ascii="Arial" w:hAnsi="Arial" w:cs="Arial"/>
          <w:sz w:val="22"/>
          <w:szCs w:val="22"/>
        </w:rPr>
        <w:t xml:space="preserve">permitem automatizar tarefas de aprendizado de máquina para simplificar a correspondência de </w:t>
      </w:r>
      <w:r>
        <w:rPr>
          <w:rFonts w:hint="default" w:ascii="Arial" w:hAnsi="Arial" w:cs="Arial"/>
          <w:sz w:val="22"/>
          <w:szCs w:val="22"/>
          <w:lang w:val="pt-BR"/>
        </w:rPr>
        <w:t>registros que representem objetos únicos em diferentes datasets</w:t>
      </w:r>
      <w:r>
        <w:rPr>
          <w:rFonts w:hint="default" w:ascii="Arial" w:hAnsi="Arial" w:cs="Arial"/>
          <w:sz w:val="22"/>
          <w:szCs w:val="22"/>
        </w:rPr>
        <w:t xml:space="preserve">, tornando mais acessível a identificação de registros duplicados em grandes volumes de dados (Papadakis et al., 2021). O uso de dependências funcionais relaxadas (RFDs) complementa essa abordagem, estendendo as dependências clássicas para capturar </w:t>
      </w:r>
      <w:r>
        <w:rPr>
          <w:rFonts w:hint="default" w:ascii="Arial" w:hAnsi="Arial" w:cs="Arial"/>
          <w:sz w:val="22"/>
          <w:szCs w:val="22"/>
          <w:lang w:val="pt-BR"/>
        </w:rPr>
        <w:t>ligações</w:t>
      </w:r>
      <w:r>
        <w:rPr>
          <w:rFonts w:hint="default" w:ascii="Arial" w:hAnsi="Arial" w:cs="Arial"/>
          <w:sz w:val="22"/>
          <w:szCs w:val="22"/>
        </w:rPr>
        <w:t xml:space="preserve"> em dados não padronizados</w:t>
      </w:r>
      <w:r>
        <w:rPr>
          <w:rFonts w:hint="default" w:ascii="Arial" w:hAnsi="Arial" w:cs="Arial"/>
          <w:sz w:val="22"/>
          <w:szCs w:val="22"/>
          <w:lang w:val="pt-BR"/>
        </w:rPr>
        <w:t>,</w:t>
      </w:r>
      <w:r>
        <w:rPr>
          <w:rFonts w:hint="default" w:ascii="Arial" w:hAnsi="Arial" w:cs="Arial"/>
          <w:sz w:val="22"/>
          <w:szCs w:val="22"/>
        </w:rPr>
        <w:t xml:space="preserve"> ou </w:t>
      </w:r>
      <w:r>
        <w:rPr>
          <w:rFonts w:hint="default" w:ascii="Arial" w:hAnsi="Arial" w:cs="Arial"/>
          <w:sz w:val="22"/>
          <w:szCs w:val="22"/>
          <w:lang w:val="pt-BR"/>
        </w:rPr>
        <w:t>que possam apresentar inconsistências ou erros que prejudiquem análises precisas</w:t>
      </w:r>
      <w:r>
        <w:rPr>
          <w:rFonts w:hint="default" w:ascii="Arial" w:hAnsi="Arial" w:cs="Arial"/>
          <w:sz w:val="22"/>
          <w:szCs w:val="22"/>
        </w:rPr>
        <w:t>, viabilizando a integração de dados heterogêneos e a correção automática de inconsistências (Caruccio et al., 2016).</w:t>
      </w:r>
    </w:p>
    <w:p w14:paraId="482BCD2F">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No contexto de dados abertos, algoritmos de busca de similaridade, como o </w:t>
      </w:r>
      <w:r>
        <w:rPr>
          <w:rStyle w:val="12"/>
          <w:rFonts w:hint="default" w:ascii="Arial" w:hAnsi="Arial" w:cs="Arial"/>
          <w:sz w:val="22"/>
          <w:szCs w:val="22"/>
        </w:rPr>
        <w:t>Locality Sensitive Hashing</w:t>
      </w:r>
      <w:r>
        <w:rPr>
          <w:rFonts w:hint="default" w:ascii="Arial" w:hAnsi="Arial" w:cs="Arial"/>
          <w:sz w:val="22"/>
          <w:szCs w:val="22"/>
        </w:rPr>
        <w:t xml:space="preserve"> (LSH), oferecem uma solução escalável para encontrar tabelas </w:t>
      </w:r>
      <w:r>
        <w:rPr>
          <w:rFonts w:hint="default" w:ascii="Arial" w:hAnsi="Arial" w:cs="Arial"/>
          <w:sz w:val="22"/>
          <w:szCs w:val="22"/>
          <w:lang w:val="pt-BR"/>
        </w:rPr>
        <w:t>que possam ser relacionadas</w:t>
      </w:r>
      <w:r>
        <w:rPr>
          <w:rFonts w:hint="default" w:ascii="Arial" w:hAnsi="Arial" w:cs="Arial"/>
          <w:sz w:val="22"/>
          <w:szCs w:val="22"/>
        </w:rPr>
        <w:t>. Eles melhoram a precisão ao identificar atributos relacionados em bases de dados amplas e descentralizadas, como as governamentais, complementando ferramentas de perfilamento como o Metanome (Bhardwaj et al., 2020).</w:t>
      </w:r>
    </w:p>
    <w:p w14:paraId="44D7846A">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A combinação de técnicas como perfilamento de dados, </w:t>
      </w:r>
      <w:r>
        <w:rPr>
          <w:rStyle w:val="12"/>
          <w:rFonts w:hint="default" w:ascii="Arial" w:hAnsi="Arial" w:cs="Arial"/>
          <w:sz w:val="22"/>
          <w:szCs w:val="22"/>
        </w:rPr>
        <w:t>AutoML</w:t>
      </w:r>
      <w:r>
        <w:rPr>
          <w:rFonts w:hint="default" w:ascii="Arial" w:hAnsi="Arial" w:cs="Arial"/>
          <w:sz w:val="22"/>
          <w:szCs w:val="22"/>
        </w:rPr>
        <w:t xml:space="preserve">, RFDs e algoritmos de similaridade representa um avanço significativo na automação de </w:t>
      </w:r>
      <w:r>
        <w:rPr>
          <w:rFonts w:hint="default" w:ascii="Arial" w:hAnsi="Arial" w:cs="Arial"/>
          <w:sz w:val="22"/>
          <w:szCs w:val="22"/>
          <w:lang w:val="pt-BR"/>
        </w:rPr>
        <w:t>ligações</w:t>
      </w:r>
      <w:r>
        <w:rPr>
          <w:rFonts w:hint="default" w:ascii="Arial" w:hAnsi="Arial" w:cs="Arial"/>
          <w:sz w:val="22"/>
          <w:szCs w:val="22"/>
        </w:rPr>
        <w:t xml:space="preserve"> complexas entre tabelas e bancos de dados, permitindo uma análise mais rápida e precisa, mesmo em contextos de dados imprecisos e heterogêneos.</w:t>
      </w:r>
    </w:p>
    <w:p w14:paraId="627D4640">
      <w:pPr>
        <w:pStyle w:val="16"/>
        <w:keepNext w:val="0"/>
        <w:keepLines w:val="0"/>
        <w:widowControl/>
        <w:suppressLineNumbers w:val="0"/>
        <w:spacing w:line="360" w:lineRule="auto"/>
        <w:jc w:val="both"/>
        <w:rPr>
          <w:rFonts w:hint="default" w:ascii="Arial" w:hAnsi="Arial" w:cs="Arial"/>
          <w:sz w:val="22"/>
          <w:szCs w:val="22"/>
        </w:rPr>
      </w:pPr>
    </w:p>
    <w:p w14:paraId="35C7580F">
      <w:pPr>
        <w:pStyle w:val="16"/>
        <w:keepNext w:val="0"/>
        <w:keepLines w:val="0"/>
        <w:widowControl/>
        <w:suppressLineNumbers w:val="0"/>
        <w:spacing w:line="360" w:lineRule="auto"/>
        <w:jc w:val="both"/>
        <w:rPr>
          <w:rFonts w:hint="default" w:ascii="Arial" w:hAnsi="Arial" w:cs="Arial"/>
          <w:sz w:val="22"/>
          <w:szCs w:val="22"/>
        </w:rPr>
      </w:pPr>
    </w:p>
    <w:p w14:paraId="1319EC51">
      <w:pPr>
        <w:pStyle w:val="16"/>
        <w:keepNext w:val="0"/>
        <w:keepLines w:val="0"/>
        <w:widowControl/>
        <w:suppressLineNumbers w:val="0"/>
        <w:spacing w:line="360" w:lineRule="auto"/>
        <w:jc w:val="both"/>
        <w:rPr>
          <w:rFonts w:hint="default" w:ascii="Arial" w:hAnsi="Arial" w:cs="Arial"/>
          <w:sz w:val="22"/>
          <w:szCs w:val="22"/>
        </w:rPr>
      </w:pPr>
    </w:p>
    <w:p w14:paraId="0200DF49">
      <w:pPr>
        <w:pStyle w:val="16"/>
        <w:keepNext w:val="0"/>
        <w:keepLines w:val="0"/>
        <w:widowControl/>
        <w:suppressLineNumbers w:val="0"/>
        <w:spacing w:line="360" w:lineRule="auto"/>
        <w:jc w:val="both"/>
        <w:rPr>
          <w:rFonts w:hint="default" w:ascii="Arial" w:hAnsi="Arial" w:cs="Arial"/>
          <w:sz w:val="22"/>
          <w:szCs w:val="22"/>
        </w:rPr>
      </w:pPr>
    </w:p>
    <w:p w14:paraId="7BDC1682">
      <w:pPr>
        <w:pStyle w:val="16"/>
        <w:keepNext w:val="0"/>
        <w:keepLines w:val="0"/>
        <w:widowControl/>
        <w:suppressLineNumbers w:val="0"/>
        <w:spacing w:line="360" w:lineRule="auto"/>
        <w:jc w:val="both"/>
        <w:rPr>
          <w:rFonts w:hint="default" w:ascii="Arial" w:hAnsi="Arial" w:cs="Arial"/>
          <w:sz w:val="22"/>
          <w:szCs w:val="22"/>
        </w:rPr>
      </w:pPr>
    </w:p>
    <w:p w14:paraId="5BCD1838">
      <w:pPr>
        <w:pStyle w:val="16"/>
        <w:keepNext w:val="0"/>
        <w:keepLines w:val="0"/>
        <w:widowControl/>
        <w:suppressLineNumbers w:val="0"/>
        <w:spacing w:line="360" w:lineRule="auto"/>
        <w:jc w:val="both"/>
        <w:rPr>
          <w:rFonts w:hint="default" w:ascii="Arial" w:hAnsi="Arial" w:cs="Arial"/>
          <w:sz w:val="22"/>
          <w:szCs w:val="22"/>
        </w:rPr>
      </w:pPr>
    </w:p>
    <w:p w14:paraId="1577E865">
      <w:pPr>
        <w:pStyle w:val="16"/>
        <w:keepNext w:val="0"/>
        <w:keepLines w:val="0"/>
        <w:widowControl/>
        <w:suppressLineNumbers w:val="0"/>
        <w:spacing w:line="360" w:lineRule="auto"/>
        <w:jc w:val="both"/>
        <w:rPr>
          <w:rFonts w:hint="default" w:ascii="Arial" w:hAnsi="Arial" w:cs="Arial"/>
          <w:sz w:val="22"/>
          <w:szCs w:val="22"/>
        </w:rPr>
      </w:pPr>
    </w:p>
    <w:p w14:paraId="05D8A4F1">
      <w:pPr>
        <w:pStyle w:val="16"/>
        <w:keepNext w:val="0"/>
        <w:keepLines w:val="0"/>
        <w:widowControl/>
        <w:suppressLineNumbers w:val="0"/>
        <w:spacing w:line="360" w:lineRule="auto"/>
        <w:jc w:val="both"/>
        <w:rPr>
          <w:rFonts w:hint="default" w:ascii="Arial" w:hAnsi="Arial" w:cs="Arial"/>
          <w:sz w:val="22"/>
          <w:szCs w:val="22"/>
        </w:rPr>
      </w:pPr>
    </w:p>
    <w:p w14:paraId="2EA89CED">
      <w:pPr>
        <w:pStyle w:val="16"/>
        <w:keepNext w:val="0"/>
        <w:keepLines w:val="0"/>
        <w:widowControl/>
        <w:suppressLineNumbers w:val="0"/>
        <w:spacing w:line="360" w:lineRule="auto"/>
        <w:jc w:val="both"/>
        <w:rPr>
          <w:rFonts w:hint="default" w:ascii="Arial" w:hAnsi="Arial" w:cs="Arial"/>
          <w:sz w:val="22"/>
          <w:szCs w:val="22"/>
        </w:rPr>
      </w:pPr>
    </w:p>
    <w:p w14:paraId="7398A081">
      <w:pPr>
        <w:pStyle w:val="16"/>
        <w:keepNext w:val="0"/>
        <w:keepLines w:val="0"/>
        <w:widowControl/>
        <w:suppressLineNumbers w:val="0"/>
        <w:spacing w:line="360" w:lineRule="auto"/>
        <w:jc w:val="both"/>
        <w:rPr>
          <w:rFonts w:hint="default" w:ascii="Arial" w:hAnsi="Arial" w:cs="Arial"/>
          <w:sz w:val="22"/>
          <w:szCs w:val="22"/>
        </w:rPr>
      </w:pPr>
    </w:p>
    <w:p w14:paraId="7A4FD473">
      <w:pPr>
        <w:pStyle w:val="16"/>
        <w:keepNext w:val="0"/>
        <w:keepLines w:val="0"/>
        <w:widowControl/>
        <w:suppressLineNumbers w:val="0"/>
        <w:spacing w:line="360" w:lineRule="auto"/>
        <w:jc w:val="both"/>
        <w:rPr>
          <w:rFonts w:hint="default" w:ascii="Arial" w:hAnsi="Arial" w:cs="Arial"/>
          <w:sz w:val="22"/>
          <w:szCs w:val="22"/>
        </w:rPr>
      </w:pPr>
    </w:p>
    <w:p w14:paraId="2C27FC1C">
      <w:pPr>
        <w:pStyle w:val="16"/>
        <w:keepNext w:val="0"/>
        <w:keepLines w:val="0"/>
        <w:widowControl/>
        <w:suppressLineNumbers w:val="0"/>
        <w:spacing w:line="360" w:lineRule="auto"/>
        <w:jc w:val="both"/>
        <w:rPr>
          <w:rFonts w:hint="default" w:ascii="Arial" w:hAnsi="Arial" w:cs="Arial"/>
          <w:sz w:val="22"/>
          <w:szCs w:val="22"/>
        </w:rPr>
      </w:pPr>
    </w:p>
    <w:p w14:paraId="3390F172">
      <w:pPr>
        <w:pStyle w:val="16"/>
        <w:keepNext w:val="0"/>
        <w:keepLines w:val="0"/>
        <w:widowControl/>
        <w:suppressLineNumbers w:val="0"/>
        <w:spacing w:line="360" w:lineRule="auto"/>
        <w:jc w:val="both"/>
        <w:rPr>
          <w:rFonts w:hint="default" w:ascii="Arial" w:hAnsi="Arial" w:cs="Arial"/>
          <w:sz w:val="22"/>
          <w:szCs w:val="22"/>
        </w:rPr>
      </w:pPr>
    </w:p>
    <w:p w14:paraId="6A6512C5">
      <w:pPr>
        <w:pStyle w:val="16"/>
        <w:keepNext w:val="0"/>
        <w:keepLines w:val="0"/>
        <w:widowControl/>
        <w:suppressLineNumbers w:val="0"/>
        <w:spacing w:line="360" w:lineRule="auto"/>
        <w:jc w:val="both"/>
        <w:rPr>
          <w:rFonts w:hint="default" w:ascii="Arial" w:hAnsi="Arial" w:cs="Arial"/>
          <w:sz w:val="22"/>
          <w:szCs w:val="22"/>
        </w:rPr>
      </w:pPr>
    </w:p>
    <w:p w14:paraId="5B5E0C5A">
      <w:pPr>
        <w:pStyle w:val="16"/>
        <w:keepNext w:val="0"/>
        <w:keepLines w:val="0"/>
        <w:widowControl/>
        <w:suppressLineNumbers w:val="0"/>
        <w:spacing w:line="360" w:lineRule="auto"/>
        <w:jc w:val="both"/>
        <w:rPr>
          <w:rFonts w:hint="default" w:ascii="Arial" w:hAnsi="Arial" w:cs="Arial"/>
          <w:sz w:val="22"/>
          <w:szCs w:val="22"/>
        </w:rPr>
      </w:pPr>
    </w:p>
    <w:p w14:paraId="3BF3323A">
      <w:pPr>
        <w:pStyle w:val="16"/>
        <w:keepNext w:val="0"/>
        <w:keepLines w:val="0"/>
        <w:widowControl/>
        <w:suppressLineNumbers w:val="0"/>
        <w:spacing w:line="360" w:lineRule="auto"/>
        <w:jc w:val="both"/>
        <w:rPr>
          <w:rFonts w:hint="default" w:ascii="Arial" w:hAnsi="Arial" w:cs="Arial"/>
          <w:sz w:val="22"/>
          <w:szCs w:val="22"/>
        </w:rPr>
      </w:pPr>
    </w:p>
    <w:p w14:paraId="73110FAE">
      <w:pPr>
        <w:pStyle w:val="16"/>
        <w:keepNext w:val="0"/>
        <w:keepLines w:val="0"/>
        <w:widowControl/>
        <w:suppressLineNumbers w:val="0"/>
        <w:spacing w:line="360" w:lineRule="auto"/>
        <w:jc w:val="both"/>
        <w:rPr>
          <w:rFonts w:hint="default" w:ascii="Arial" w:hAnsi="Arial" w:cs="Arial"/>
          <w:sz w:val="22"/>
          <w:szCs w:val="22"/>
        </w:rPr>
      </w:pPr>
    </w:p>
    <w:p w14:paraId="49579C06">
      <w:pPr>
        <w:pStyle w:val="16"/>
        <w:keepNext w:val="0"/>
        <w:keepLines w:val="0"/>
        <w:widowControl/>
        <w:suppressLineNumbers w:val="0"/>
        <w:spacing w:line="360" w:lineRule="auto"/>
        <w:jc w:val="both"/>
        <w:rPr>
          <w:rFonts w:hint="default" w:ascii="Arial" w:hAnsi="Arial" w:cs="Arial"/>
          <w:sz w:val="22"/>
          <w:szCs w:val="22"/>
          <w:lang w:val="pt-BR"/>
        </w:rPr>
      </w:pPr>
    </w:p>
    <w:p w14:paraId="5E099F54">
      <w:pPr>
        <w:pStyle w:val="15"/>
        <w:numPr>
          <w:ilvl w:val="0"/>
          <w:numId w:val="1"/>
        </w:numPr>
        <w:spacing w:before="128"/>
        <w:ind w:left="0" w:leftChars="0" w:firstLine="108" w:firstLineChars="50"/>
        <w:jc w:val="both"/>
        <w:outlineLvl w:val="0"/>
        <w:rPr>
          <w:rFonts w:hint="default" w:ascii="Arial" w:hAnsi="Arial" w:cs="Arial"/>
          <w:b/>
          <w:bCs/>
          <w:spacing w:val="-2"/>
          <w:sz w:val="22"/>
          <w:szCs w:val="22"/>
          <w:lang w:val="pt-BR"/>
        </w:rPr>
      </w:pPr>
      <w:bookmarkStart w:id="25" w:name="_Toc4113"/>
      <w:bookmarkStart w:id="26" w:name="_Toc6956"/>
      <w:bookmarkStart w:id="27" w:name="_Toc22089"/>
      <w:bookmarkStart w:id="28" w:name="_Toc6189"/>
      <w:bookmarkStart w:id="29" w:name="_Toc30478"/>
      <w:bookmarkStart w:id="30" w:name="_Toc16361"/>
      <w:bookmarkStart w:id="31" w:name="_Toc4094"/>
      <w:bookmarkStart w:id="32" w:name="_Toc4319"/>
      <w:r>
        <w:rPr>
          <w:rFonts w:hint="default" w:ascii="Arial" w:hAnsi="Arial" w:cs="Arial"/>
          <w:b/>
          <w:bCs/>
          <w:spacing w:val="-2"/>
          <w:sz w:val="22"/>
          <w:szCs w:val="22"/>
          <w:lang w:val="pt-BR"/>
        </w:rPr>
        <w:t>Objetivos</w:t>
      </w:r>
      <w:bookmarkEnd w:id="25"/>
      <w:bookmarkEnd w:id="26"/>
      <w:bookmarkEnd w:id="27"/>
      <w:bookmarkEnd w:id="28"/>
      <w:bookmarkEnd w:id="29"/>
      <w:bookmarkEnd w:id="30"/>
      <w:bookmarkEnd w:id="31"/>
      <w:bookmarkEnd w:id="32"/>
    </w:p>
    <w:p w14:paraId="0F502DE7">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O principal objetivo deste trabalho é propor metodologias e ferramentas que automatizem a análise, identificação e determinação de possíveis combinações entre diferentes datasets, mesmo em contextos onde os metadados estejam ausentes ou sejam parciais. Especificamente, o projeto visa desenvolver soluções que permitam a identificação de chaves estrangeiras entre dois</w:t>
      </w:r>
      <w:r>
        <w:rPr>
          <w:rFonts w:hint="default" w:ascii="Arial" w:hAnsi="Arial" w:cs="Arial"/>
          <w:sz w:val="22"/>
          <w:szCs w:val="22"/>
          <w:lang w:val="pt-BR"/>
        </w:rPr>
        <w:t xml:space="preserve"> ou mais</w:t>
      </w:r>
      <w:r>
        <w:rPr>
          <w:rFonts w:hint="default" w:ascii="Arial" w:hAnsi="Arial" w:cs="Arial"/>
          <w:sz w:val="22"/>
          <w:szCs w:val="22"/>
        </w:rPr>
        <w:t xml:space="preserve"> datasets, bem como a detecção de similaridades que possam indicar </w:t>
      </w:r>
      <w:r>
        <w:rPr>
          <w:rFonts w:hint="default" w:ascii="Arial" w:hAnsi="Arial" w:cs="Arial"/>
          <w:sz w:val="22"/>
          <w:szCs w:val="22"/>
          <w:lang w:val="pt-BR"/>
        </w:rPr>
        <w:t>possíveis ligações</w:t>
      </w:r>
      <w:r>
        <w:rPr>
          <w:rFonts w:hint="default" w:ascii="Arial" w:hAnsi="Arial" w:cs="Arial"/>
          <w:sz w:val="22"/>
          <w:szCs w:val="22"/>
        </w:rPr>
        <w:t xml:space="preserve"> entre tabelas ou arquivos de dados.</w:t>
      </w:r>
    </w:p>
    <w:p w14:paraId="7241C0C7">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Espera-se que os resultados obtidos viabilizem novas formas de análise de dados, permitindo explorar </w:t>
      </w:r>
      <w:r>
        <w:rPr>
          <w:rFonts w:hint="default" w:ascii="Arial" w:hAnsi="Arial" w:cs="Arial"/>
          <w:sz w:val="22"/>
          <w:szCs w:val="22"/>
          <w:lang w:val="pt-BR"/>
        </w:rPr>
        <w:t>ligações</w:t>
      </w:r>
      <w:r>
        <w:rPr>
          <w:rFonts w:hint="default" w:ascii="Arial" w:hAnsi="Arial" w:cs="Arial"/>
          <w:sz w:val="22"/>
          <w:szCs w:val="22"/>
        </w:rPr>
        <w:t xml:space="preserve"> ocultas ou não evidentes entre datasets que, anteriormente, não se apresentavam como conectados, promovendo assim uma análise mais abrangente e integrada.</w:t>
      </w:r>
    </w:p>
    <w:p w14:paraId="0EB7CA5A">
      <w:pPr>
        <w:pStyle w:val="15"/>
        <w:spacing w:before="128" w:line="360" w:lineRule="auto"/>
        <w:ind w:firstLine="108" w:firstLineChars="50"/>
        <w:jc w:val="both"/>
        <w:rPr>
          <w:rFonts w:hint="default" w:ascii="Arial" w:hAnsi="Arial" w:cs="Arial"/>
          <w:b/>
          <w:bCs/>
          <w:spacing w:val="-2"/>
          <w:sz w:val="22"/>
          <w:szCs w:val="22"/>
          <w:lang w:val="pt-BR"/>
        </w:rPr>
      </w:pPr>
    </w:p>
    <w:p w14:paraId="5CB99BE0">
      <w:pPr>
        <w:pStyle w:val="15"/>
        <w:spacing w:before="128"/>
        <w:ind w:firstLine="108" w:firstLineChars="50"/>
        <w:jc w:val="both"/>
        <w:rPr>
          <w:rFonts w:hint="default" w:ascii="Arial" w:hAnsi="Arial" w:cs="Arial"/>
          <w:b/>
          <w:bCs/>
          <w:spacing w:val="-2"/>
          <w:sz w:val="22"/>
          <w:szCs w:val="22"/>
          <w:lang w:val="pt-BR"/>
        </w:rPr>
      </w:pPr>
    </w:p>
    <w:p w14:paraId="1B5E1B41">
      <w:pPr>
        <w:pStyle w:val="15"/>
        <w:spacing w:before="128"/>
        <w:ind w:firstLine="108" w:firstLineChars="50"/>
        <w:jc w:val="both"/>
        <w:rPr>
          <w:rFonts w:hint="default" w:ascii="Arial" w:hAnsi="Arial" w:cs="Arial"/>
          <w:b/>
          <w:bCs/>
          <w:spacing w:val="-2"/>
          <w:sz w:val="22"/>
          <w:szCs w:val="22"/>
          <w:lang w:val="pt-BR"/>
        </w:rPr>
      </w:pPr>
    </w:p>
    <w:p w14:paraId="161998F6">
      <w:pPr>
        <w:pStyle w:val="15"/>
        <w:spacing w:before="128"/>
        <w:ind w:firstLine="108" w:firstLineChars="50"/>
        <w:jc w:val="both"/>
        <w:rPr>
          <w:rFonts w:hint="default" w:ascii="Arial" w:hAnsi="Arial" w:cs="Arial"/>
          <w:b/>
          <w:bCs/>
          <w:spacing w:val="-2"/>
          <w:sz w:val="22"/>
          <w:szCs w:val="22"/>
          <w:lang w:val="pt-BR"/>
        </w:rPr>
      </w:pPr>
    </w:p>
    <w:p w14:paraId="4115D349">
      <w:pPr>
        <w:pStyle w:val="15"/>
        <w:spacing w:before="128"/>
        <w:ind w:firstLine="108" w:firstLineChars="50"/>
        <w:jc w:val="both"/>
        <w:rPr>
          <w:rFonts w:hint="default" w:ascii="Arial" w:hAnsi="Arial" w:cs="Arial"/>
          <w:b/>
          <w:bCs/>
          <w:spacing w:val="-2"/>
          <w:sz w:val="22"/>
          <w:szCs w:val="22"/>
          <w:lang w:val="pt-BR"/>
        </w:rPr>
      </w:pPr>
    </w:p>
    <w:p w14:paraId="35B99D59">
      <w:pPr>
        <w:pStyle w:val="15"/>
        <w:spacing w:before="128"/>
        <w:ind w:firstLine="108" w:firstLineChars="50"/>
        <w:jc w:val="both"/>
        <w:rPr>
          <w:rFonts w:hint="default" w:ascii="Arial" w:hAnsi="Arial" w:cs="Arial"/>
          <w:b/>
          <w:bCs/>
          <w:spacing w:val="-2"/>
          <w:sz w:val="22"/>
          <w:szCs w:val="22"/>
          <w:lang w:val="pt-BR"/>
        </w:rPr>
      </w:pPr>
    </w:p>
    <w:p w14:paraId="31D16BC6">
      <w:pPr>
        <w:pStyle w:val="15"/>
        <w:spacing w:before="128"/>
        <w:ind w:firstLine="108" w:firstLineChars="50"/>
        <w:jc w:val="both"/>
        <w:rPr>
          <w:rFonts w:hint="default" w:ascii="Arial" w:hAnsi="Arial" w:cs="Arial"/>
          <w:b/>
          <w:bCs/>
          <w:spacing w:val="-2"/>
          <w:sz w:val="22"/>
          <w:szCs w:val="22"/>
          <w:lang w:val="pt-BR"/>
        </w:rPr>
      </w:pPr>
    </w:p>
    <w:p w14:paraId="0B89E32E">
      <w:pPr>
        <w:pStyle w:val="15"/>
        <w:spacing w:before="128"/>
        <w:ind w:firstLine="108" w:firstLineChars="50"/>
        <w:jc w:val="both"/>
        <w:rPr>
          <w:rFonts w:hint="default" w:ascii="Arial" w:hAnsi="Arial" w:cs="Arial"/>
          <w:b/>
          <w:bCs/>
          <w:spacing w:val="-2"/>
          <w:sz w:val="22"/>
          <w:szCs w:val="22"/>
          <w:lang w:val="pt-BR"/>
        </w:rPr>
      </w:pPr>
    </w:p>
    <w:p w14:paraId="00E50485">
      <w:pPr>
        <w:pStyle w:val="15"/>
        <w:spacing w:before="128"/>
        <w:ind w:firstLine="108" w:firstLineChars="50"/>
        <w:jc w:val="both"/>
        <w:rPr>
          <w:rFonts w:hint="default" w:ascii="Arial" w:hAnsi="Arial" w:cs="Arial"/>
          <w:b/>
          <w:bCs/>
          <w:spacing w:val="-2"/>
          <w:sz w:val="22"/>
          <w:szCs w:val="22"/>
          <w:lang w:val="pt-BR"/>
        </w:rPr>
      </w:pPr>
    </w:p>
    <w:p w14:paraId="71AD7BCB">
      <w:pPr>
        <w:pStyle w:val="15"/>
        <w:spacing w:before="128"/>
        <w:ind w:firstLine="108" w:firstLineChars="50"/>
        <w:jc w:val="both"/>
        <w:rPr>
          <w:rFonts w:hint="default" w:ascii="Arial" w:hAnsi="Arial" w:cs="Arial"/>
          <w:b/>
          <w:bCs/>
          <w:spacing w:val="-2"/>
          <w:sz w:val="22"/>
          <w:szCs w:val="22"/>
          <w:lang w:val="pt-BR"/>
        </w:rPr>
      </w:pPr>
    </w:p>
    <w:p w14:paraId="734C7126">
      <w:pPr>
        <w:pStyle w:val="15"/>
        <w:spacing w:before="128"/>
        <w:jc w:val="both"/>
        <w:rPr>
          <w:rFonts w:hint="default" w:ascii="Arial" w:hAnsi="Arial" w:cs="Arial"/>
          <w:b/>
          <w:bCs/>
          <w:spacing w:val="-2"/>
          <w:sz w:val="22"/>
          <w:szCs w:val="22"/>
          <w:lang w:val="pt-BR"/>
        </w:rPr>
      </w:pPr>
    </w:p>
    <w:p w14:paraId="4B19263F">
      <w:pPr>
        <w:pStyle w:val="15"/>
        <w:spacing w:before="128"/>
        <w:jc w:val="both"/>
        <w:rPr>
          <w:rFonts w:hint="default" w:ascii="Arial" w:hAnsi="Arial" w:cs="Arial"/>
          <w:b/>
          <w:bCs/>
          <w:spacing w:val="-2"/>
          <w:sz w:val="22"/>
          <w:szCs w:val="22"/>
          <w:lang w:val="pt-BR"/>
        </w:rPr>
      </w:pPr>
    </w:p>
    <w:p w14:paraId="52C2C3A1">
      <w:pPr>
        <w:pStyle w:val="15"/>
        <w:spacing w:before="128"/>
        <w:jc w:val="both"/>
        <w:rPr>
          <w:rFonts w:hint="default" w:ascii="Arial" w:hAnsi="Arial" w:cs="Arial"/>
          <w:b/>
          <w:bCs/>
          <w:spacing w:val="-2"/>
          <w:sz w:val="22"/>
          <w:szCs w:val="22"/>
          <w:lang w:val="pt-BR"/>
        </w:rPr>
      </w:pPr>
    </w:p>
    <w:p w14:paraId="6D962EA5">
      <w:pPr>
        <w:pStyle w:val="15"/>
        <w:spacing w:before="128"/>
        <w:jc w:val="both"/>
        <w:rPr>
          <w:rFonts w:hint="default" w:ascii="Arial" w:hAnsi="Arial" w:cs="Arial"/>
          <w:b/>
          <w:bCs/>
          <w:spacing w:val="-2"/>
          <w:sz w:val="22"/>
          <w:szCs w:val="22"/>
          <w:lang w:val="pt-BR"/>
        </w:rPr>
      </w:pPr>
    </w:p>
    <w:p w14:paraId="2B9C1353">
      <w:pPr>
        <w:pStyle w:val="15"/>
        <w:spacing w:before="128"/>
        <w:jc w:val="both"/>
        <w:rPr>
          <w:rFonts w:hint="default" w:ascii="Arial" w:hAnsi="Arial" w:cs="Arial"/>
          <w:b/>
          <w:bCs/>
          <w:spacing w:val="-2"/>
          <w:sz w:val="22"/>
          <w:szCs w:val="22"/>
          <w:lang w:val="pt-BR"/>
        </w:rPr>
      </w:pPr>
    </w:p>
    <w:p w14:paraId="14F29E44">
      <w:pPr>
        <w:pStyle w:val="15"/>
        <w:spacing w:before="128"/>
        <w:jc w:val="both"/>
        <w:rPr>
          <w:rFonts w:hint="default" w:ascii="Arial" w:hAnsi="Arial" w:cs="Arial"/>
          <w:b/>
          <w:bCs/>
          <w:spacing w:val="-2"/>
          <w:sz w:val="22"/>
          <w:szCs w:val="22"/>
          <w:lang w:val="pt-BR"/>
        </w:rPr>
      </w:pPr>
    </w:p>
    <w:p w14:paraId="54D3A4E6">
      <w:pPr>
        <w:pStyle w:val="15"/>
        <w:spacing w:before="128"/>
        <w:jc w:val="both"/>
        <w:rPr>
          <w:rFonts w:hint="default" w:ascii="Arial" w:hAnsi="Arial" w:cs="Arial"/>
          <w:b/>
          <w:bCs/>
          <w:spacing w:val="-2"/>
          <w:sz w:val="22"/>
          <w:szCs w:val="22"/>
          <w:lang w:val="pt-BR"/>
        </w:rPr>
      </w:pPr>
    </w:p>
    <w:p w14:paraId="4B13239B">
      <w:pPr>
        <w:pStyle w:val="15"/>
        <w:spacing w:before="128"/>
        <w:jc w:val="both"/>
        <w:rPr>
          <w:rFonts w:hint="default" w:ascii="Arial" w:hAnsi="Arial" w:cs="Arial"/>
          <w:b/>
          <w:bCs/>
          <w:spacing w:val="-2"/>
          <w:sz w:val="22"/>
          <w:szCs w:val="22"/>
          <w:lang w:val="pt-BR"/>
        </w:rPr>
      </w:pPr>
    </w:p>
    <w:p w14:paraId="151BEDC0">
      <w:pPr>
        <w:pStyle w:val="15"/>
        <w:spacing w:before="128"/>
        <w:jc w:val="both"/>
        <w:rPr>
          <w:rFonts w:hint="default" w:ascii="Arial" w:hAnsi="Arial" w:cs="Arial"/>
          <w:b/>
          <w:bCs/>
          <w:spacing w:val="-2"/>
          <w:sz w:val="22"/>
          <w:szCs w:val="22"/>
          <w:lang w:val="pt-BR"/>
        </w:rPr>
      </w:pPr>
    </w:p>
    <w:p w14:paraId="5AEE55F7">
      <w:pPr>
        <w:pStyle w:val="15"/>
        <w:spacing w:before="128"/>
        <w:jc w:val="both"/>
        <w:rPr>
          <w:rFonts w:hint="default" w:ascii="Arial" w:hAnsi="Arial" w:cs="Arial"/>
          <w:b/>
          <w:bCs/>
          <w:spacing w:val="-2"/>
          <w:sz w:val="22"/>
          <w:szCs w:val="22"/>
          <w:lang w:val="pt-BR"/>
        </w:rPr>
      </w:pPr>
    </w:p>
    <w:p w14:paraId="3B0557CC">
      <w:pPr>
        <w:pStyle w:val="15"/>
        <w:spacing w:before="128"/>
        <w:jc w:val="both"/>
        <w:rPr>
          <w:rFonts w:hint="default" w:ascii="Arial" w:hAnsi="Arial" w:cs="Arial"/>
          <w:b/>
          <w:bCs/>
          <w:spacing w:val="-2"/>
          <w:sz w:val="22"/>
          <w:szCs w:val="22"/>
          <w:lang w:val="pt-BR"/>
        </w:rPr>
      </w:pPr>
    </w:p>
    <w:p w14:paraId="372AE2E7">
      <w:pPr>
        <w:pStyle w:val="15"/>
        <w:numPr>
          <w:numId w:val="0"/>
        </w:numPr>
        <w:spacing w:before="128"/>
        <w:ind w:right="0" w:rightChars="0"/>
        <w:jc w:val="both"/>
        <w:outlineLvl w:val="9"/>
        <w:rPr>
          <w:rFonts w:hint="default" w:ascii="Arial" w:hAnsi="Arial" w:cs="Arial"/>
          <w:b/>
          <w:bCs/>
          <w:spacing w:val="-2"/>
          <w:sz w:val="22"/>
          <w:szCs w:val="22"/>
          <w:lang w:val="pt-BR"/>
        </w:rPr>
      </w:pPr>
      <w:bookmarkStart w:id="33" w:name="_Toc32745"/>
      <w:bookmarkStart w:id="34" w:name="_Toc6501"/>
      <w:bookmarkStart w:id="35" w:name="_Toc27083"/>
      <w:bookmarkStart w:id="36" w:name="_Toc27263"/>
      <w:bookmarkStart w:id="37" w:name="_Toc28000"/>
      <w:bookmarkStart w:id="38" w:name="_Toc17752"/>
    </w:p>
    <w:p w14:paraId="3D69C4D0">
      <w:pPr>
        <w:pStyle w:val="15"/>
        <w:numPr>
          <w:ilvl w:val="0"/>
          <w:numId w:val="1"/>
        </w:numPr>
        <w:spacing w:before="128"/>
        <w:ind w:left="0" w:leftChars="0" w:right="0" w:rightChars="0" w:firstLine="108" w:firstLineChars="50"/>
        <w:jc w:val="both"/>
        <w:outlineLvl w:val="0"/>
        <w:rPr>
          <w:rFonts w:hint="default" w:ascii="Arial" w:hAnsi="Arial" w:cs="Arial"/>
          <w:b/>
          <w:bCs/>
          <w:spacing w:val="-2"/>
          <w:sz w:val="22"/>
          <w:szCs w:val="22"/>
          <w:lang w:val="pt-BR"/>
        </w:rPr>
      </w:pPr>
      <w:bookmarkStart w:id="39" w:name="_Toc22483"/>
      <w:bookmarkStart w:id="40" w:name="_Toc18704"/>
      <w:r>
        <w:rPr>
          <w:rFonts w:hint="default" w:ascii="Arial" w:hAnsi="Arial" w:cs="Arial"/>
          <w:b/>
          <w:bCs/>
          <w:spacing w:val="-2"/>
          <w:sz w:val="22"/>
          <w:szCs w:val="22"/>
          <w:lang w:val="pt-BR"/>
        </w:rPr>
        <w:t>Plano de Ação</w:t>
      </w:r>
      <w:bookmarkEnd w:id="33"/>
      <w:bookmarkEnd w:id="34"/>
      <w:bookmarkEnd w:id="35"/>
      <w:bookmarkEnd w:id="36"/>
      <w:bookmarkEnd w:id="37"/>
      <w:bookmarkEnd w:id="38"/>
      <w:bookmarkEnd w:id="39"/>
      <w:bookmarkEnd w:id="40"/>
    </w:p>
    <w:p w14:paraId="1E8D263A">
      <w:pPr>
        <w:pStyle w:val="15"/>
        <w:spacing w:before="128" w:line="360" w:lineRule="auto"/>
        <w:jc w:val="both"/>
        <w:rPr>
          <w:rFonts w:hint="default" w:ascii="Arial" w:hAnsi="Arial" w:cs="Arial"/>
          <w:b/>
          <w:bCs/>
          <w:spacing w:val="-2"/>
          <w:sz w:val="22"/>
          <w:szCs w:val="22"/>
          <w:lang w:val="pt-BR"/>
        </w:rPr>
      </w:pPr>
      <w:r>
        <w:rPr>
          <w:rFonts w:hint="default" w:ascii="Arial" w:hAnsi="Arial" w:eastAsia="SimSun" w:cs="Arial"/>
          <w:sz w:val="22"/>
          <w:szCs w:val="22"/>
        </w:rPr>
        <w:t xml:space="preserve">O plano de ação deste trabalho foi estruturado para abordar de forma sistemática as etapas necessárias para o desenvolvimento da metodologia proposta, que visa automatizar a identificação de </w:t>
      </w:r>
      <w:r>
        <w:rPr>
          <w:rFonts w:hint="default" w:eastAsia="SimSun" w:cs="Arial"/>
          <w:sz w:val="22"/>
          <w:szCs w:val="22"/>
          <w:lang w:val="pt-BR"/>
        </w:rPr>
        <w:t>ligações</w:t>
      </w:r>
      <w:r>
        <w:rPr>
          <w:rFonts w:hint="default" w:ascii="Arial" w:hAnsi="Arial" w:eastAsia="SimSun" w:cs="Arial"/>
          <w:sz w:val="22"/>
          <w:szCs w:val="22"/>
        </w:rPr>
        <w:t xml:space="preserve"> entre datasets em diferentes contextos. Primeiramente, será realizada uma revisão bibliográfica para embasar teoricamente as técnicas e conceitos envolvidos, como mineração de dados, aprendizado de máquina e dependências funcionais relaxadas. Em seguida, serão apresentadas as principais ferramentas e abordagens técnicas que darão suporte à metodologia. A partir disso, será proposta uma metodologia inicial que será avaliada tanto com conjuntos de datasets quanto por especialistas em análise de dados. Os resultados obtidos dessas avaliações permitirão ajustar a proposta final, que culminará nas conclusões e recomendações do trabalho.</w:t>
      </w:r>
    </w:p>
    <w:p w14:paraId="0F671F5B">
      <w:pPr>
        <w:pStyle w:val="15"/>
        <w:spacing w:before="128" w:line="360" w:lineRule="auto"/>
        <w:jc w:val="center"/>
        <w:rPr>
          <w:rFonts w:hint="default" w:ascii="Arial" w:hAnsi="Arial" w:cs="Arial"/>
          <w:b w:val="0"/>
          <w:bCs w:val="0"/>
          <w:spacing w:val="-2"/>
          <w:sz w:val="22"/>
          <w:szCs w:val="22"/>
          <w:lang w:val="pt-BR"/>
        </w:rPr>
      </w:pPr>
      <w:r>
        <w:rPr>
          <w:rFonts w:hint="default" w:ascii="Arial" w:hAnsi="Arial" w:cs="Arial"/>
          <w:b w:val="0"/>
          <w:bCs w:val="0"/>
          <w:spacing w:val="-2"/>
          <w:sz w:val="22"/>
          <w:szCs w:val="22"/>
          <w:lang w:val="pt-BR"/>
        </w:rPr>
        <w:drawing>
          <wp:inline distT="0" distB="0" distL="114300" distR="114300">
            <wp:extent cx="1014095" cy="5205095"/>
            <wp:effectExtent l="0" t="0" r="14605" b="14605"/>
            <wp:docPr id="3" name="Imagem 3" descr="TC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CC.drawio"/>
                    <pic:cNvPicPr>
                      <a:picLocks noChangeAspect="1"/>
                    </pic:cNvPicPr>
                  </pic:nvPicPr>
                  <pic:blipFill>
                    <a:blip r:embed="rId8"/>
                    <a:stretch>
                      <a:fillRect/>
                    </a:stretch>
                  </pic:blipFill>
                  <pic:spPr>
                    <a:xfrm>
                      <a:off x="0" y="0"/>
                      <a:ext cx="1014095" cy="5205095"/>
                    </a:xfrm>
                    <a:prstGeom prst="rect">
                      <a:avLst/>
                    </a:prstGeom>
                  </pic:spPr>
                </pic:pic>
              </a:graphicData>
            </a:graphic>
          </wp:inline>
        </w:drawing>
      </w:r>
    </w:p>
    <w:p w14:paraId="02589BCC">
      <w:pPr>
        <w:pStyle w:val="15"/>
        <w:spacing w:before="128" w:line="360" w:lineRule="auto"/>
        <w:jc w:val="center"/>
        <w:rPr>
          <w:rFonts w:hint="default" w:ascii="Arial" w:hAnsi="Arial" w:cs="Arial"/>
          <w:b w:val="0"/>
          <w:bCs w:val="0"/>
          <w:spacing w:val="-2"/>
          <w:sz w:val="22"/>
          <w:szCs w:val="22"/>
          <w:lang w:val="pt-BR"/>
        </w:rPr>
      </w:pPr>
    </w:p>
    <w:p w14:paraId="6962B388">
      <w:pPr>
        <w:pStyle w:val="15"/>
        <w:numPr>
          <w:ilvl w:val="1"/>
          <w:numId w:val="1"/>
        </w:numPr>
        <w:spacing w:before="128" w:line="360" w:lineRule="auto"/>
        <w:ind w:left="0" w:leftChars="0" w:right="0" w:rightChars="0" w:firstLine="0" w:firstLineChars="0"/>
        <w:jc w:val="both"/>
        <w:rPr>
          <w:rFonts w:hint="default" w:ascii="Arial" w:hAnsi="Arial" w:cs="Arial"/>
          <w:sz w:val="22"/>
          <w:szCs w:val="22"/>
        </w:rPr>
      </w:pPr>
      <w:r>
        <w:rPr>
          <w:rStyle w:val="11"/>
          <w:rFonts w:hint="default" w:ascii="Arial" w:hAnsi="Arial" w:cs="Arial"/>
          <w:sz w:val="22"/>
          <w:szCs w:val="22"/>
        </w:rPr>
        <w:t>Revisão Bibliográfica</w:t>
      </w:r>
      <w:r>
        <w:rPr>
          <w:rFonts w:hint="default" w:ascii="Arial" w:hAnsi="Arial" w:cs="Arial"/>
          <w:sz w:val="22"/>
          <w:szCs w:val="22"/>
        </w:rPr>
        <w:br w:type="textWrapping"/>
      </w:r>
      <w:r>
        <w:rPr>
          <w:rFonts w:hint="default" w:ascii="Arial" w:hAnsi="Arial" w:cs="Arial"/>
          <w:sz w:val="22"/>
          <w:szCs w:val="22"/>
        </w:rPr>
        <w:t xml:space="preserve">Nesta etapa, serão reunidos e analisados artigos acadêmicos e outras referências relevantes que tratam de automação de </w:t>
      </w:r>
      <w:r>
        <w:rPr>
          <w:rFonts w:hint="default" w:cs="Arial"/>
          <w:sz w:val="22"/>
          <w:szCs w:val="22"/>
          <w:lang w:val="pt-BR"/>
        </w:rPr>
        <w:t>ligações</w:t>
      </w:r>
      <w:r>
        <w:rPr>
          <w:rFonts w:hint="default" w:ascii="Arial" w:hAnsi="Arial" w:cs="Arial"/>
          <w:sz w:val="22"/>
          <w:szCs w:val="22"/>
        </w:rPr>
        <w:t xml:space="preserve"> entre bancos de dados, mineração de dados e aprendizado de máquina. O objetivo é entender as técnicas existentes e como elas podem ser aplicadas na automação de </w:t>
      </w:r>
      <w:r>
        <w:rPr>
          <w:rFonts w:hint="default" w:cs="Arial"/>
          <w:sz w:val="22"/>
          <w:szCs w:val="22"/>
          <w:lang w:val="pt-BR"/>
        </w:rPr>
        <w:t>ligações</w:t>
      </w:r>
      <w:r>
        <w:rPr>
          <w:rFonts w:hint="default" w:ascii="Arial" w:hAnsi="Arial" w:cs="Arial"/>
          <w:sz w:val="22"/>
          <w:szCs w:val="22"/>
        </w:rPr>
        <w:t xml:space="preserve"> entre </w:t>
      </w:r>
      <w:r>
        <w:rPr>
          <w:rFonts w:hint="default" w:ascii="Arial" w:hAnsi="Arial" w:cs="Arial"/>
          <w:sz w:val="22"/>
          <w:szCs w:val="22"/>
          <w:lang w:val="pt-BR"/>
        </w:rPr>
        <w:t>datasets</w:t>
      </w:r>
      <w:r>
        <w:rPr>
          <w:rFonts w:hint="default" w:ascii="Arial" w:hAnsi="Arial" w:cs="Arial"/>
          <w:sz w:val="22"/>
          <w:szCs w:val="22"/>
        </w:rPr>
        <w:t>.</w:t>
      </w:r>
    </w:p>
    <w:p w14:paraId="4FEC96A1">
      <w:pPr>
        <w:pStyle w:val="15"/>
        <w:numPr>
          <w:ilvl w:val="1"/>
          <w:numId w:val="1"/>
        </w:numPr>
        <w:spacing w:before="128" w:line="360" w:lineRule="auto"/>
        <w:ind w:left="0" w:leftChars="0" w:right="0" w:rightChars="0" w:firstLine="0" w:firstLineChars="0"/>
        <w:jc w:val="both"/>
        <w:rPr>
          <w:rFonts w:hint="default" w:ascii="Arial" w:hAnsi="Arial" w:cs="Arial"/>
          <w:sz w:val="22"/>
          <w:szCs w:val="22"/>
          <w:lang w:val="pt-BR"/>
        </w:rPr>
      </w:pPr>
      <w:r>
        <w:rPr>
          <w:rStyle w:val="11"/>
          <w:rFonts w:hint="default" w:ascii="Arial" w:hAnsi="Arial" w:cs="Arial"/>
          <w:sz w:val="22"/>
          <w:szCs w:val="22"/>
        </w:rPr>
        <w:t>Apresentação de Conceitos e Técnicas</w:t>
      </w:r>
      <w:r>
        <w:rPr>
          <w:rFonts w:hint="default" w:ascii="Arial" w:hAnsi="Arial" w:cs="Arial"/>
          <w:sz w:val="22"/>
          <w:szCs w:val="22"/>
        </w:rPr>
        <w:br w:type="textWrapping"/>
      </w:r>
      <w:r>
        <w:rPr>
          <w:rFonts w:hint="default" w:ascii="Arial" w:hAnsi="Arial" w:cs="Arial"/>
          <w:sz w:val="22"/>
          <w:szCs w:val="22"/>
        </w:rPr>
        <w:t xml:space="preserve">Aqui serão apresentados os principais conceitos, como dependências funcionais relaxadas (RFDs), </w:t>
      </w:r>
      <w:r>
        <w:rPr>
          <w:rStyle w:val="12"/>
          <w:rFonts w:hint="default" w:ascii="Arial" w:hAnsi="Arial" w:cs="Arial"/>
          <w:sz w:val="22"/>
          <w:szCs w:val="22"/>
        </w:rPr>
        <w:t>AutoML</w:t>
      </w:r>
      <w:r>
        <w:rPr>
          <w:rFonts w:hint="default" w:ascii="Arial" w:hAnsi="Arial" w:cs="Arial"/>
          <w:sz w:val="22"/>
          <w:szCs w:val="22"/>
        </w:rPr>
        <w:t>, perfilamento de dados e algoritmos de similaridade (</w:t>
      </w:r>
      <w:r>
        <w:rPr>
          <w:rStyle w:val="12"/>
          <w:rFonts w:hint="default" w:ascii="Arial" w:hAnsi="Arial" w:cs="Arial"/>
          <w:sz w:val="22"/>
          <w:szCs w:val="22"/>
        </w:rPr>
        <w:t>Locality Sensitive Hashing</w:t>
      </w:r>
      <w:r>
        <w:rPr>
          <w:rFonts w:hint="default" w:ascii="Arial" w:hAnsi="Arial" w:cs="Arial"/>
          <w:sz w:val="22"/>
          <w:szCs w:val="22"/>
        </w:rPr>
        <w:t xml:space="preserve">). Cada técnica será explicada e justificada quanto à sua importância no processo de automação de </w:t>
      </w:r>
      <w:r>
        <w:rPr>
          <w:rFonts w:hint="default" w:ascii="Arial" w:hAnsi="Arial" w:cs="Arial"/>
          <w:sz w:val="22"/>
          <w:szCs w:val="22"/>
          <w:lang w:val="pt-BR"/>
        </w:rPr>
        <w:t>ligações</w:t>
      </w:r>
      <w:r>
        <w:rPr>
          <w:rFonts w:hint="default" w:ascii="Arial" w:hAnsi="Arial" w:cs="Arial"/>
          <w:sz w:val="22"/>
          <w:szCs w:val="22"/>
        </w:rPr>
        <w:t>.</w:t>
      </w:r>
    </w:p>
    <w:p w14:paraId="30A7FDAD">
      <w:pPr>
        <w:pStyle w:val="15"/>
        <w:numPr>
          <w:ilvl w:val="1"/>
          <w:numId w:val="1"/>
        </w:numPr>
        <w:spacing w:before="128" w:line="360" w:lineRule="auto"/>
        <w:ind w:left="0" w:leftChars="0" w:right="0" w:rightChars="0" w:firstLine="0" w:firstLineChars="0"/>
        <w:jc w:val="both"/>
        <w:rPr>
          <w:rFonts w:hint="default" w:ascii="Arial" w:hAnsi="Arial" w:cs="Arial"/>
          <w:sz w:val="22"/>
          <w:szCs w:val="22"/>
          <w:lang w:val="pt-BR"/>
        </w:rPr>
      </w:pPr>
      <w:r>
        <w:rPr>
          <w:rStyle w:val="11"/>
          <w:rFonts w:hint="default" w:ascii="Arial" w:hAnsi="Arial" w:cs="Arial"/>
          <w:sz w:val="22"/>
          <w:szCs w:val="22"/>
        </w:rPr>
        <w:t>Proposta Inicial de Metodologia</w:t>
      </w:r>
      <w:r>
        <w:rPr>
          <w:rFonts w:hint="default" w:ascii="Arial" w:hAnsi="Arial" w:cs="Arial"/>
          <w:sz w:val="22"/>
          <w:szCs w:val="22"/>
        </w:rPr>
        <w:br w:type="textWrapping"/>
      </w:r>
      <w:r>
        <w:rPr>
          <w:rFonts w:hint="default" w:ascii="Arial" w:hAnsi="Arial" w:cs="Arial"/>
          <w:sz w:val="22"/>
          <w:szCs w:val="22"/>
        </w:rPr>
        <w:t xml:space="preserve">Esta fase envolve a criação de um esboço inicial da metodologia que será aplicada para identificar </w:t>
      </w:r>
      <w:r>
        <w:rPr>
          <w:rFonts w:hint="default" w:ascii="Arial" w:hAnsi="Arial" w:cs="Arial"/>
          <w:sz w:val="22"/>
          <w:szCs w:val="22"/>
          <w:lang w:val="pt-BR"/>
        </w:rPr>
        <w:t>ligações</w:t>
      </w:r>
      <w:r>
        <w:rPr>
          <w:rFonts w:hint="default" w:ascii="Arial" w:hAnsi="Arial" w:cs="Arial"/>
          <w:sz w:val="22"/>
          <w:szCs w:val="22"/>
        </w:rPr>
        <w:t xml:space="preserve"> entre </w:t>
      </w:r>
      <w:r>
        <w:rPr>
          <w:rFonts w:hint="default" w:ascii="Arial" w:hAnsi="Arial" w:cs="Arial"/>
          <w:sz w:val="22"/>
          <w:szCs w:val="22"/>
          <w:lang w:val="pt-BR"/>
        </w:rPr>
        <w:t>datasets</w:t>
      </w:r>
      <w:r>
        <w:rPr>
          <w:rFonts w:hint="default" w:ascii="Arial" w:hAnsi="Arial" w:cs="Arial"/>
          <w:sz w:val="22"/>
          <w:szCs w:val="22"/>
        </w:rPr>
        <w:t xml:space="preserve"> de diferentes bancos de dados. A proposta incluirá ferramentas e algoritmos que serão usados para descobrir metadados, encontrar chaves estrangeiras e identificar similaridades entre conjuntos de dados.</w:t>
      </w:r>
      <w:r>
        <w:rPr>
          <w:rFonts w:hint="default" w:ascii="Arial" w:hAnsi="Arial" w:cs="Arial"/>
          <w:sz w:val="22"/>
          <w:szCs w:val="22"/>
          <w:lang w:val="pt-BR"/>
        </w:rPr>
        <w:t xml:space="preserve"> Serão definidos os “casos de identificação” que serão abordados, com possível participação humana para esclareciementos da existência ou não de ligações entre os dados.</w:t>
      </w:r>
    </w:p>
    <w:p w14:paraId="259CAA04">
      <w:pPr>
        <w:pStyle w:val="15"/>
        <w:numPr>
          <w:ilvl w:val="1"/>
          <w:numId w:val="1"/>
        </w:numPr>
        <w:spacing w:before="128" w:line="360" w:lineRule="auto"/>
        <w:ind w:left="0" w:leftChars="0" w:right="0" w:rightChars="0" w:firstLine="0" w:firstLineChars="0"/>
        <w:jc w:val="both"/>
        <w:rPr>
          <w:rFonts w:hint="default" w:ascii="Arial" w:hAnsi="Arial" w:cs="Arial"/>
          <w:sz w:val="22"/>
          <w:szCs w:val="22"/>
        </w:rPr>
      </w:pPr>
      <w:r>
        <w:rPr>
          <w:rStyle w:val="11"/>
          <w:rFonts w:hint="default" w:ascii="Arial" w:hAnsi="Arial" w:cs="Arial"/>
          <w:sz w:val="22"/>
          <w:szCs w:val="22"/>
        </w:rPr>
        <w:t>Avaliação com Conjuntos de Datasets</w:t>
      </w:r>
      <w:r>
        <w:rPr>
          <w:rFonts w:hint="default" w:ascii="Arial" w:hAnsi="Arial" w:cs="Arial"/>
          <w:sz w:val="22"/>
          <w:szCs w:val="22"/>
        </w:rPr>
        <w:br w:type="textWrapping"/>
      </w:r>
      <w:r>
        <w:rPr>
          <w:rFonts w:hint="default" w:ascii="Arial" w:hAnsi="Arial" w:cs="Arial"/>
          <w:sz w:val="22"/>
          <w:szCs w:val="22"/>
        </w:rPr>
        <w:t xml:space="preserve">Testes serão realizados com </w:t>
      </w:r>
      <w:r>
        <w:rPr>
          <w:rFonts w:hint="default" w:ascii="Arial" w:hAnsi="Arial" w:cs="Arial"/>
          <w:sz w:val="22"/>
          <w:szCs w:val="22"/>
          <w:lang w:val="pt-BR"/>
        </w:rPr>
        <w:t>pelo menos cinco</w:t>
      </w:r>
      <w:r>
        <w:rPr>
          <w:rFonts w:hint="default" w:ascii="Arial" w:hAnsi="Arial" w:cs="Arial"/>
          <w:sz w:val="22"/>
          <w:szCs w:val="22"/>
        </w:rPr>
        <w:t xml:space="preserve"> conjuntos de datasets distintos. O foco será avaliar se a metodologia proposta consegue automatizar a identificação de </w:t>
      </w:r>
      <w:r>
        <w:rPr>
          <w:rFonts w:hint="default" w:ascii="Arial" w:hAnsi="Arial" w:cs="Arial"/>
          <w:sz w:val="22"/>
          <w:szCs w:val="22"/>
          <w:lang w:val="pt-BR"/>
        </w:rPr>
        <w:t>ligações</w:t>
      </w:r>
      <w:r>
        <w:rPr>
          <w:rFonts w:hint="default" w:ascii="Arial" w:hAnsi="Arial" w:cs="Arial"/>
          <w:sz w:val="22"/>
          <w:szCs w:val="22"/>
        </w:rPr>
        <w:t>, como chaves estrangeiras ou similaridades. Exemplos de datasets incluem bases de dados públicas</w:t>
      </w:r>
      <w:r>
        <w:rPr>
          <w:rFonts w:hint="default" w:ascii="Arial" w:hAnsi="Arial" w:cs="Arial"/>
          <w:sz w:val="22"/>
          <w:szCs w:val="22"/>
          <w:lang w:val="pt-BR"/>
        </w:rPr>
        <w:t>.</w:t>
      </w:r>
    </w:p>
    <w:p w14:paraId="74D03340">
      <w:pPr>
        <w:pStyle w:val="15"/>
        <w:numPr>
          <w:ilvl w:val="1"/>
          <w:numId w:val="1"/>
        </w:numPr>
        <w:spacing w:before="128" w:line="360" w:lineRule="auto"/>
        <w:ind w:left="0" w:leftChars="0" w:right="0" w:rightChars="0" w:firstLine="0" w:firstLineChars="0"/>
        <w:jc w:val="both"/>
        <w:rPr>
          <w:rFonts w:hint="default" w:ascii="Arial" w:hAnsi="Arial" w:cs="Arial"/>
          <w:sz w:val="22"/>
          <w:szCs w:val="22"/>
        </w:rPr>
      </w:pPr>
      <w:r>
        <w:rPr>
          <w:rStyle w:val="11"/>
          <w:rFonts w:hint="default" w:ascii="Arial" w:hAnsi="Arial" w:cs="Arial"/>
          <w:sz w:val="22"/>
          <w:szCs w:val="22"/>
        </w:rPr>
        <w:t>Avaliação com Especialistas</w:t>
      </w:r>
      <w:r>
        <w:rPr>
          <w:rFonts w:hint="default" w:ascii="Arial" w:hAnsi="Arial" w:cs="Arial"/>
          <w:sz w:val="22"/>
          <w:szCs w:val="22"/>
        </w:rPr>
        <w:br w:type="textWrapping"/>
      </w:r>
      <w:r>
        <w:rPr>
          <w:rFonts w:hint="default" w:ascii="Arial" w:hAnsi="Arial" w:cs="Arial"/>
          <w:sz w:val="22"/>
          <w:szCs w:val="22"/>
        </w:rPr>
        <w:t>Dois especialistas em análise de dados serão convidados para revisar a metodologia proposta e fornecer feedback técnico. Essa avaliação ajudará a validar a aplicabilidade das técnicas e a identificar possíveis melhorias na abordagem.</w:t>
      </w:r>
    </w:p>
    <w:p w14:paraId="0C5AF22D">
      <w:pPr>
        <w:pStyle w:val="15"/>
        <w:numPr>
          <w:ilvl w:val="1"/>
          <w:numId w:val="1"/>
        </w:numPr>
        <w:spacing w:before="128" w:line="360" w:lineRule="auto"/>
        <w:ind w:left="0" w:leftChars="0" w:right="0" w:rightChars="0" w:firstLine="0" w:firstLineChars="0"/>
        <w:jc w:val="both"/>
        <w:rPr>
          <w:rFonts w:hint="default" w:ascii="Arial" w:hAnsi="Arial" w:cs="Arial"/>
          <w:sz w:val="22"/>
          <w:szCs w:val="22"/>
        </w:rPr>
      </w:pPr>
      <w:r>
        <w:rPr>
          <w:rStyle w:val="11"/>
          <w:rFonts w:hint="default" w:ascii="Arial" w:hAnsi="Arial" w:cs="Arial"/>
          <w:sz w:val="22"/>
          <w:szCs w:val="22"/>
        </w:rPr>
        <w:t>Resultados das Avaliações</w:t>
      </w:r>
      <w:r>
        <w:rPr>
          <w:rFonts w:hint="default" w:ascii="Arial" w:hAnsi="Arial" w:cs="Arial"/>
          <w:sz w:val="22"/>
          <w:szCs w:val="22"/>
        </w:rPr>
        <w:br w:type="textWrapping"/>
      </w:r>
      <w:r>
        <w:rPr>
          <w:rFonts w:hint="default" w:ascii="Arial" w:hAnsi="Arial" w:cs="Arial"/>
          <w:sz w:val="22"/>
          <w:szCs w:val="22"/>
        </w:rPr>
        <w:t>Nesta etapa, serão organizados os resultados obtidos tanto das avaliações automáticas (com datasets) quanto das avaliações</w:t>
      </w:r>
      <w:r>
        <w:rPr>
          <w:rFonts w:hint="default" w:ascii="Arial" w:hAnsi="Arial" w:cs="Arial"/>
          <w:sz w:val="22"/>
          <w:szCs w:val="22"/>
          <w:lang w:val="pt-BR"/>
        </w:rPr>
        <w:t xml:space="preserve"> dos especialistas consultados sobre as avaliações automáticas</w:t>
      </w:r>
      <w:r>
        <w:rPr>
          <w:rFonts w:hint="default" w:ascii="Arial" w:hAnsi="Arial" w:cs="Arial"/>
          <w:sz w:val="22"/>
          <w:szCs w:val="22"/>
        </w:rPr>
        <w:t>. A análise comparativa dos resultados será feita para identificar possíveis ajustes e melhorias na metodologia inicial.</w:t>
      </w:r>
    </w:p>
    <w:p w14:paraId="086B97C3">
      <w:pPr>
        <w:pStyle w:val="15"/>
        <w:numPr>
          <w:numId w:val="0"/>
        </w:numPr>
        <w:spacing w:before="128" w:line="360" w:lineRule="auto"/>
        <w:ind w:leftChars="0" w:right="0" w:rightChars="0"/>
        <w:jc w:val="both"/>
        <w:rPr>
          <w:rFonts w:hint="default" w:ascii="Arial" w:hAnsi="Arial" w:cs="Arial"/>
          <w:sz w:val="22"/>
          <w:szCs w:val="22"/>
        </w:rPr>
      </w:pPr>
    </w:p>
    <w:p w14:paraId="0D8A32DF">
      <w:pPr>
        <w:pStyle w:val="15"/>
        <w:numPr>
          <w:ilvl w:val="1"/>
          <w:numId w:val="1"/>
        </w:numPr>
        <w:spacing w:before="128" w:line="360" w:lineRule="auto"/>
        <w:ind w:left="0" w:leftChars="0" w:right="0" w:rightChars="0" w:firstLine="0" w:firstLineChars="0"/>
        <w:jc w:val="both"/>
        <w:rPr>
          <w:rFonts w:hint="default" w:ascii="Arial" w:hAnsi="Arial" w:cs="Arial"/>
          <w:sz w:val="22"/>
          <w:szCs w:val="22"/>
        </w:rPr>
      </w:pPr>
      <w:r>
        <w:rPr>
          <w:rStyle w:val="11"/>
          <w:rFonts w:hint="default" w:ascii="Arial" w:hAnsi="Arial" w:cs="Arial"/>
          <w:sz w:val="22"/>
          <w:szCs w:val="22"/>
        </w:rPr>
        <w:t>Proposta da Metodologia Final</w:t>
      </w:r>
      <w:r>
        <w:rPr>
          <w:rFonts w:hint="default" w:ascii="Arial" w:hAnsi="Arial" w:cs="Arial"/>
          <w:sz w:val="22"/>
          <w:szCs w:val="22"/>
        </w:rPr>
        <w:br w:type="textWrapping"/>
      </w:r>
      <w:r>
        <w:rPr>
          <w:rFonts w:hint="default" w:ascii="Arial" w:hAnsi="Arial" w:cs="Arial"/>
          <w:sz w:val="22"/>
          <w:szCs w:val="22"/>
        </w:rPr>
        <w:t>Baseado no feedback dos especialistas e nos resultados dos testes com datasets, a metodologia será refinada</w:t>
      </w:r>
      <w:r>
        <w:rPr>
          <w:rFonts w:hint="default" w:ascii="Arial" w:hAnsi="Arial" w:cs="Arial"/>
          <w:sz w:val="22"/>
          <w:szCs w:val="22"/>
          <w:lang w:val="pt-BR"/>
        </w:rPr>
        <w:t>, e</w:t>
      </w:r>
      <w:r>
        <w:rPr>
          <w:rFonts w:hint="default" w:ascii="Arial" w:hAnsi="Arial" w:cs="Arial"/>
          <w:sz w:val="22"/>
          <w:szCs w:val="22"/>
        </w:rPr>
        <w:t xml:space="preserve"> </w:t>
      </w:r>
      <w:r>
        <w:rPr>
          <w:rFonts w:hint="default" w:ascii="Arial" w:hAnsi="Arial" w:cs="Arial"/>
          <w:sz w:val="22"/>
          <w:szCs w:val="22"/>
          <w:lang w:val="pt-BR"/>
        </w:rPr>
        <w:t>a</w:t>
      </w:r>
      <w:r>
        <w:rPr>
          <w:rFonts w:hint="default" w:ascii="Arial" w:hAnsi="Arial" w:cs="Arial"/>
          <w:sz w:val="22"/>
          <w:szCs w:val="22"/>
        </w:rPr>
        <w:t xml:space="preserve"> proposta final </w:t>
      </w:r>
      <w:r>
        <w:rPr>
          <w:rFonts w:hint="default" w:ascii="Arial" w:hAnsi="Arial" w:cs="Arial"/>
          <w:sz w:val="22"/>
          <w:szCs w:val="22"/>
          <w:lang w:val="pt-BR"/>
        </w:rPr>
        <w:t>será</w:t>
      </w:r>
      <w:r>
        <w:rPr>
          <w:rFonts w:hint="default" w:ascii="Arial" w:hAnsi="Arial" w:cs="Arial"/>
          <w:sz w:val="22"/>
          <w:szCs w:val="22"/>
        </w:rPr>
        <w:t xml:space="preserve"> </w:t>
      </w:r>
      <w:r>
        <w:rPr>
          <w:rFonts w:hint="default" w:ascii="Arial" w:hAnsi="Arial" w:cs="Arial"/>
          <w:sz w:val="22"/>
          <w:szCs w:val="22"/>
          <w:lang w:val="pt-BR"/>
        </w:rPr>
        <w:t>criada para refletir</w:t>
      </w:r>
      <w:r>
        <w:rPr>
          <w:rFonts w:hint="default" w:ascii="Arial" w:hAnsi="Arial" w:cs="Arial"/>
          <w:sz w:val="22"/>
          <w:szCs w:val="22"/>
        </w:rPr>
        <w:t xml:space="preserve"> as melhores práticas e soluções encontradas durante o processo de avaliação.</w:t>
      </w:r>
    </w:p>
    <w:p w14:paraId="385B8626">
      <w:pPr>
        <w:pStyle w:val="15"/>
        <w:numPr>
          <w:ilvl w:val="1"/>
          <w:numId w:val="1"/>
        </w:numPr>
        <w:spacing w:before="128" w:line="360" w:lineRule="auto"/>
        <w:ind w:left="0" w:leftChars="0" w:right="0" w:rightChars="0" w:firstLine="0" w:firstLineChars="0"/>
        <w:jc w:val="both"/>
        <w:rPr>
          <w:rFonts w:hint="default" w:ascii="Arial" w:hAnsi="Arial" w:cs="Arial"/>
          <w:sz w:val="22"/>
          <w:szCs w:val="22"/>
        </w:rPr>
      </w:pPr>
      <w:r>
        <w:rPr>
          <w:rStyle w:val="11"/>
          <w:rFonts w:hint="default" w:ascii="Arial" w:hAnsi="Arial" w:cs="Arial"/>
          <w:sz w:val="22"/>
          <w:szCs w:val="22"/>
        </w:rPr>
        <w:t>Conclusões e Recomendações</w:t>
      </w:r>
      <w:r>
        <w:rPr>
          <w:rFonts w:hint="default" w:ascii="Arial" w:hAnsi="Arial" w:cs="Arial"/>
          <w:sz w:val="22"/>
          <w:szCs w:val="22"/>
        </w:rPr>
        <w:br w:type="textWrapping"/>
      </w:r>
      <w:r>
        <w:rPr>
          <w:rFonts w:hint="default" w:ascii="Arial" w:hAnsi="Arial" w:cs="Arial"/>
          <w:sz w:val="22"/>
          <w:szCs w:val="22"/>
        </w:rPr>
        <w:t>O trabalho será finalizado com as conclusões, resumindo os principais achados e sugerindo recomendações práticas para o uso da metodologia em outros contextos. Além disso, serão indicadas possíveis direções para pesquisas futuras ou aprimoramentos no método.</w:t>
      </w:r>
    </w:p>
    <w:p w14:paraId="48EFD55D">
      <w:pPr>
        <w:pStyle w:val="16"/>
        <w:keepNext w:val="0"/>
        <w:keepLines w:val="0"/>
        <w:widowControl/>
        <w:suppressLineNumbers w:val="0"/>
        <w:spacing w:line="360" w:lineRule="auto"/>
        <w:jc w:val="both"/>
        <w:rPr>
          <w:rFonts w:hint="default" w:ascii="Arial" w:hAnsi="Arial" w:cs="Arial"/>
          <w:sz w:val="22"/>
          <w:szCs w:val="22"/>
        </w:rPr>
      </w:pPr>
    </w:p>
    <w:p w14:paraId="5A08A947">
      <w:pPr>
        <w:pStyle w:val="16"/>
        <w:keepNext w:val="0"/>
        <w:keepLines w:val="0"/>
        <w:widowControl/>
        <w:suppressLineNumbers w:val="0"/>
        <w:spacing w:line="360" w:lineRule="auto"/>
        <w:jc w:val="both"/>
        <w:rPr>
          <w:rFonts w:hint="default" w:ascii="Arial" w:hAnsi="Arial" w:cs="Arial"/>
          <w:sz w:val="22"/>
          <w:szCs w:val="22"/>
        </w:rPr>
      </w:pPr>
    </w:p>
    <w:p w14:paraId="5DA6C7C2">
      <w:pPr>
        <w:pStyle w:val="16"/>
        <w:keepNext w:val="0"/>
        <w:keepLines w:val="0"/>
        <w:widowControl/>
        <w:suppressLineNumbers w:val="0"/>
        <w:spacing w:line="360" w:lineRule="auto"/>
        <w:jc w:val="both"/>
        <w:rPr>
          <w:rFonts w:hint="default" w:ascii="Arial" w:hAnsi="Arial" w:cs="Arial"/>
          <w:sz w:val="22"/>
          <w:szCs w:val="22"/>
        </w:rPr>
      </w:pPr>
    </w:p>
    <w:p w14:paraId="7653F236">
      <w:pPr>
        <w:pStyle w:val="16"/>
        <w:keepNext w:val="0"/>
        <w:keepLines w:val="0"/>
        <w:widowControl/>
        <w:suppressLineNumbers w:val="0"/>
        <w:spacing w:line="360" w:lineRule="auto"/>
        <w:jc w:val="both"/>
        <w:rPr>
          <w:rFonts w:hint="default" w:ascii="Arial" w:hAnsi="Arial" w:cs="Arial"/>
          <w:sz w:val="22"/>
          <w:szCs w:val="22"/>
        </w:rPr>
      </w:pPr>
    </w:p>
    <w:p w14:paraId="23F66650">
      <w:pPr>
        <w:pStyle w:val="16"/>
        <w:keepNext w:val="0"/>
        <w:keepLines w:val="0"/>
        <w:widowControl/>
        <w:suppressLineNumbers w:val="0"/>
        <w:spacing w:line="360" w:lineRule="auto"/>
        <w:jc w:val="both"/>
        <w:rPr>
          <w:rFonts w:hint="default" w:ascii="Arial" w:hAnsi="Arial" w:cs="Arial"/>
          <w:sz w:val="22"/>
          <w:szCs w:val="22"/>
        </w:rPr>
      </w:pPr>
    </w:p>
    <w:p w14:paraId="383AD576">
      <w:pPr>
        <w:pStyle w:val="16"/>
        <w:keepNext w:val="0"/>
        <w:keepLines w:val="0"/>
        <w:widowControl/>
        <w:suppressLineNumbers w:val="0"/>
        <w:spacing w:line="360" w:lineRule="auto"/>
        <w:jc w:val="both"/>
        <w:rPr>
          <w:rFonts w:hint="default" w:ascii="Arial" w:hAnsi="Arial" w:cs="Arial"/>
          <w:sz w:val="22"/>
          <w:szCs w:val="22"/>
        </w:rPr>
      </w:pPr>
    </w:p>
    <w:p w14:paraId="6A8D3B74">
      <w:pPr>
        <w:pStyle w:val="16"/>
        <w:keepNext w:val="0"/>
        <w:keepLines w:val="0"/>
        <w:widowControl/>
        <w:suppressLineNumbers w:val="0"/>
        <w:spacing w:line="360" w:lineRule="auto"/>
        <w:jc w:val="both"/>
        <w:rPr>
          <w:rFonts w:hint="default" w:ascii="Arial" w:hAnsi="Arial" w:cs="Arial"/>
          <w:sz w:val="22"/>
          <w:szCs w:val="22"/>
        </w:rPr>
      </w:pPr>
    </w:p>
    <w:p w14:paraId="1818296B">
      <w:pPr>
        <w:pStyle w:val="16"/>
        <w:keepNext w:val="0"/>
        <w:keepLines w:val="0"/>
        <w:widowControl/>
        <w:suppressLineNumbers w:val="0"/>
        <w:spacing w:line="360" w:lineRule="auto"/>
        <w:jc w:val="both"/>
        <w:rPr>
          <w:rFonts w:hint="default" w:ascii="Arial" w:hAnsi="Arial" w:cs="Arial"/>
          <w:sz w:val="22"/>
          <w:szCs w:val="22"/>
        </w:rPr>
      </w:pPr>
    </w:p>
    <w:p w14:paraId="71081405">
      <w:pPr>
        <w:pStyle w:val="16"/>
        <w:keepNext w:val="0"/>
        <w:keepLines w:val="0"/>
        <w:widowControl/>
        <w:suppressLineNumbers w:val="0"/>
        <w:spacing w:line="360" w:lineRule="auto"/>
        <w:jc w:val="both"/>
        <w:rPr>
          <w:rFonts w:hint="default" w:ascii="Arial" w:hAnsi="Arial" w:cs="Arial"/>
          <w:sz w:val="22"/>
          <w:szCs w:val="22"/>
        </w:rPr>
      </w:pPr>
    </w:p>
    <w:p w14:paraId="76C6E3D9">
      <w:pPr>
        <w:pStyle w:val="16"/>
        <w:keepNext w:val="0"/>
        <w:keepLines w:val="0"/>
        <w:widowControl/>
        <w:suppressLineNumbers w:val="0"/>
        <w:spacing w:line="360" w:lineRule="auto"/>
        <w:jc w:val="both"/>
        <w:rPr>
          <w:rFonts w:hint="default" w:ascii="Arial" w:hAnsi="Arial" w:cs="Arial"/>
          <w:sz w:val="22"/>
          <w:szCs w:val="22"/>
        </w:rPr>
      </w:pPr>
    </w:p>
    <w:p w14:paraId="0C5BF343">
      <w:pPr>
        <w:pStyle w:val="16"/>
        <w:keepNext w:val="0"/>
        <w:keepLines w:val="0"/>
        <w:widowControl/>
        <w:suppressLineNumbers w:val="0"/>
        <w:spacing w:line="360" w:lineRule="auto"/>
        <w:jc w:val="both"/>
        <w:rPr>
          <w:rFonts w:hint="default" w:ascii="Arial" w:hAnsi="Arial" w:cs="Arial"/>
          <w:sz w:val="22"/>
          <w:szCs w:val="22"/>
        </w:rPr>
      </w:pPr>
    </w:p>
    <w:p w14:paraId="0B3347A6">
      <w:pPr>
        <w:pStyle w:val="16"/>
        <w:keepNext w:val="0"/>
        <w:keepLines w:val="0"/>
        <w:widowControl/>
        <w:suppressLineNumbers w:val="0"/>
        <w:spacing w:line="360" w:lineRule="auto"/>
        <w:jc w:val="both"/>
        <w:rPr>
          <w:rFonts w:hint="default" w:ascii="Arial" w:hAnsi="Arial" w:cs="Arial"/>
          <w:sz w:val="22"/>
          <w:szCs w:val="22"/>
        </w:rPr>
      </w:pPr>
    </w:p>
    <w:p w14:paraId="5C7201D2">
      <w:pPr>
        <w:pStyle w:val="16"/>
        <w:keepNext w:val="0"/>
        <w:keepLines w:val="0"/>
        <w:widowControl/>
        <w:suppressLineNumbers w:val="0"/>
        <w:spacing w:line="360" w:lineRule="auto"/>
        <w:jc w:val="both"/>
        <w:rPr>
          <w:rFonts w:hint="default" w:ascii="Arial" w:hAnsi="Arial" w:cs="Arial"/>
          <w:sz w:val="22"/>
          <w:szCs w:val="22"/>
        </w:rPr>
      </w:pPr>
    </w:p>
    <w:p w14:paraId="24940347">
      <w:pPr>
        <w:pStyle w:val="16"/>
        <w:keepNext w:val="0"/>
        <w:keepLines w:val="0"/>
        <w:widowControl/>
        <w:suppressLineNumbers w:val="0"/>
        <w:spacing w:line="360" w:lineRule="auto"/>
        <w:jc w:val="both"/>
        <w:rPr>
          <w:rFonts w:hint="default" w:ascii="Arial" w:hAnsi="Arial" w:cs="Arial"/>
          <w:sz w:val="22"/>
          <w:szCs w:val="22"/>
        </w:rPr>
      </w:pPr>
    </w:p>
    <w:p w14:paraId="349871E0">
      <w:pPr>
        <w:pStyle w:val="16"/>
        <w:keepNext w:val="0"/>
        <w:keepLines w:val="0"/>
        <w:widowControl/>
        <w:suppressLineNumbers w:val="0"/>
        <w:spacing w:line="360" w:lineRule="auto"/>
        <w:jc w:val="both"/>
        <w:rPr>
          <w:rFonts w:hint="default" w:ascii="Arial" w:hAnsi="Arial" w:cs="Arial"/>
          <w:sz w:val="22"/>
          <w:szCs w:val="22"/>
        </w:rPr>
      </w:pPr>
    </w:p>
    <w:p w14:paraId="0B4F6F26">
      <w:pPr>
        <w:pStyle w:val="16"/>
        <w:keepNext w:val="0"/>
        <w:keepLines w:val="0"/>
        <w:widowControl/>
        <w:suppressLineNumbers w:val="0"/>
        <w:spacing w:line="360" w:lineRule="auto"/>
        <w:jc w:val="both"/>
        <w:rPr>
          <w:rFonts w:hint="default" w:ascii="Arial" w:hAnsi="Arial" w:cs="Arial"/>
          <w:sz w:val="22"/>
          <w:szCs w:val="22"/>
        </w:rPr>
      </w:pPr>
    </w:p>
    <w:p w14:paraId="3CEBF31F">
      <w:pPr>
        <w:pStyle w:val="15"/>
        <w:numPr>
          <w:ilvl w:val="0"/>
          <w:numId w:val="1"/>
        </w:numPr>
        <w:spacing w:before="128"/>
        <w:ind w:left="0" w:leftChars="0" w:firstLine="108" w:firstLineChars="50"/>
        <w:jc w:val="both"/>
        <w:outlineLvl w:val="0"/>
        <w:rPr>
          <w:rFonts w:hint="default" w:ascii="Arial" w:hAnsi="Arial" w:cs="Arial"/>
          <w:b/>
          <w:bCs/>
          <w:spacing w:val="-2"/>
          <w:sz w:val="22"/>
          <w:szCs w:val="22"/>
          <w:lang w:val="pt-BR"/>
        </w:rPr>
      </w:pPr>
      <w:bookmarkStart w:id="41" w:name="_Toc26371"/>
      <w:bookmarkStart w:id="42" w:name="_Toc29288"/>
      <w:bookmarkStart w:id="43" w:name="_Toc31360"/>
      <w:bookmarkStart w:id="44" w:name="_Toc24463"/>
      <w:bookmarkStart w:id="45" w:name="_Toc19560"/>
      <w:bookmarkStart w:id="46" w:name="_Toc21277"/>
      <w:bookmarkStart w:id="47" w:name="_Toc14921"/>
      <w:bookmarkStart w:id="48" w:name="_Toc10187"/>
      <w:r>
        <w:rPr>
          <w:rFonts w:hint="default" w:ascii="Arial" w:hAnsi="Arial" w:cs="Arial"/>
          <w:b/>
          <w:bCs/>
          <w:spacing w:val="-2"/>
          <w:sz w:val="22"/>
          <w:szCs w:val="22"/>
          <w:lang w:val="pt-BR"/>
        </w:rPr>
        <w:t>Cronograma</w:t>
      </w:r>
      <w:bookmarkEnd w:id="41"/>
      <w:bookmarkEnd w:id="42"/>
      <w:bookmarkEnd w:id="43"/>
      <w:bookmarkEnd w:id="44"/>
      <w:bookmarkEnd w:id="45"/>
      <w:bookmarkEnd w:id="46"/>
      <w:bookmarkEnd w:id="47"/>
      <w:bookmarkEnd w:id="48"/>
    </w:p>
    <w:p w14:paraId="1FE75C9F">
      <w:pPr>
        <w:pStyle w:val="16"/>
        <w:keepNext w:val="0"/>
        <w:keepLines w:val="0"/>
        <w:widowControl/>
        <w:suppressLineNumbers w:val="0"/>
        <w:spacing w:line="360" w:lineRule="auto"/>
        <w:jc w:val="both"/>
        <w:rPr>
          <w:rFonts w:hint="default" w:ascii="Arial" w:hAnsi="Arial" w:cs="Arial"/>
          <w:sz w:val="22"/>
          <w:szCs w:val="22"/>
          <w:lang w:val="pt-BR"/>
        </w:rPr>
      </w:pPr>
      <w:r>
        <w:rPr>
          <w:rFonts w:hint="default" w:ascii="Arial" w:hAnsi="Arial" w:cs="Arial"/>
          <w:sz w:val="22"/>
          <w:szCs w:val="22"/>
          <w:lang w:val="pt-BR"/>
        </w:rPr>
        <w:t>Planejamento para 2024.2</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616"/>
        <w:gridCol w:w="1616"/>
        <w:gridCol w:w="1617"/>
        <w:gridCol w:w="1617"/>
      </w:tblGrid>
      <w:tr w14:paraId="052D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Pr>
          <w:p w14:paraId="0B01926D">
            <w:pPr>
              <w:pStyle w:val="16"/>
              <w:spacing w:line="360" w:lineRule="auto"/>
              <w:jc w:val="both"/>
              <w:rPr>
                <w:rFonts w:hint="default" w:ascii="Arial" w:hAnsi="Arial" w:cs="Arial"/>
                <w:sz w:val="22"/>
                <w:szCs w:val="22"/>
                <w:lang w:val="pt-BR"/>
              </w:rPr>
            </w:pPr>
          </w:p>
        </w:tc>
        <w:tc>
          <w:tcPr>
            <w:tcW w:w="1616" w:type="dxa"/>
          </w:tcPr>
          <w:p w14:paraId="565B062F">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Set24</w:t>
            </w:r>
          </w:p>
        </w:tc>
        <w:tc>
          <w:tcPr>
            <w:tcW w:w="1616" w:type="dxa"/>
          </w:tcPr>
          <w:p w14:paraId="7D0927D1">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Out24</w:t>
            </w:r>
          </w:p>
        </w:tc>
        <w:tc>
          <w:tcPr>
            <w:tcW w:w="1617" w:type="dxa"/>
          </w:tcPr>
          <w:p w14:paraId="63496899">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Nov24</w:t>
            </w:r>
          </w:p>
        </w:tc>
        <w:tc>
          <w:tcPr>
            <w:tcW w:w="1617" w:type="dxa"/>
          </w:tcPr>
          <w:p w14:paraId="123E902C">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Dez24</w:t>
            </w:r>
          </w:p>
        </w:tc>
      </w:tr>
      <w:tr w14:paraId="0637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Pr>
          <w:p w14:paraId="452A0794">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Revisão Bibliográfica</w:t>
            </w:r>
          </w:p>
        </w:tc>
        <w:tc>
          <w:tcPr>
            <w:tcW w:w="1616" w:type="dxa"/>
          </w:tcPr>
          <w:p w14:paraId="78718ABC">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XXX</w:t>
            </w:r>
          </w:p>
        </w:tc>
        <w:tc>
          <w:tcPr>
            <w:tcW w:w="1616" w:type="dxa"/>
          </w:tcPr>
          <w:p w14:paraId="36E4438F">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w:t>
            </w:r>
          </w:p>
        </w:tc>
        <w:tc>
          <w:tcPr>
            <w:tcW w:w="1617" w:type="dxa"/>
          </w:tcPr>
          <w:p w14:paraId="6E00A920">
            <w:pPr>
              <w:pStyle w:val="16"/>
              <w:spacing w:line="360" w:lineRule="auto"/>
              <w:jc w:val="both"/>
              <w:rPr>
                <w:rFonts w:hint="default" w:ascii="Arial" w:hAnsi="Arial" w:cs="Arial"/>
                <w:sz w:val="22"/>
                <w:szCs w:val="22"/>
                <w:lang w:val="pt-BR"/>
              </w:rPr>
            </w:pPr>
          </w:p>
        </w:tc>
        <w:tc>
          <w:tcPr>
            <w:tcW w:w="1617" w:type="dxa"/>
          </w:tcPr>
          <w:p w14:paraId="2A652B36">
            <w:pPr>
              <w:pStyle w:val="16"/>
              <w:spacing w:line="360" w:lineRule="auto"/>
              <w:jc w:val="both"/>
              <w:rPr>
                <w:rFonts w:hint="default" w:ascii="Arial" w:hAnsi="Arial" w:cs="Arial"/>
                <w:sz w:val="22"/>
                <w:szCs w:val="22"/>
                <w:lang w:val="pt-BR"/>
              </w:rPr>
            </w:pPr>
          </w:p>
        </w:tc>
      </w:tr>
      <w:tr w14:paraId="6EB6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Pr>
          <w:p w14:paraId="17DF6188">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Apresentação de conceitos e técnicas</w:t>
            </w:r>
          </w:p>
        </w:tc>
        <w:tc>
          <w:tcPr>
            <w:tcW w:w="1616" w:type="dxa"/>
          </w:tcPr>
          <w:p w14:paraId="6FAD5088">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w:t>
            </w:r>
          </w:p>
        </w:tc>
        <w:tc>
          <w:tcPr>
            <w:tcW w:w="1616" w:type="dxa"/>
          </w:tcPr>
          <w:p w14:paraId="66F75F19">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w:t>
            </w:r>
          </w:p>
        </w:tc>
        <w:tc>
          <w:tcPr>
            <w:tcW w:w="1617" w:type="dxa"/>
          </w:tcPr>
          <w:p w14:paraId="3B083F4A">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w:t>
            </w:r>
          </w:p>
        </w:tc>
        <w:tc>
          <w:tcPr>
            <w:tcW w:w="1617" w:type="dxa"/>
          </w:tcPr>
          <w:p w14:paraId="4670C15D">
            <w:pPr>
              <w:pStyle w:val="16"/>
              <w:spacing w:line="360" w:lineRule="auto"/>
              <w:jc w:val="both"/>
              <w:rPr>
                <w:rFonts w:hint="default" w:ascii="Arial" w:hAnsi="Arial" w:cs="Arial"/>
                <w:sz w:val="22"/>
                <w:szCs w:val="22"/>
                <w:lang w:val="pt-BR"/>
              </w:rPr>
            </w:pPr>
          </w:p>
        </w:tc>
      </w:tr>
      <w:tr w14:paraId="6D3B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Pr>
          <w:p w14:paraId="7CEB8F6D">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Proposta inicial de metodologia</w:t>
            </w:r>
          </w:p>
        </w:tc>
        <w:tc>
          <w:tcPr>
            <w:tcW w:w="1616" w:type="dxa"/>
          </w:tcPr>
          <w:p w14:paraId="73EA3C6F">
            <w:pPr>
              <w:pStyle w:val="16"/>
              <w:spacing w:line="360" w:lineRule="auto"/>
              <w:jc w:val="both"/>
              <w:rPr>
                <w:rFonts w:hint="default" w:ascii="Arial" w:hAnsi="Arial" w:cs="Arial"/>
                <w:sz w:val="22"/>
                <w:szCs w:val="22"/>
                <w:lang w:val="pt-BR"/>
              </w:rPr>
            </w:pPr>
          </w:p>
        </w:tc>
        <w:tc>
          <w:tcPr>
            <w:tcW w:w="1616" w:type="dxa"/>
          </w:tcPr>
          <w:p w14:paraId="7C1D67A1">
            <w:pPr>
              <w:pStyle w:val="16"/>
              <w:spacing w:line="360" w:lineRule="auto"/>
              <w:jc w:val="both"/>
              <w:rPr>
                <w:rFonts w:hint="default" w:ascii="Arial" w:hAnsi="Arial" w:cs="Arial"/>
                <w:sz w:val="22"/>
                <w:szCs w:val="22"/>
                <w:lang w:val="pt-BR"/>
              </w:rPr>
            </w:pPr>
          </w:p>
        </w:tc>
        <w:tc>
          <w:tcPr>
            <w:tcW w:w="1617" w:type="dxa"/>
          </w:tcPr>
          <w:p w14:paraId="0F1D8EB1">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XXX</w:t>
            </w:r>
          </w:p>
        </w:tc>
        <w:tc>
          <w:tcPr>
            <w:tcW w:w="1617" w:type="dxa"/>
          </w:tcPr>
          <w:p w14:paraId="7BF7D1DF">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XXXX</w:t>
            </w:r>
          </w:p>
        </w:tc>
      </w:tr>
    </w:tbl>
    <w:p w14:paraId="2C9CD4FA">
      <w:pPr>
        <w:pStyle w:val="16"/>
        <w:keepNext w:val="0"/>
        <w:keepLines w:val="0"/>
        <w:widowControl/>
        <w:suppressLineNumbers w:val="0"/>
        <w:spacing w:line="360" w:lineRule="auto"/>
        <w:jc w:val="both"/>
        <w:rPr>
          <w:rFonts w:hint="default" w:ascii="Arial" w:hAnsi="Arial" w:cs="Arial"/>
          <w:sz w:val="22"/>
          <w:szCs w:val="22"/>
          <w:lang w:val="pt-BR"/>
        </w:rPr>
      </w:pPr>
    </w:p>
    <w:p w14:paraId="7721255D">
      <w:pPr>
        <w:pStyle w:val="16"/>
        <w:keepNext w:val="0"/>
        <w:keepLines w:val="0"/>
        <w:widowControl/>
        <w:suppressLineNumbers w:val="0"/>
        <w:spacing w:line="360" w:lineRule="auto"/>
        <w:jc w:val="both"/>
        <w:rPr>
          <w:rFonts w:hint="default" w:ascii="Arial" w:hAnsi="Arial" w:cs="Arial"/>
          <w:sz w:val="22"/>
          <w:szCs w:val="22"/>
          <w:lang w:val="pt-BR"/>
        </w:rPr>
      </w:pPr>
      <w:r>
        <w:rPr>
          <w:rFonts w:hint="default" w:ascii="Arial" w:hAnsi="Arial" w:cs="Arial"/>
          <w:sz w:val="22"/>
          <w:szCs w:val="22"/>
          <w:lang w:val="pt-BR"/>
        </w:rPr>
        <w:t>Planejamento para 2025.1</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1261"/>
        <w:gridCol w:w="1255"/>
        <w:gridCol w:w="1258"/>
        <w:gridCol w:w="1259"/>
        <w:gridCol w:w="1258"/>
      </w:tblGrid>
      <w:tr w14:paraId="194F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65" w:type="dxa"/>
          </w:tcPr>
          <w:p w14:paraId="1A296958">
            <w:pPr>
              <w:pStyle w:val="16"/>
              <w:spacing w:line="360" w:lineRule="auto"/>
              <w:jc w:val="both"/>
              <w:rPr>
                <w:rFonts w:hint="default" w:ascii="Arial" w:hAnsi="Arial" w:cs="Arial"/>
                <w:sz w:val="22"/>
                <w:szCs w:val="22"/>
                <w:lang w:val="pt-BR"/>
              </w:rPr>
            </w:pPr>
          </w:p>
        </w:tc>
        <w:tc>
          <w:tcPr>
            <w:tcW w:w="1318" w:type="dxa"/>
          </w:tcPr>
          <w:p w14:paraId="302B6C17">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Mar25</w:t>
            </w:r>
          </w:p>
        </w:tc>
        <w:tc>
          <w:tcPr>
            <w:tcW w:w="1316" w:type="dxa"/>
          </w:tcPr>
          <w:p w14:paraId="071A4BAA">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Abr25</w:t>
            </w:r>
          </w:p>
        </w:tc>
        <w:tc>
          <w:tcPr>
            <w:tcW w:w="1318" w:type="dxa"/>
          </w:tcPr>
          <w:p w14:paraId="39226BBC">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Mai25</w:t>
            </w:r>
          </w:p>
        </w:tc>
        <w:tc>
          <w:tcPr>
            <w:tcW w:w="1319" w:type="dxa"/>
          </w:tcPr>
          <w:p w14:paraId="7A35DA3D">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Jun25</w:t>
            </w:r>
          </w:p>
        </w:tc>
        <w:tc>
          <w:tcPr>
            <w:tcW w:w="1319" w:type="dxa"/>
          </w:tcPr>
          <w:p w14:paraId="2178392C">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Jul25</w:t>
            </w:r>
          </w:p>
        </w:tc>
      </w:tr>
      <w:tr w14:paraId="3D22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35656B04">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Avaliação com conjuntos de datasets</w:t>
            </w:r>
          </w:p>
        </w:tc>
        <w:tc>
          <w:tcPr>
            <w:tcW w:w="1318" w:type="dxa"/>
          </w:tcPr>
          <w:p w14:paraId="39D3B669">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w:t>
            </w:r>
          </w:p>
        </w:tc>
        <w:tc>
          <w:tcPr>
            <w:tcW w:w="1316" w:type="dxa"/>
          </w:tcPr>
          <w:p w14:paraId="28362DF8">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w:t>
            </w:r>
          </w:p>
        </w:tc>
        <w:tc>
          <w:tcPr>
            <w:tcW w:w="1318" w:type="dxa"/>
          </w:tcPr>
          <w:p w14:paraId="5BAF65E7">
            <w:pPr>
              <w:pStyle w:val="16"/>
              <w:spacing w:line="360" w:lineRule="auto"/>
              <w:jc w:val="both"/>
              <w:rPr>
                <w:rFonts w:hint="default" w:ascii="Arial" w:hAnsi="Arial" w:cs="Arial"/>
                <w:sz w:val="22"/>
                <w:szCs w:val="22"/>
                <w:lang w:val="pt-BR"/>
              </w:rPr>
            </w:pPr>
          </w:p>
        </w:tc>
        <w:tc>
          <w:tcPr>
            <w:tcW w:w="1319" w:type="dxa"/>
          </w:tcPr>
          <w:p w14:paraId="58FE4A5B">
            <w:pPr>
              <w:pStyle w:val="16"/>
              <w:spacing w:line="360" w:lineRule="auto"/>
              <w:jc w:val="both"/>
              <w:rPr>
                <w:rFonts w:hint="default" w:ascii="Arial" w:hAnsi="Arial" w:cs="Arial"/>
                <w:sz w:val="22"/>
                <w:szCs w:val="22"/>
                <w:lang w:val="pt-BR"/>
              </w:rPr>
            </w:pPr>
          </w:p>
        </w:tc>
        <w:tc>
          <w:tcPr>
            <w:tcW w:w="1319" w:type="dxa"/>
          </w:tcPr>
          <w:p w14:paraId="79B81009">
            <w:pPr>
              <w:pStyle w:val="16"/>
              <w:spacing w:line="360" w:lineRule="auto"/>
              <w:jc w:val="both"/>
              <w:rPr>
                <w:rFonts w:hint="default" w:ascii="Arial" w:hAnsi="Arial" w:cs="Arial"/>
                <w:sz w:val="22"/>
                <w:szCs w:val="22"/>
                <w:lang w:val="pt-BR"/>
              </w:rPr>
            </w:pPr>
          </w:p>
        </w:tc>
      </w:tr>
      <w:tr w14:paraId="7068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32C8CC0B">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Avaliação com especialistas</w:t>
            </w:r>
          </w:p>
        </w:tc>
        <w:tc>
          <w:tcPr>
            <w:tcW w:w="1318" w:type="dxa"/>
          </w:tcPr>
          <w:p w14:paraId="351165CC">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w:t>
            </w:r>
          </w:p>
        </w:tc>
        <w:tc>
          <w:tcPr>
            <w:tcW w:w="1316" w:type="dxa"/>
          </w:tcPr>
          <w:p w14:paraId="5AF28C42">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w:t>
            </w:r>
          </w:p>
        </w:tc>
        <w:tc>
          <w:tcPr>
            <w:tcW w:w="1318" w:type="dxa"/>
          </w:tcPr>
          <w:p w14:paraId="26518485">
            <w:pPr>
              <w:pStyle w:val="16"/>
              <w:spacing w:line="360" w:lineRule="auto"/>
              <w:jc w:val="both"/>
              <w:rPr>
                <w:rFonts w:hint="default" w:ascii="Arial" w:hAnsi="Arial" w:cs="Arial"/>
                <w:sz w:val="22"/>
                <w:szCs w:val="22"/>
                <w:lang w:val="pt-BR"/>
              </w:rPr>
            </w:pPr>
          </w:p>
        </w:tc>
        <w:tc>
          <w:tcPr>
            <w:tcW w:w="1319" w:type="dxa"/>
          </w:tcPr>
          <w:p w14:paraId="6D8174E0">
            <w:pPr>
              <w:pStyle w:val="16"/>
              <w:spacing w:line="360" w:lineRule="auto"/>
              <w:jc w:val="both"/>
              <w:rPr>
                <w:rFonts w:hint="default" w:ascii="Arial" w:hAnsi="Arial" w:cs="Arial"/>
                <w:sz w:val="22"/>
                <w:szCs w:val="22"/>
                <w:lang w:val="pt-BR"/>
              </w:rPr>
            </w:pPr>
          </w:p>
        </w:tc>
        <w:tc>
          <w:tcPr>
            <w:tcW w:w="1319" w:type="dxa"/>
          </w:tcPr>
          <w:p w14:paraId="6D3573B9">
            <w:pPr>
              <w:pStyle w:val="16"/>
              <w:spacing w:line="360" w:lineRule="auto"/>
              <w:jc w:val="both"/>
              <w:rPr>
                <w:rFonts w:hint="default" w:ascii="Arial" w:hAnsi="Arial" w:cs="Arial"/>
                <w:sz w:val="22"/>
                <w:szCs w:val="22"/>
                <w:lang w:val="pt-BR"/>
              </w:rPr>
            </w:pPr>
          </w:p>
        </w:tc>
      </w:tr>
      <w:tr w14:paraId="506F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7E7F9B30">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Resultados das avaliações</w:t>
            </w:r>
          </w:p>
        </w:tc>
        <w:tc>
          <w:tcPr>
            <w:tcW w:w="1318" w:type="dxa"/>
          </w:tcPr>
          <w:p w14:paraId="6C0BABBE">
            <w:pPr>
              <w:pStyle w:val="16"/>
              <w:spacing w:line="360" w:lineRule="auto"/>
              <w:jc w:val="both"/>
              <w:rPr>
                <w:rFonts w:hint="default" w:ascii="Arial" w:hAnsi="Arial" w:cs="Arial"/>
                <w:sz w:val="22"/>
                <w:szCs w:val="22"/>
                <w:lang w:val="pt-BR"/>
              </w:rPr>
            </w:pPr>
          </w:p>
        </w:tc>
        <w:tc>
          <w:tcPr>
            <w:tcW w:w="1316" w:type="dxa"/>
          </w:tcPr>
          <w:p w14:paraId="174A8635">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w:t>
            </w:r>
          </w:p>
        </w:tc>
        <w:tc>
          <w:tcPr>
            <w:tcW w:w="1318" w:type="dxa"/>
          </w:tcPr>
          <w:p w14:paraId="537C55E5">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w:t>
            </w:r>
          </w:p>
        </w:tc>
        <w:tc>
          <w:tcPr>
            <w:tcW w:w="1319" w:type="dxa"/>
          </w:tcPr>
          <w:p w14:paraId="30C2BC50">
            <w:pPr>
              <w:pStyle w:val="16"/>
              <w:spacing w:line="360" w:lineRule="auto"/>
              <w:jc w:val="both"/>
              <w:rPr>
                <w:rFonts w:hint="default" w:ascii="Arial" w:hAnsi="Arial" w:cs="Arial"/>
                <w:sz w:val="22"/>
                <w:szCs w:val="22"/>
                <w:lang w:val="pt-BR"/>
              </w:rPr>
            </w:pPr>
          </w:p>
        </w:tc>
        <w:tc>
          <w:tcPr>
            <w:tcW w:w="1319" w:type="dxa"/>
          </w:tcPr>
          <w:p w14:paraId="0749E2BD">
            <w:pPr>
              <w:pStyle w:val="16"/>
              <w:spacing w:line="360" w:lineRule="auto"/>
              <w:jc w:val="both"/>
              <w:rPr>
                <w:rFonts w:hint="default" w:ascii="Arial" w:hAnsi="Arial" w:cs="Arial"/>
                <w:sz w:val="22"/>
                <w:szCs w:val="22"/>
                <w:lang w:val="pt-BR"/>
              </w:rPr>
            </w:pPr>
          </w:p>
        </w:tc>
      </w:tr>
      <w:tr w14:paraId="5ADF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4D99DEF9">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Proposta da metodologia final</w:t>
            </w:r>
          </w:p>
        </w:tc>
        <w:tc>
          <w:tcPr>
            <w:tcW w:w="1318" w:type="dxa"/>
          </w:tcPr>
          <w:p w14:paraId="13A1DF1E">
            <w:pPr>
              <w:pStyle w:val="16"/>
              <w:spacing w:line="360" w:lineRule="auto"/>
              <w:jc w:val="both"/>
              <w:rPr>
                <w:rFonts w:hint="default" w:ascii="Arial" w:hAnsi="Arial" w:cs="Arial"/>
                <w:sz w:val="22"/>
                <w:szCs w:val="22"/>
                <w:lang w:val="pt-BR"/>
              </w:rPr>
            </w:pPr>
          </w:p>
        </w:tc>
        <w:tc>
          <w:tcPr>
            <w:tcW w:w="1316" w:type="dxa"/>
          </w:tcPr>
          <w:p w14:paraId="1576903D">
            <w:pPr>
              <w:pStyle w:val="16"/>
              <w:spacing w:line="360" w:lineRule="auto"/>
              <w:jc w:val="both"/>
              <w:rPr>
                <w:rFonts w:hint="default" w:ascii="Arial" w:hAnsi="Arial" w:cs="Arial"/>
                <w:sz w:val="22"/>
                <w:szCs w:val="22"/>
                <w:lang w:val="pt-BR"/>
              </w:rPr>
            </w:pPr>
          </w:p>
        </w:tc>
        <w:tc>
          <w:tcPr>
            <w:tcW w:w="1318" w:type="dxa"/>
          </w:tcPr>
          <w:p w14:paraId="3639B471">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w:t>
            </w:r>
          </w:p>
        </w:tc>
        <w:tc>
          <w:tcPr>
            <w:tcW w:w="1319" w:type="dxa"/>
          </w:tcPr>
          <w:p w14:paraId="7A02700A">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XXX</w:t>
            </w:r>
          </w:p>
        </w:tc>
        <w:tc>
          <w:tcPr>
            <w:tcW w:w="1319" w:type="dxa"/>
          </w:tcPr>
          <w:p w14:paraId="3EA0F2A0">
            <w:pPr>
              <w:pStyle w:val="16"/>
              <w:spacing w:line="360" w:lineRule="auto"/>
              <w:jc w:val="both"/>
              <w:rPr>
                <w:rFonts w:hint="default" w:ascii="Arial" w:hAnsi="Arial" w:cs="Arial"/>
                <w:sz w:val="22"/>
                <w:szCs w:val="22"/>
                <w:lang w:val="pt-BR"/>
              </w:rPr>
            </w:pPr>
          </w:p>
        </w:tc>
      </w:tr>
      <w:tr w14:paraId="0A68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778AE37B">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Conclusões e Recomendações</w:t>
            </w:r>
          </w:p>
        </w:tc>
        <w:tc>
          <w:tcPr>
            <w:tcW w:w="1318" w:type="dxa"/>
          </w:tcPr>
          <w:p w14:paraId="660396F3">
            <w:pPr>
              <w:pStyle w:val="16"/>
              <w:spacing w:line="360" w:lineRule="auto"/>
              <w:jc w:val="both"/>
              <w:rPr>
                <w:rFonts w:hint="default" w:ascii="Arial" w:hAnsi="Arial" w:cs="Arial"/>
                <w:sz w:val="22"/>
                <w:szCs w:val="22"/>
                <w:lang w:val="pt-BR"/>
              </w:rPr>
            </w:pPr>
          </w:p>
        </w:tc>
        <w:tc>
          <w:tcPr>
            <w:tcW w:w="1316" w:type="dxa"/>
          </w:tcPr>
          <w:p w14:paraId="21961F1E">
            <w:pPr>
              <w:pStyle w:val="16"/>
              <w:spacing w:line="360" w:lineRule="auto"/>
              <w:jc w:val="both"/>
              <w:rPr>
                <w:rFonts w:hint="default" w:ascii="Arial" w:hAnsi="Arial" w:cs="Arial"/>
                <w:sz w:val="22"/>
                <w:szCs w:val="22"/>
                <w:lang w:val="pt-BR"/>
              </w:rPr>
            </w:pPr>
          </w:p>
        </w:tc>
        <w:tc>
          <w:tcPr>
            <w:tcW w:w="1318" w:type="dxa"/>
          </w:tcPr>
          <w:p w14:paraId="5EF9114D">
            <w:pPr>
              <w:pStyle w:val="16"/>
              <w:spacing w:line="360" w:lineRule="auto"/>
              <w:jc w:val="both"/>
              <w:rPr>
                <w:rFonts w:hint="default" w:ascii="Arial" w:hAnsi="Arial" w:cs="Arial"/>
                <w:sz w:val="22"/>
                <w:szCs w:val="22"/>
                <w:lang w:val="pt-BR"/>
              </w:rPr>
            </w:pPr>
          </w:p>
        </w:tc>
        <w:tc>
          <w:tcPr>
            <w:tcW w:w="1319" w:type="dxa"/>
          </w:tcPr>
          <w:p w14:paraId="30B5B28F">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w:t>
            </w:r>
          </w:p>
        </w:tc>
        <w:tc>
          <w:tcPr>
            <w:tcW w:w="1319" w:type="dxa"/>
          </w:tcPr>
          <w:p w14:paraId="05CADEE9">
            <w:pPr>
              <w:pStyle w:val="16"/>
              <w:spacing w:line="360" w:lineRule="auto"/>
              <w:jc w:val="both"/>
              <w:rPr>
                <w:rFonts w:hint="default" w:ascii="Arial" w:hAnsi="Arial" w:cs="Arial"/>
                <w:sz w:val="22"/>
                <w:szCs w:val="22"/>
                <w:lang w:val="pt-BR"/>
              </w:rPr>
            </w:pPr>
            <w:r>
              <w:rPr>
                <w:rFonts w:hint="default" w:ascii="Arial" w:hAnsi="Arial" w:cs="Arial"/>
                <w:sz w:val="22"/>
                <w:szCs w:val="22"/>
                <w:lang w:val="pt-BR"/>
              </w:rPr>
              <w:t>XXXX</w:t>
            </w:r>
          </w:p>
        </w:tc>
      </w:tr>
    </w:tbl>
    <w:p w14:paraId="50AFD37B">
      <w:pPr>
        <w:pStyle w:val="16"/>
        <w:keepNext w:val="0"/>
        <w:keepLines w:val="0"/>
        <w:widowControl/>
        <w:suppressLineNumbers w:val="0"/>
        <w:spacing w:line="360" w:lineRule="auto"/>
        <w:jc w:val="both"/>
        <w:rPr>
          <w:rFonts w:hint="default" w:ascii="Arial" w:hAnsi="Arial" w:cs="Arial"/>
          <w:sz w:val="22"/>
          <w:szCs w:val="22"/>
        </w:rPr>
      </w:pPr>
    </w:p>
    <w:p w14:paraId="152A220D">
      <w:pPr>
        <w:pStyle w:val="16"/>
        <w:keepNext w:val="0"/>
        <w:keepLines w:val="0"/>
        <w:widowControl/>
        <w:suppressLineNumbers w:val="0"/>
        <w:spacing w:line="360" w:lineRule="auto"/>
        <w:jc w:val="both"/>
        <w:rPr>
          <w:rFonts w:hint="default" w:ascii="Arial" w:hAnsi="Arial" w:cs="Arial"/>
          <w:sz w:val="22"/>
          <w:szCs w:val="22"/>
        </w:rPr>
      </w:pPr>
    </w:p>
    <w:p w14:paraId="070BAB47">
      <w:pPr>
        <w:pStyle w:val="16"/>
        <w:keepNext w:val="0"/>
        <w:keepLines w:val="0"/>
        <w:widowControl/>
        <w:suppressLineNumbers w:val="0"/>
        <w:spacing w:line="360" w:lineRule="auto"/>
        <w:jc w:val="both"/>
        <w:rPr>
          <w:rFonts w:hint="default" w:ascii="Arial" w:hAnsi="Arial" w:cs="Arial"/>
          <w:sz w:val="22"/>
          <w:szCs w:val="22"/>
        </w:rPr>
      </w:pPr>
    </w:p>
    <w:p w14:paraId="626B54FE">
      <w:pPr>
        <w:pStyle w:val="16"/>
        <w:keepNext w:val="0"/>
        <w:keepLines w:val="0"/>
        <w:widowControl/>
        <w:suppressLineNumbers w:val="0"/>
        <w:spacing w:line="360" w:lineRule="auto"/>
        <w:jc w:val="both"/>
        <w:rPr>
          <w:rFonts w:hint="default" w:ascii="Arial" w:hAnsi="Arial" w:cs="Arial"/>
          <w:sz w:val="22"/>
          <w:szCs w:val="22"/>
        </w:rPr>
      </w:pPr>
    </w:p>
    <w:p w14:paraId="79120A49">
      <w:pPr>
        <w:pStyle w:val="15"/>
        <w:numPr>
          <w:ilvl w:val="0"/>
          <w:numId w:val="1"/>
        </w:numPr>
        <w:spacing w:before="128"/>
        <w:ind w:left="0" w:leftChars="0" w:firstLine="108" w:firstLineChars="50"/>
        <w:jc w:val="both"/>
        <w:outlineLvl w:val="0"/>
        <w:rPr>
          <w:rFonts w:hint="default" w:ascii="Arial" w:hAnsi="Arial" w:cs="Arial"/>
          <w:b/>
          <w:bCs/>
          <w:spacing w:val="-2"/>
          <w:sz w:val="22"/>
          <w:szCs w:val="22"/>
          <w:lang w:val="pt-BR"/>
        </w:rPr>
      </w:pPr>
      <w:bookmarkStart w:id="49" w:name="_Toc12421"/>
      <w:bookmarkStart w:id="50" w:name="_Toc14641"/>
      <w:bookmarkStart w:id="51" w:name="_Toc12885"/>
      <w:bookmarkStart w:id="52" w:name="_Toc21286"/>
      <w:bookmarkStart w:id="53" w:name="_Toc26292"/>
      <w:bookmarkStart w:id="54" w:name="_Toc11397"/>
      <w:bookmarkStart w:id="55" w:name="_Toc26296"/>
      <w:bookmarkStart w:id="56" w:name="_Toc993"/>
      <w:bookmarkStart w:id="57" w:name="_Toc6620"/>
      <w:r>
        <w:rPr>
          <w:rFonts w:hint="default" w:cs="Arial"/>
          <w:b/>
          <w:bCs/>
          <w:spacing w:val="-2"/>
          <w:sz w:val="22"/>
          <w:szCs w:val="22"/>
          <w:lang w:val="pt-BR"/>
        </w:rPr>
        <w:t>Proposta Inicial</w:t>
      </w:r>
      <w:bookmarkEnd w:id="49"/>
      <w:bookmarkEnd w:id="50"/>
      <w:bookmarkEnd w:id="51"/>
      <w:bookmarkEnd w:id="52"/>
      <w:bookmarkEnd w:id="53"/>
      <w:bookmarkEnd w:id="54"/>
      <w:bookmarkEnd w:id="55"/>
      <w:bookmarkEnd w:id="56"/>
    </w:p>
    <w:p w14:paraId="5EAD278C">
      <w:pPr>
        <w:pStyle w:val="15"/>
        <w:spacing w:before="128"/>
        <w:ind w:firstLine="108" w:firstLineChars="50"/>
        <w:jc w:val="center"/>
        <w:rPr>
          <w:rFonts w:hint="default" w:ascii="Arial" w:hAnsi="Arial" w:cs="Arial"/>
          <w:b/>
          <w:bCs/>
          <w:spacing w:val="-2"/>
          <w:sz w:val="22"/>
          <w:szCs w:val="22"/>
          <w:lang w:val="pt-BR"/>
        </w:rPr>
      </w:pPr>
      <w:r>
        <w:rPr>
          <w:rFonts w:hint="default" w:ascii="Arial" w:hAnsi="Arial" w:cs="Arial"/>
          <w:b/>
          <w:bCs/>
          <w:spacing w:val="-2"/>
          <w:sz w:val="22"/>
          <w:szCs w:val="22"/>
          <w:lang w:val="pt-BR"/>
        </w:rPr>
        <w:drawing>
          <wp:inline distT="0" distB="0" distL="114300" distR="114300">
            <wp:extent cx="2628265" cy="4889500"/>
            <wp:effectExtent l="0" t="0" r="635" b="6350"/>
            <wp:docPr id="6" name="Imagem 6" descr="TCC 2.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CC 2.drawio (2)"/>
                    <pic:cNvPicPr>
                      <a:picLocks noChangeAspect="1"/>
                    </pic:cNvPicPr>
                  </pic:nvPicPr>
                  <pic:blipFill>
                    <a:blip r:embed="rId9"/>
                    <a:stretch>
                      <a:fillRect/>
                    </a:stretch>
                  </pic:blipFill>
                  <pic:spPr>
                    <a:xfrm>
                      <a:off x="0" y="0"/>
                      <a:ext cx="2628265" cy="4889500"/>
                    </a:xfrm>
                    <a:prstGeom prst="rect">
                      <a:avLst/>
                    </a:prstGeom>
                  </pic:spPr>
                </pic:pic>
              </a:graphicData>
            </a:graphic>
          </wp:inline>
        </w:drawing>
      </w:r>
      <w:bookmarkStart w:id="58" w:name="_Toc6683"/>
      <w:bookmarkStart w:id="59" w:name="_Toc6359"/>
      <w:bookmarkStart w:id="60" w:name="_Toc14522"/>
      <w:bookmarkStart w:id="61" w:name="_Toc10780"/>
      <w:bookmarkStart w:id="62" w:name="_Toc13365"/>
      <w:bookmarkStart w:id="63" w:name="_Toc16722"/>
    </w:p>
    <w:p w14:paraId="76C93FE8">
      <w:pPr>
        <w:pStyle w:val="15"/>
        <w:spacing w:before="128"/>
        <w:jc w:val="both"/>
        <w:rPr>
          <w:rFonts w:hint="default" w:ascii="Arial" w:hAnsi="Arial" w:cs="Arial"/>
          <w:b/>
          <w:bCs/>
          <w:spacing w:val="-2"/>
          <w:sz w:val="22"/>
          <w:szCs w:val="22"/>
          <w:lang w:val="pt-BR"/>
        </w:rPr>
      </w:pPr>
    </w:p>
    <w:p w14:paraId="3B69852B">
      <w:pPr>
        <w:pStyle w:val="15"/>
        <w:numPr>
          <w:ilvl w:val="1"/>
          <w:numId w:val="1"/>
        </w:numPr>
        <w:spacing w:before="128" w:line="360" w:lineRule="auto"/>
        <w:ind w:left="0" w:leftChars="0" w:firstLine="0" w:firstLineChars="0"/>
        <w:jc w:val="both"/>
        <w:rPr>
          <w:rStyle w:val="11"/>
          <w:rFonts w:hint="default" w:ascii="Arial" w:hAnsi="Arial" w:cs="Arial"/>
          <w:sz w:val="22"/>
          <w:szCs w:val="22"/>
        </w:rPr>
      </w:pPr>
      <w:r>
        <w:rPr>
          <w:rStyle w:val="11"/>
          <w:rFonts w:hint="default" w:ascii="Arial" w:hAnsi="Arial" w:cs="Arial"/>
          <w:sz w:val="22"/>
          <w:szCs w:val="22"/>
        </w:rPr>
        <w:t>Importação dos Datasets</w:t>
      </w:r>
      <w:bookmarkEnd w:id="58"/>
      <w:bookmarkEnd w:id="59"/>
      <w:bookmarkEnd w:id="60"/>
      <w:bookmarkEnd w:id="61"/>
      <w:bookmarkEnd w:id="62"/>
      <w:bookmarkEnd w:id="63"/>
      <w:bookmarkStart w:id="64" w:name="_Toc27764"/>
      <w:bookmarkStart w:id="65" w:name="_Toc25672"/>
    </w:p>
    <w:p w14:paraId="3676720D">
      <w:pPr>
        <w:pStyle w:val="15"/>
        <w:spacing w:before="128" w:line="360" w:lineRule="auto"/>
        <w:jc w:val="both"/>
        <w:rPr>
          <w:rFonts w:hint="default" w:ascii="Arial" w:hAnsi="Arial" w:cs="Arial"/>
          <w:sz w:val="22"/>
          <w:szCs w:val="22"/>
        </w:rPr>
      </w:pPr>
      <w:r>
        <w:rPr>
          <w:rFonts w:hint="default" w:ascii="Arial" w:hAnsi="Arial" w:cs="Arial"/>
          <w:sz w:val="22"/>
          <w:szCs w:val="22"/>
        </w:rPr>
        <w:t>Garantir que os datasets de diferentes fontes sejam acessíveis ao sistema.</w:t>
      </w:r>
      <w:r>
        <w:rPr>
          <w:rFonts w:hint="default" w:ascii="Arial" w:hAnsi="Arial" w:cs="Arial"/>
          <w:sz w:val="22"/>
          <w:szCs w:val="22"/>
        </w:rPr>
        <w:br w:type="textWrapping"/>
      </w:r>
      <w:r>
        <w:rPr>
          <w:rFonts w:hint="default" w:ascii="Arial" w:hAnsi="Arial" w:cs="Arial"/>
          <w:sz w:val="22"/>
          <w:szCs w:val="22"/>
        </w:rPr>
        <w:t>Nesta etapa, o programa carrega os datasets provenientes, como tabelas de bancos de dados legados ou arquivos armazenados em um data lake. O processo deve ser capaz de lidar com formatos variados (por exemplo, CSV, JSON ou SQL) e padronizá-los em uma estrutura legível pelo sistema, permitindo que os passos subsequentes sejam realizados sem a necessidade de intervenção manual.</w:t>
      </w:r>
      <w:bookmarkEnd w:id="64"/>
      <w:bookmarkEnd w:id="65"/>
      <w:bookmarkStart w:id="66" w:name="_Toc4664"/>
      <w:bookmarkStart w:id="67" w:name="_Toc18944"/>
    </w:p>
    <w:p w14:paraId="0170A8B9">
      <w:pPr>
        <w:pStyle w:val="4"/>
        <w:keepNext w:val="0"/>
        <w:keepLines w:val="0"/>
        <w:widowControl/>
        <w:numPr>
          <w:numId w:val="0"/>
        </w:numPr>
        <w:suppressLineNumbers w:val="0"/>
        <w:spacing w:line="360" w:lineRule="auto"/>
        <w:ind w:leftChars="0" w:right="0" w:rightChars="0"/>
        <w:jc w:val="both"/>
        <w:outlineLvl w:val="9"/>
        <w:rPr>
          <w:rFonts w:hint="default" w:ascii="Arial" w:hAnsi="Arial" w:cs="Arial"/>
          <w:sz w:val="22"/>
          <w:szCs w:val="22"/>
        </w:rPr>
      </w:pPr>
    </w:p>
    <w:p w14:paraId="0BCDD03B">
      <w:pPr>
        <w:pStyle w:val="4"/>
        <w:keepNext w:val="0"/>
        <w:keepLines w:val="0"/>
        <w:widowControl/>
        <w:numPr>
          <w:ilvl w:val="1"/>
          <w:numId w:val="1"/>
        </w:numPr>
        <w:suppressLineNumbers w:val="0"/>
        <w:spacing w:line="360" w:lineRule="auto"/>
        <w:ind w:left="0" w:leftChars="0" w:right="0" w:rightChars="0" w:firstLine="0" w:firstLineChars="0"/>
        <w:jc w:val="both"/>
        <w:outlineLvl w:val="0"/>
        <w:rPr>
          <w:rStyle w:val="11"/>
          <w:rFonts w:hint="default" w:ascii="Arial" w:hAnsi="Arial" w:cs="Arial"/>
          <w:sz w:val="22"/>
          <w:szCs w:val="22"/>
        </w:rPr>
      </w:pPr>
      <w:bookmarkStart w:id="68" w:name="_Toc8422"/>
      <w:bookmarkStart w:id="69" w:name="_Toc7227"/>
      <w:r>
        <w:rPr>
          <w:rStyle w:val="11"/>
          <w:rFonts w:hint="default" w:ascii="Arial" w:hAnsi="Arial" w:cs="Arial"/>
          <w:sz w:val="22"/>
          <w:szCs w:val="22"/>
        </w:rPr>
        <w:t>Perfilamento</w:t>
      </w:r>
      <w:bookmarkEnd w:id="66"/>
      <w:bookmarkEnd w:id="67"/>
      <w:bookmarkEnd w:id="68"/>
      <w:bookmarkEnd w:id="69"/>
    </w:p>
    <w:p w14:paraId="2BC831DD">
      <w:pPr>
        <w:pStyle w:val="4"/>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rPr>
      </w:pPr>
      <w:bookmarkStart w:id="70" w:name="_Toc5374"/>
      <w:bookmarkStart w:id="71" w:name="_Toc17181"/>
      <w:bookmarkStart w:id="72" w:name="_Toc19722"/>
      <w:r>
        <w:rPr>
          <w:rFonts w:hint="default" w:ascii="Arial" w:hAnsi="Arial" w:cs="Arial"/>
          <w:sz w:val="22"/>
          <w:szCs w:val="22"/>
        </w:rPr>
        <w:t>Analisar os atributos dos datasets para gerar informações estruturais que auxiliem nas etapas de combinação ou complementação.</w:t>
      </w:r>
      <w:r>
        <w:rPr>
          <w:rFonts w:hint="default" w:ascii="Arial" w:hAnsi="Arial" w:cs="Arial"/>
          <w:sz w:val="22"/>
          <w:szCs w:val="22"/>
        </w:rPr>
        <w:br w:type="textWrapping"/>
      </w:r>
      <w:r>
        <w:rPr>
          <w:rFonts w:hint="default" w:ascii="Arial" w:hAnsi="Arial" w:cs="Arial"/>
          <w:sz w:val="22"/>
          <w:szCs w:val="22"/>
        </w:rPr>
        <w:t>O perfilamento consiste em explorar as características d</w:t>
      </w:r>
      <w:r>
        <w:rPr>
          <w:rFonts w:hint="default" w:ascii="Arial" w:hAnsi="Arial" w:cs="Arial"/>
          <w:sz w:val="22"/>
          <w:szCs w:val="22"/>
          <w:lang w:val="pt-BR"/>
        </w:rPr>
        <w:t>os campos</w:t>
      </w:r>
      <w:r>
        <w:rPr>
          <w:rFonts w:hint="default" w:ascii="Arial" w:hAnsi="Arial" w:cs="Arial"/>
          <w:sz w:val="22"/>
          <w:szCs w:val="22"/>
        </w:rPr>
        <w:t>, como tipos de dados, nomes, frequência de valores únicos e possíveis chaves candidatas. Esses metadados ajudam a compreender a estrutura dos datasets, identificando elementos que podem ser utilizados para encontrar relações ou padrões, seja para complementar os dados ou combinar informações.</w:t>
      </w:r>
      <w:bookmarkEnd w:id="70"/>
      <w:bookmarkEnd w:id="71"/>
      <w:bookmarkEnd w:id="72"/>
      <w:bookmarkStart w:id="73" w:name="_Toc25367"/>
      <w:bookmarkStart w:id="74" w:name="_Toc28053"/>
      <w:bookmarkStart w:id="75" w:name="_Toc27979"/>
      <w:bookmarkStart w:id="76" w:name="_Toc19542"/>
      <w:bookmarkStart w:id="77" w:name="_Toc16289"/>
    </w:p>
    <w:p w14:paraId="1B1551CD">
      <w:pPr>
        <w:pStyle w:val="4"/>
        <w:keepNext w:val="0"/>
        <w:keepLines w:val="0"/>
        <w:widowControl/>
        <w:numPr>
          <w:numId w:val="0"/>
        </w:numPr>
        <w:suppressLineNumbers w:val="0"/>
        <w:spacing w:line="360" w:lineRule="auto"/>
        <w:ind w:leftChars="0" w:right="0" w:rightChars="0"/>
        <w:jc w:val="both"/>
        <w:outlineLvl w:val="9"/>
        <w:rPr>
          <w:rFonts w:hint="default" w:ascii="Arial" w:hAnsi="Arial" w:cs="Arial"/>
          <w:sz w:val="22"/>
          <w:szCs w:val="22"/>
        </w:rPr>
      </w:pPr>
    </w:p>
    <w:p w14:paraId="3E9581FD">
      <w:pPr>
        <w:pStyle w:val="4"/>
        <w:keepNext w:val="0"/>
        <w:keepLines w:val="0"/>
        <w:widowControl/>
        <w:numPr>
          <w:ilvl w:val="1"/>
          <w:numId w:val="1"/>
        </w:numPr>
        <w:suppressLineNumbers w:val="0"/>
        <w:spacing w:line="360" w:lineRule="auto"/>
        <w:ind w:left="0" w:leftChars="0" w:right="0" w:rightChars="0" w:firstLine="0" w:firstLineChars="0"/>
        <w:jc w:val="both"/>
        <w:outlineLvl w:val="0"/>
        <w:rPr>
          <w:rStyle w:val="11"/>
          <w:rFonts w:hint="default" w:ascii="Arial" w:hAnsi="Arial" w:cs="Arial"/>
          <w:sz w:val="22"/>
          <w:szCs w:val="22"/>
        </w:rPr>
      </w:pPr>
      <w:bookmarkStart w:id="78" w:name="_Toc18374"/>
      <w:bookmarkStart w:id="79" w:name="_Toc31906"/>
      <w:bookmarkStart w:id="80" w:name="_Toc3578"/>
      <w:r>
        <w:rPr>
          <w:rStyle w:val="11"/>
          <w:rFonts w:hint="default" w:ascii="Arial" w:hAnsi="Arial" w:cs="Arial"/>
          <w:sz w:val="22"/>
          <w:szCs w:val="22"/>
        </w:rPr>
        <w:t>Detecção de Similaridade de Atributos</w:t>
      </w:r>
      <w:bookmarkEnd w:id="73"/>
      <w:bookmarkEnd w:id="74"/>
      <w:bookmarkEnd w:id="75"/>
      <w:bookmarkEnd w:id="76"/>
      <w:bookmarkEnd w:id="77"/>
      <w:bookmarkEnd w:id="78"/>
      <w:bookmarkEnd w:id="79"/>
      <w:bookmarkEnd w:id="80"/>
    </w:p>
    <w:p w14:paraId="1AFB2265">
      <w:pPr>
        <w:pStyle w:val="4"/>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rPr>
      </w:pPr>
      <w:bookmarkStart w:id="81" w:name="_Toc7062"/>
      <w:bookmarkStart w:id="82" w:name="_Toc30789"/>
      <w:bookmarkStart w:id="83" w:name="_Toc20034"/>
      <w:r>
        <w:rPr>
          <w:rFonts w:hint="default" w:ascii="Arial" w:hAnsi="Arial" w:cs="Arial"/>
          <w:sz w:val="22"/>
          <w:szCs w:val="22"/>
        </w:rPr>
        <w:t>Identificar atributos compatíveis entre diferentes datasets para permitir combinações ou complementações.</w:t>
      </w:r>
      <w:bookmarkEnd w:id="81"/>
      <w:bookmarkEnd w:id="82"/>
      <w:bookmarkEnd w:id="83"/>
    </w:p>
    <w:p w14:paraId="153405E7">
      <w:pPr>
        <w:pStyle w:val="4"/>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rPr>
      </w:pPr>
      <w:bookmarkStart w:id="84" w:name="_Toc9570"/>
      <w:bookmarkStart w:id="85" w:name="_Toc12985"/>
      <w:bookmarkStart w:id="86" w:name="_Toc19604"/>
      <w:r>
        <w:rPr>
          <w:rFonts w:hint="default" w:ascii="Arial" w:hAnsi="Arial" w:cs="Arial"/>
          <w:sz w:val="22"/>
          <w:szCs w:val="22"/>
        </w:rPr>
        <w:t xml:space="preserve">Nesta etapa, o sistema compara os atributos de diferentes datasets para identificar </w:t>
      </w:r>
      <w:r>
        <w:rPr>
          <w:rStyle w:val="11"/>
          <w:rFonts w:hint="default" w:ascii="Arial" w:hAnsi="Arial" w:cs="Arial"/>
          <w:b w:val="0"/>
          <w:bCs w:val="0"/>
          <w:sz w:val="22"/>
          <w:szCs w:val="22"/>
        </w:rPr>
        <w:t>atributos compatíveis</w:t>
      </w:r>
      <w:r>
        <w:rPr>
          <w:rStyle w:val="11"/>
          <w:rFonts w:hint="default" w:ascii="Arial" w:hAnsi="Arial" w:cs="Arial"/>
          <w:b w:val="0"/>
          <w:bCs w:val="0"/>
          <w:sz w:val="22"/>
          <w:szCs w:val="22"/>
          <w:lang w:val="pt-BR"/>
        </w:rPr>
        <w:t xml:space="preserve"> -</w:t>
      </w:r>
      <w:r>
        <w:rPr>
          <w:rFonts w:hint="default" w:ascii="Arial" w:hAnsi="Arial" w:cs="Arial"/>
          <w:sz w:val="22"/>
          <w:szCs w:val="22"/>
        </w:rPr>
        <w:t xml:space="preserve"> colunas que apresentam semelhanças baseadas em características como nome, formato ou distribuição de valores e que podem ser usadas conjuntamente em análises ou operações</w:t>
      </w:r>
      <w:r>
        <w:rPr>
          <w:rFonts w:hint="default" w:ascii="Arial" w:hAnsi="Arial" w:cs="Arial"/>
          <w:sz w:val="22"/>
          <w:szCs w:val="22"/>
          <w:lang w:val="pt-BR"/>
        </w:rPr>
        <w:t xml:space="preserve"> -</w:t>
      </w:r>
      <w:r>
        <w:rPr>
          <w:rFonts w:hint="default" w:ascii="Arial" w:hAnsi="Arial" w:cs="Arial"/>
          <w:sz w:val="22"/>
          <w:szCs w:val="22"/>
        </w:rPr>
        <w:t xml:space="preserve"> </w:t>
      </w:r>
      <w:r>
        <w:rPr>
          <w:rFonts w:hint="default" w:ascii="Arial" w:hAnsi="Arial" w:cs="Arial"/>
          <w:sz w:val="22"/>
          <w:szCs w:val="22"/>
          <w:lang w:val="pt-BR"/>
        </w:rPr>
        <w:t>e</w:t>
      </w:r>
      <w:r>
        <w:rPr>
          <w:rFonts w:hint="default" w:ascii="Arial" w:hAnsi="Arial" w:cs="Arial"/>
          <w:sz w:val="22"/>
          <w:szCs w:val="22"/>
        </w:rPr>
        <w:t>sses atributos podem representar potencial para relações ou viabilizar operações como união, interseção ou diferença entre os datasets.</w:t>
      </w:r>
      <w:bookmarkEnd w:id="84"/>
      <w:bookmarkEnd w:id="85"/>
      <w:bookmarkEnd w:id="86"/>
    </w:p>
    <w:p w14:paraId="4380FB73">
      <w:pPr>
        <w:pStyle w:val="4"/>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rPr>
      </w:pPr>
      <w:bookmarkStart w:id="87" w:name="_Toc23352"/>
      <w:bookmarkStart w:id="88" w:name="_Toc18804"/>
      <w:bookmarkStart w:id="89" w:name="_Toc31440"/>
      <w:r>
        <w:rPr>
          <w:rFonts w:hint="default" w:ascii="Arial" w:hAnsi="Arial" w:cs="Arial"/>
          <w:sz w:val="22"/>
          <w:szCs w:val="22"/>
        </w:rPr>
        <w:t>Quando metadados explícitos, como chaves primárias e chaves estrangeiras, são encontrados durante a análise, eles são utilizados para validar ou aprimorar as detecções realizadas.</w:t>
      </w:r>
      <w:r>
        <w:rPr>
          <w:rFonts w:hint="default" w:ascii="Arial" w:hAnsi="Arial" w:cs="Arial"/>
          <w:sz w:val="22"/>
          <w:szCs w:val="22"/>
          <w:lang w:val="pt-BR"/>
        </w:rPr>
        <w:t xml:space="preserve"> </w:t>
      </w:r>
      <w:r>
        <w:rPr>
          <w:rFonts w:hint="default" w:ascii="Arial" w:hAnsi="Arial" w:cs="Arial"/>
          <w:sz w:val="22"/>
          <w:szCs w:val="22"/>
        </w:rPr>
        <w:t>Esses metadados, quando disponíveis, são incorporados no mapeamento geral para enriquecer as possibilidades de combinação e garantir a confiabilidade das associações geradas.</w:t>
      </w:r>
      <w:bookmarkEnd w:id="87"/>
      <w:bookmarkEnd w:id="88"/>
      <w:bookmarkEnd w:id="89"/>
    </w:p>
    <w:p w14:paraId="23AA45CD">
      <w:pPr>
        <w:pStyle w:val="16"/>
        <w:keepNext w:val="0"/>
        <w:keepLines w:val="0"/>
        <w:widowControl/>
        <w:numPr>
          <w:ilvl w:val="1"/>
          <w:numId w:val="1"/>
        </w:numPr>
        <w:suppressLineNumbers w:val="0"/>
        <w:spacing w:line="360" w:lineRule="auto"/>
        <w:ind w:left="0" w:leftChars="0" w:right="0" w:rightChars="0" w:firstLine="0" w:firstLineChars="0"/>
        <w:jc w:val="both"/>
        <w:outlineLvl w:val="0"/>
        <w:rPr>
          <w:rFonts w:hint="default" w:ascii="Arial" w:hAnsi="Arial" w:cs="Arial"/>
          <w:b/>
          <w:bCs/>
          <w:sz w:val="22"/>
          <w:szCs w:val="22"/>
          <w:lang w:val="pt-BR"/>
        </w:rPr>
      </w:pPr>
      <w:bookmarkStart w:id="90" w:name="_Toc2969"/>
      <w:bookmarkStart w:id="91" w:name="_Toc9532"/>
      <w:bookmarkStart w:id="92" w:name="_Toc17418"/>
      <w:bookmarkStart w:id="93" w:name="_Toc23128"/>
      <w:bookmarkStart w:id="94" w:name="_Toc30668"/>
      <w:bookmarkStart w:id="95" w:name="_Toc22322"/>
      <w:bookmarkStart w:id="96" w:name="_Toc2160"/>
      <w:bookmarkStart w:id="97" w:name="_Toc115"/>
      <w:r>
        <w:rPr>
          <w:rFonts w:hint="default" w:ascii="Arial" w:hAnsi="Arial" w:cs="Arial"/>
          <w:b/>
          <w:bCs/>
          <w:sz w:val="22"/>
          <w:szCs w:val="22"/>
          <w:lang w:val="pt-BR"/>
        </w:rPr>
        <w:t>Validaçã</w:t>
      </w:r>
      <w:bookmarkEnd w:id="90"/>
      <w:bookmarkEnd w:id="91"/>
      <w:bookmarkEnd w:id="92"/>
      <w:bookmarkEnd w:id="93"/>
      <w:bookmarkEnd w:id="94"/>
      <w:r>
        <w:rPr>
          <w:rFonts w:hint="default" w:ascii="Arial" w:hAnsi="Arial" w:cs="Arial"/>
          <w:b/>
          <w:bCs/>
          <w:sz w:val="22"/>
          <w:szCs w:val="22"/>
          <w:lang w:val="pt-BR"/>
        </w:rPr>
        <w:t>o</w:t>
      </w:r>
      <w:bookmarkEnd w:id="95"/>
      <w:bookmarkEnd w:id="96"/>
      <w:bookmarkEnd w:id="97"/>
    </w:p>
    <w:p w14:paraId="29E2560C">
      <w:pPr>
        <w:pStyle w:val="16"/>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rPr>
      </w:pPr>
      <w:bookmarkStart w:id="98" w:name="_Toc1345"/>
      <w:bookmarkStart w:id="99" w:name="_Toc423"/>
      <w:bookmarkStart w:id="100" w:name="_Toc23215"/>
      <w:r>
        <w:rPr>
          <w:rFonts w:hint="default" w:ascii="Arial" w:hAnsi="Arial" w:cs="Arial"/>
          <w:sz w:val="22"/>
          <w:szCs w:val="22"/>
        </w:rPr>
        <w:t>Verificar e validar as compatibilidades detectadas, garantindo que as combinações ou complementações entre datasets sejam confiáveis.</w:t>
      </w:r>
      <w:bookmarkEnd w:id="98"/>
      <w:bookmarkEnd w:id="99"/>
      <w:bookmarkEnd w:id="100"/>
      <w:bookmarkStart w:id="101" w:name="_Toc26061"/>
    </w:p>
    <w:p w14:paraId="5C980247">
      <w:pPr>
        <w:pStyle w:val="16"/>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rPr>
      </w:pPr>
      <w:bookmarkStart w:id="102" w:name="_Toc29808"/>
      <w:bookmarkStart w:id="103" w:name="_Toc30208"/>
      <w:r>
        <w:rPr>
          <w:rFonts w:hint="default" w:ascii="Arial" w:hAnsi="Arial" w:cs="Arial"/>
          <w:sz w:val="22"/>
          <w:szCs w:val="22"/>
        </w:rPr>
        <w:t>Após a detecção de atributos compatíveis, o sistema realiza uma validação para assegurar que as correspondências identificadas são consistentes e aplicáveis. Esta etapa envolve a análise cruzada dos valores dos atributos compatíveis para confirmar se as relações ou complementaridades sugeridas fazem sentido no contexto dos dados. Por exemplo, no caso de chaves estrangeiras, verifica-se se os valores no dataset dependente correspondem a valores existentes na chave primária referenciada.</w:t>
      </w:r>
      <w:bookmarkEnd w:id="101"/>
      <w:bookmarkEnd w:id="102"/>
      <w:bookmarkEnd w:id="103"/>
    </w:p>
    <w:p w14:paraId="38F043A2">
      <w:pPr>
        <w:pStyle w:val="16"/>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lang w:val="pt-BR"/>
        </w:rPr>
      </w:pPr>
      <w:bookmarkStart w:id="104" w:name="_Toc20969"/>
      <w:bookmarkStart w:id="105" w:name="_Toc15868"/>
      <w:bookmarkStart w:id="106" w:name="_Toc9137"/>
      <w:r>
        <w:rPr>
          <w:rFonts w:hint="default" w:ascii="Arial" w:hAnsi="Arial" w:cs="Arial"/>
          <w:sz w:val="22"/>
          <w:szCs w:val="22"/>
        </w:rPr>
        <w:t xml:space="preserve">A etapa de validação serve como um filtro essencial para assegurar a qualidade dos resultados antes que os dados avancem para a identificação de </w:t>
      </w:r>
      <w:r>
        <w:rPr>
          <w:rFonts w:hint="default" w:ascii="Arial" w:hAnsi="Arial" w:cs="Arial"/>
          <w:sz w:val="22"/>
          <w:szCs w:val="22"/>
          <w:lang w:val="pt-BR"/>
        </w:rPr>
        <w:t>ligações.</w:t>
      </w:r>
      <w:bookmarkEnd w:id="104"/>
      <w:bookmarkEnd w:id="105"/>
      <w:bookmarkEnd w:id="106"/>
      <w:bookmarkStart w:id="107" w:name="_Toc2461"/>
      <w:bookmarkStart w:id="108" w:name="_Toc27090"/>
      <w:bookmarkStart w:id="109" w:name="_Toc16230"/>
      <w:bookmarkStart w:id="110" w:name="_Toc44"/>
      <w:bookmarkStart w:id="111" w:name="_Toc2539"/>
      <w:bookmarkStart w:id="112" w:name="_Toc14982"/>
    </w:p>
    <w:p w14:paraId="2B9B532A">
      <w:pPr>
        <w:pStyle w:val="16"/>
        <w:keepNext w:val="0"/>
        <w:keepLines w:val="0"/>
        <w:widowControl/>
        <w:numPr>
          <w:numId w:val="0"/>
        </w:numPr>
        <w:suppressLineNumbers w:val="0"/>
        <w:spacing w:line="360" w:lineRule="auto"/>
        <w:ind w:leftChars="0" w:right="0" w:rightChars="0"/>
        <w:jc w:val="both"/>
        <w:outlineLvl w:val="9"/>
        <w:rPr>
          <w:rFonts w:hint="default" w:ascii="Arial" w:hAnsi="Arial" w:cs="Arial"/>
          <w:sz w:val="22"/>
          <w:szCs w:val="22"/>
          <w:lang w:val="pt-BR"/>
        </w:rPr>
      </w:pPr>
    </w:p>
    <w:p w14:paraId="0092D927">
      <w:pPr>
        <w:pStyle w:val="16"/>
        <w:keepNext w:val="0"/>
        <w:keepLines w:val="0"/>
        <w:widowControl/>
        <w:numPr>
          <w:numId w:val="0"/>
        </w:numPr>
        <w:suppressLineNumbers w:val="0"/>
        <w:spacing w:line="360" w:lineRule="auto"/>
        <w:ind w:leftChars="0" w:right="0" w:rightChars="0"/>
        <w:jc w:val="both"/>
        <w:outlineLvl w:val="9"/>
        <w:rPr>
          <w:rFonts w:hint="default" w:ascii="Arial" w:hAnsi="Arial" w:cs="Arial"/>
          <w:sz w:val="22"/>
          <w:szCs w:val="22"/>
          <w:lang w:val="pt-BR"/>
        </w:rPr>
      </w:pPr>
    </w:p>
    <w:p w14:paraId="1B5DA237">
      <w:pPr>
        <w:pStyle w:val="16"/>
        <w:keepNext w:val="0"/>
        <w:keepLines w:val="0"/>
        <w:widowControl/>
        <w:numPr>
          <w:ilvl w:val="1"/>
          <w:numId w:val="1"/>
        </w:numPr>
        <w:suppressLineNumbers w:val="0"/>
        <w:spacing w:line="360" w:lineRule="auto"/>
        <w:ind w:left="0" w:leftChars="0" w:right="0" w:rightChars="0" w:firstLine="0" w:firstLineChars="0"/>
        <w:jc w:val="both"/>
        <w:outlineLvl w:val="0"/>
        <w:rPr>
          <w:rStyle w:val="11"/>
          <w:rFonts w:hint="default" w:ascii="Arial" w:hAnsi="Arial" w:cs="Arial"/>
          <w:sz w:val="22"/>
          <w:szCs w:val="22"/>
        </w:rPr>
      </w:pPr>
      <w:bookmarkStart w:id="113" w:name="_Toc1042"/>
      <w:bookmarkStart w:id="114" w:name="_Toc25247"/>
      <w:r>
        <w:rPr>
          <w:rStyle w:val="11"/>
          <w:rFonts w:hint="default" w:ascii="Arial" w:hAnsi="Arial" w:cs="Arial"/>
          <w:sz w:val="22"/>
          <w:szCs w:val="22"/>
        </w:rPr>
        <w:t>Identificação de Relações Implícitas</w:t>
      </w:r>
      <w:bookmarkEnd w:id="107"/>
      <w:bookmarkEnd w:id="108"/>
      <w:bookmarkEnd w:id="109"/>
      <w:bookmarkEnd w:id="110"/>
      <w:bookmarkEnd w:id="111"/>
      <w:bookmarkEnd w:id="112"/>
      <w:bookmarkEnd w:id="113"/>
      <w:bookmarkEnd w:id="114"/>
    </w:p>
    <w:p w14:paraId="24D7F72C">
      <w:pPr>
        <w:pStyle w:val="16"/>
        <w:keepNext w:val="0"/>
        <w:keepLines w:val="0"/>
        <w:widowControl/>
        <w:numPr>
          <w:numId w:val="0"/>
        </w:numPr>
        <w:suppressLineNumbers w:val="0"/>
        <w:spacing w:line="360" w:lineRule="auto"/>
        <w:ind w:leftChars="0" w:right="0" w:rightChars="0"/>
        <w:jc w:val="both"/>
        <w:outlineLvl w:val="0"/>
        <w:rPr>
          <w:rFonts w:hint="default" w:ascii="Arial" w:hAnsi="Arial" w:cs="Arial"/>
          <w:sz w:val="22"/>
          <w:szCs w:val="22"/>
          <w:lang w:val="pt-BR"/>
        </w:rPr>
      </w:pPr>
      <w:bookmarkStart w:id="115" w:name="_Toc14158"/>
      <w:bookmarkStart w:id="116" w:name="_Toc28752"/>
      <w:bookmarkStart w:id="117" w:name="_Toc14594"/>
      <w:r>
        <w:rPr>
          <w:rFonts w:hint="default" w:ascii="Arial" w:hAnsi="Arial" w:cs="Arial"/>
          <w:sz w:val="22"/>
          <w:szCs w:val="22"/>
        </w:rPr>
        <w:t>Descobrir conexões entre os datasets, mesmo que essas relações não sejam explicitamente documentadas.</w:t>
      </w:r>
      <w:r>
        <w:rPr>
          <w:rFonts w:hint="default" w:ascii="Arial" w:hAnsi="Arial" w:cs="Arial"/>
          <w:sz w:val="22"/>
          <w:szCs w:val="22"/>
        </w:rPr>
        <w:br w:type="textWrapping"/>
      </w:r>
      <w:r>
        <w:rPr>
          <w:rFonts w:hint="default" w:ascii="Arial" w:hAnsi="Arial" w:cs="Arial"/>
          <w:sz w:val="22"/>
          <w:szCs w:val="22"/>
        </w:rPr>
        <w:t xml:space="preserve">Nesta etapa, o programa analisa </w:t>
      </w:r>
      <w:r>
        <w:rPr>
          <w:rFonts w:hint="default" w:ascii="Arial" w:hAnsi="Arial" w:cs="Arial"/>
          <w:sz w:val="22"/>
          <w:szCs w:val="22"/>
          <w:lang w:val="pt-BR"/>
        </w:rPr>
        <w:t>os campos</w:t>
      </w:r>
      <w:r>
        <w:rPr>
          <w:rFonts w:hint="default" w:ascii="Arial" w:hAnsi="Arial" w:cs="Arial"/>
          <w:sz w:val="22"/>
          <w:szCs w:val="22"/>
        </w:rPr>
        <w:t xml:space="preserve"> que apresentaram similaridades para determinar </w:t>
      </w:r>
      <w:r>
        <w:rPr>
          <w:rFonts w:hint="default" w:ascii="Arial" w:hAnsi="Arial" w:cs="Arial"/>
          <w:sz w:val="22"/>
          <w:szCs w:val="22"/>
          <w:lang w:val="pt-BR"/>
        </w:rPr>
        <w:t>ligações</w:t>
      </w:r>
      <w:r>
        <w:rPr>
          <w:rFonts w:hint="default" w:ascii="Arial" w:hAnsi="Arial" w:cs="Arial"/>
          <w:sz w:val="22"/>
          <w:szCs w:val="22"/>
        </w:rPr>
        <w:t xml:space="preserve">. São investigadas possíveis conexões que indiquem dependências entre os datasets, como chaves estrangeiras, ou </w:t>
      </w:r>
      <w:r>
        <w:rPr>
          <w:rFonts w:hint="default" w:ascii="Arial" w:hAnsi="Arial" w:cs="Arial"/>
          <w:sz w:val="22"/>
          <w:szCs w:val="22"/>
          <w:lang w:val="pt-BR"/>
        </w:rPr>
        <w:t>ligações</w:t>
      </w:r>
      <w:r>
        <w:rPr>
          <w:rFonts w:hint="default" w:ascii="Arial" w:hAnsi="Arial" w:cs="Arial"/>
          <w:sz w:val="22"/>
          <w:szCs w:val="22"/>
        </w:rPr>
        <w:t xml:space="preserve"> que permitam operações de combinação</w:t>
      </w:r>
      <w:r>
        <w:rPr>
          <w:rFonts w:hint="default" w:ascii="Arial" w:hAnsi="Arial" w:cs="Arial"/>
          <w:sz w:val="22"/>
          <w:szCs w:val="22"/>
          <w:lang w:val="pt-BR"/>
        </w:rPr>
        <w:t>.</w:t>
      </w:r>
      <w:bookmarkEnd w:id="115"/>
      <w:bookmarkEnd w:id="116"/>
      <w:bookmarkEnd w:id="117"/>
    </w:p>
    <w:p w14:paraId="1B088591">
      <w:pPr>
        <w:pStyle w:val="4"/>
        <w:keepNext w:val="0"/>
        <w:keepLines w:val="0"/>
        <w:widowControl/>
        <w:numPr>
          <w:ilvl w:val="1"/>
          <w:numId w:val="1"/>
        </w:numPr>
        <w:suppressLineNumbers w:val="0"/>
        <w:spacing w:line="360" w:lineRule="auto"/>
        <w:ind w:left="0" w:leftChars="0" w:right="0" w:rightChars="0" w:firstLine="0" w:firstLineChars="0"/>
        <w:jc w:val="both"/>
        <w:rPr>
          <w:rStyle w:val="11"/>
          <w:rFonts w:hint="default" w:ascii="Arial" w:hAnsi="Arial" w:cs="Arial"/>
          <w:sz w:val="22"/>
          <w:szCs w:val="22"/>
        </w:rPr>
      </w:pPr>
      <w:bookmarkStart w:id="118" w:name="_Toc20561"/>
      <w:r>
        <w:rPr>
          <w:rStyle w:val="11"/>
          <w:rFonts w:hint="default" w:ascii="Arial" w:hAnsi="Arial" w:cs="Arial"/>
          <w:sz w:val="22"/>
          <w:szCs w:val="22"/>
        </w:rPr>
        <w:t>Ajustes</w:t>
      </w:r>
      <w:bookmarkEnd w:id="118"/>
    </w:p>
    <w:p w14:paraId="2F04B707">
      <w:pPr>
        <w:pStyle w:val="4"/>
        <w:keepNext w:val="0"/>
        <w:keepLines w:val="0"/>
        <w:widowControl/>
        <w:numPr>
          <w:numId w:val="0"/>
        </w:numPr>
        <w:suppressLineNumbers w:val="0"/>
        <w:spacing w:line="360" w:lineRule="auto"/>
        <w:ind w:leftChars="0" w:right="0" w:rightChars="0"/>
        <w:jc w:val="both"/>
        <w:rPr>
          <w:rFonts w:hint="default" w:ascii="Arial" w:hAnsi="Arial" w:cs="Arial"/>
          <w:sz w:val="22"/>
          <w:szCs w:val="22"/>
        </w:rPr>
      </w:pPr>
      <w:r>
        <w:rPr>
          <w:rFonts w:hint="default" w:ascii="Arial" w:hAnsi="Arial" w:cs="Arial"/>
          <w:sz w:val="22"/>
          <w:szCs w:val="22"/>
        </w:rPr>
        <w:t>Refinar as combinações ou complementaridades identificadas para garantir a máxima utilidade e usabilidade dos dados processados.</w:t>
      </w:r>
    </w:p>
    <w:p w14:paraId="55A2FF73">
      <w:pPr>
        <w:pStyle w:val="4"/>
        <w:keepNext w:val="0"/>
        <w:keepLines w:val="0"/>
        <w:widowControl/>
        <w:numPr>
          <w:numId w:val="0"/>
        </w:numPr>
        <w:suppressLineNumbers w:val="0"/>
        <w:spacing w:line="360" w:lineRule="auto"/>
        <w:ind w:leftChars="0" w:right="0" w:rightChars="0"/>
        <w:jc w:val="both"/>
        <w:rPr>
          <w:rFonts w:hint="default" w:ascii="Arial" w:hAnsi="Arial" w:cs="Arial"/>
          <w:sz w:val="22"/>
          <w:szCs w:val="22"/>
        </w:rPr>
      </w:pPr>
      <w:r>
        <w:rPr>
          <w:rFonts w:hint="default" w:ascii="Arial" w:hAnsi="Arial" w:cs="Arial"/>
          <w:sz w:val="22"/>
          <w:szCs w:val="22"/>
        </w:rPr>
        <w:t>Nesta etapa, o sistema realiza ajustes nas compatibilidades previamente validadas, com foco em refinar as sugestões de combinações ou complementaridades. Caso existam pequenas discrepâncias ou formatos divergentes, são aplicadas transformações nos dados para harmonizá-los e torná-los mais alinhados aos padrões necessários para análise ou integração.</w:t>
      </w:r>
    </w:p>
    <w:p w14:paraId="64AA9818">
      <w:pPr>
        <w:pStyle w:val="4"/>
        <w:keepNext w:val="0"/>
        <w:keepLines w:val="0"/>
        <w:widowControl/>
        <w:numPr>
          <w:numId w:val="0"/>
        </w:numPr>
        <w:suppressLineNumbers w:val="0"/>
        <w:spacing w:line="360" w:lineRule="auto"/>
        <w:ind w:leftChars="0" w:right="0" w:rightChars="0"/>
        <w:jc w:val="both"/>
        <w:rPr>
          <w:rFonts w:hint="default" w:ascii="Arial" w:hAnsi="Arial" w:cs="Arial"/>
          <w:sz w:val="22"/>
          <w:szCs w:val="22"/>
        </w:rPr>
      </w:pPr>
      <w:r>
        <w:rPr>
          <w:rFonts w:hint="default" w:ascii="Arial" w:hAnsi="Arial" w:cs="Arial"/>
          <w:sz w:val="22"/>
          <w:szCs w:val="22"/>
        </w:rPr>
        <w:t>Os ajustes também incluem a adaptação das combinações identificadas para cenários específicos, como a preparação de operações de união, interseção ou diferença entre datasets. Esses refinamentos são feitos de forma automatizada sempre que possível, com a possibilidade de intervenção manual quando necessário, assegurando que os resultados sejam prontos para uso em análises mais profundas ou integrações sistêmicas.</w:t>
      </w:r>
      <w:bookmarkStart w:id="119" w:name="_Toc25384"/>
      <w:bookmarkStart w:id="120" w:name="_Toc29151"/>
      <w:bookmarkStart w:id="121" w:name="_Toc30650"/>
      <w:bookmarkStart w:id="122" w:name="_Toc18289"/>
      <w:bookmarkStart w:id="123" w:name="_Toc29855"/>
    </w:p>
    <w:p w14:paraId="1DBA646D">
      <w:pPr>
        <w:pStyle w:val="16"/>
        <w:keepNext w:val="0"/>
        <w:keepLines w:val="0"/>
        <w:widowControl/>
        <w:numPr>
          <w:ilvl w:val="1"/>
          <w:numId w:val="1"/>
        </w:numPr>
        <w:suppressLineNumbers w:val="0"/>
        <w:spacing w:line="360" w:lineRule="auto"/>
        <w:ind w:left="0" w:leftChars="0" w:firstLine="0" w:firstLineChars="0"/>
        <w:jc w:val="both"/>
        <w:outlineLvl w:val="0"/>
        <w:rPr>
          <w:rStyle w:val="11"/>
          <w:rFonts w:hint="default" w:ascii="Arial" w:hAnsi="Arial" w:cs="Arial"/>
          <w:sz w:val="22"/>
          <w:szCs w:val="22"/>
        </w:rPr>
      </w:pPr>
      <w:bookmarkStart w:id="124" w:name="_Toc9420"/>
      <w:bookmarkStart w:id="125" w:name="_Toc15361"/>
      <w:bookmarkStart w:id="126" w:name="_Toc31426"/>
      <w:r>
        <w:rPr>
          <w:rStyle w:val="11"/>
          <w:rFonts w:hint="default" w:ascii="Arial" w:hAnsi="Arial" w:cs="Arial"/>
          <w:sz w:val="22"/>
          <w:szCs w:val="22"/>
        </w:rPr>
        <w:t xml:space="preserve">Resumo das </w:t>
      </w:r>
      <w:r>
        <w:rPr>
          <w:rStyle w:val="11"/>
          <w:rFonts w:hint="default" w:ascii="Arial" w:hAnsi="Arial" w:cs="Arial"/>
          <w:sz w:val="22"/>
          <w:szCs w:val="22"/>
          <w:lang w:val="pt-BR"/>
        </w:rPr>
        <w:t>Ligações</w:t>
      </w:r>
      <w:r>
        <w:rPr>
          <w:rStyle w:val="11"/>
          <w:rFonts w:hint="default" w:cs="Arial"/>
          <w:sz w:val="22"/>
          <w:szCs w:val="22"/>
          <w:lang w:val="pt-BR"/>
        </w:rPr>
        <w:t xml:space="preserve"> </w:t>
      </w:r>
      <w:r>
        <w:rPr>
          <w:rStyle w:val="11"/>
          <w:rFonts w:hint="default" w:ascii="Arial" w:hAnsi="Arial" w:cs="Arial"/>
          <w:sz w:val="22"/>
          <w:szCs w:val="22"/>
        </w:rPr>
        <w:t>Encontradas</w:t>
      </w:r>
      <w:bookmarkEnd w:id="119"/>
      <w:bookmarkEnd w:id="120"/>
      <w:bookmarkEnd w:id="121"/>
      <w:bookmarkEnd w:id="122"/>
      <w:bookmarkEnd w:id="123"/>
      <w:bookmarkEnd w:id="124"/>
      <w:bookmarkEnd w:id="125"/>
      <w:bookmarkEnd w:id="126"/>
    </w:p>
    <w:p w14:paraId="2DDC881F">
      <w:pPr>
        <w:pStyle w:val="1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Consolidar as conexões descobertas entre os datasets em um formato claro e acessível.</w:t>
      </w:r>
      <w:r>
        <w:rPr>
          <w:rFonts w:hint="default" w:ascii="Arial" w:hAnsi="Arial" w:cs="Arial"/>
          <w:sz w:val="22"/>
          <w:szCs w:val="22"/>
        </w:rPr>
        <w:br w:type="textWrapping"/>
      </w:r>
      <w:r>
        <w:rPr>
          <w:rFonts w:hint="default" w:ascii="Arial" w:hAnsi="Arial" w:cs="Arial"/>
          <w:sz w:val="22"/>
          <w:szCs w:val="22"/>
        </w:rPr>
        <w:t xml:space="preserve">O sistema apresenta um relatório com o resumo das </w:t>
      </w:r>
      <w:r>
        <w:rPr>
          <w:rFonts w:hint="default" w:ascii="Arial" w:hAnsi="Arial" w:cs="Arial"/>
          <w:sz w:val="22"/>
          <w:szCs w:val="22"/>
          <w:lang w:val="pt-BR"/>
        </w:rPr>
        <w:t>ligações</w:t>
      </w:r>
      <w:r>
        <w:rPr>
          <w:rFonts w:hint="default" w:ascii="Arial" w:hAnsi="Arial" w:cs="Arial"/>
          <w:sz w:val="22"/>
          <w:szCs w:val="22"/>
        </w:rPr>
        <w:t xml:space="preserve"> identificadas, incluindo combinações possíveis (união, interseção, diferença) e complementações (chaves estrangeiras ou dependências). Este resumo serve como um guia para que os dados possam ser utilizados de forma mais integrada, facilitando análises futuras e viabilizando o uso de dados que antes não eram considerados relacionados.</w:t>
      </w:r>
    </w:p>
    <w:p w14:paraId="15996DC1">
      <w:pPr>
        <w:pStyle w:val="16"/>
        <w:keepNext w:val="0"/>
        <w:keepLines w:val="0"/>
        <w:widowControl/>
        <w:suppressLineNumbers w:val="0"/>
        <w:spacing w:line="360" w:lineRule="auto"/>
        <w:jc w:val="both"/>
        <w:rPr>
          <w:rFonts w:hint="default" w:ascii="Arial" w:hAnsi="Arial" w:cs="Arial"/>
          <w:sz w:val="22"/>
          <w:szCs w:val="22"/>
          <w:lang w:val="pt-BR"/>
        </w:rPr>
      </w:pPr>
    </w:p>
    <w:p w14:paraId="2FEB0930">
      <w:pPr>
        <w:pStyle w:val="16"/>
        <w:keepNext w:val="0"/>
        <w:keepLines w:val="0"/>
        <w:widowControl/>
        <w:suppressLineNumbers w:val="0"/>
        <w:spacing w:line="360" w:lineRule="auto"/>
        <w:rPr>
          <w:rFonts w:hint="default" w:ascii="Arial" w:hAnsi="Arial" w:cs="Arial"/>
          <w:sz w:val="22"/>
          <w:szCs w:val="22"/>
          <w:lang w:val="pt-BR"/>
        </w:rPr>
      </w:pPr>
    </w:p>
    <w:p w14:paraId="2A9F5B83">
      <w:pPr>
        <w:pStyle w:val="15"/>
        <w:numPr>
          <w:ilvl w:val="0"/>
          <w:numId w:val="1"/>
        </w:numPr>
        <w:spacing w:before="128"/>
        <w:ind w:left="0" w:leftChars="0" w:firstLine="108" w:firstLineChars="50"/>
        <w:jc w:val="both"/>
        <w:outlineLvl w:val="0"/>
        <w:rPr>
          <w:rFonts w:hint="default" w:ascii="Arial" w:hAnsi="Arial" w:cs="Arial"/>
          <w:b/>
          <w:bCs/>
          <w:spacing w:val="-2"/>
          <w:sz w:val="22"/>
          <w:szCs w:val="22"/>
          <w:lang w:val="pt-BR"/>
        </w:rPr>
      </w:pPr>
      <w:bookmarkStart w:id="127" w:name="_Toc20220"/>
      <w:bookmarkStart w:id="128" w:name="_Toc5114"/>
      <w:bookmarkStart w:id="129" w:name="_Toc26132"/>
      <w:bookmarkStart w:id="130" w:name="_Toc7806"/>
      <w:bookmarkStart w:id="131" w:name="_Toc22976"/>
      <w:bookmarkStart w:id="132" w:name="_Toc995"/>
      <w:bookmarkStart w:id="133" w:name="_Toc11128"/>
      <w:r>
        <w:rPr>
          <w:rFonts w:hint="default" w:ascii="Arial" w:hAnsi="Arial" w:cs="Arial"/>
          <w:b/>
          <w:bCs/>
          <w:spacing w:val="-2"/>
          <w:sz w:val="22"/>
          <w:szCs w:val="22"/>
          <w:lang w:val="pt-BR"/>
        </w:rPr>
        <w:t>Referências</w:t>
      </w:r>
      <w:bookmarkEnd w:id="57"/>
      <w:bookmarkEnd w:id="127"/>
      <w:bookmarkEnd w:id="128"/>
      <w:bookmarkEnd w:id="129"/>
      <w:bookmarkEnd w:id="130"/>
      <w:bookmarkEnd w:id="131"/>
      <w:bookmarkEnd w:id="132"/>
      <w:bookmarkEnd w:id="133"/>
    </w:p>
    <w:p w14:paraId="2BE53989">
      <w:pPr>
        <w:pStyle w:val="15"/>
        <w:spacing w:before="128"/>
        <w:jc w:val="both"/>
        <w:rPr>
          <w:rFonts w:hint="default" w:ascii="Arial" w:hAnsi="Arial" w:eastAsia="SimSun" w:cs="Arial"/>
          <w:i w:val="0"/>
          <w:iCs w:val="0"/>
          <w:caps w:val="0"/>
          <w:color w:val="222222"/>
          <w:spacing w:val="0"/>
          <w:sz w:val="22"/>
          <w:szCs w:val="22"/>
          <w:shd w:val="clear" w:fill="FFFFFF"/>
        </w:rPr>
      </w:pPr>
      <w:r>
        <w:rPr>
          <w:rFonts w:hint="default" w:ascii="Arial" w:hAnsi="Arial" w:eastAsia="SimSun" w:cs="Arial"/>
          <w:i w:val="0"/>
          <w:iCs w:val="0"/>
          <w:caps w:val="0"/>
          <w:color w:val="222222"/>
          <w:spacing w:val="0"/>
          <w:sz w:val="22"/>
          <w:szCs w:val="22"/>
          <w:shd w:val="clear" w:fill="FFFFFF"/>
        </w:rPr>
        <w:t>CARUCCIO, Loredana; DEUFEMIA, Vincenzo; POLESE, Giuseppe. Relaxed functional dependencies—a survey of approaches. </w:t>
      </w:r>
      <w:r>
        <w:rPr>
          <w:rFonts w:hint="default" w:ascii="Arial" w:hAnsi="Arial" w:eastAsia="SimSun" w:cs="Arial"/>
          <w:b/>
          <w:bCs/>
          <w:i w:val="0"/>
          <w:iCs w:val="0"/>
          <w:caps w:val="0"/>
          <w:color w:val="222222"/>
          <w:spacing w:val="0"/>
          <w:sz w:val="22"/>
          <w:szCs w:val="22"/>
          <w:shd w:val="clear" w:fill="FFFFFF"/>
        </w:rPr>
        <w:t>IEEE Transactions on Knowledge and Data Engineering</w:t>
      </w:r>
      <w:r>
        <w:rPr>
          <w:rFonts w:hint="default" w:ascii="Arial" w:hAnsi="Arial" w:eastAsia="SimSun" w:cs="Arial"/>
          <w:i w:val="0"/>
          <w:iCs w:val="0"/>
          <w:caps w:val="0"/>
          <w:color w:val="222222"/>
          <w:spacing w:val="0"/>
          <w:sz w:val="22"/>
          <w:szCs w:val="22"/>
          <w:shd w:val="clear" w:fill="FFFFFF"/>
        </w:rPr>
        <w:t>, v. 28, n. 1, p. 147-165, 2015.</w:t>
      </w:r>
    </w:p>
    <w:p w14:paraId="2FA553A2">
      <w:pPr>
        <w:pStyle w:val="15"/>
        <w:spacing w:before="128"/>
        <w:jc w:val="both"/>
        <w:rPr>
          <w:rFonts w:hint="default" w:ascii="Arial" w:hAnsi="Arial" w:eastAsia="SimSun" w:cs="Arial"/>
          <w:i w:val="0"/>
          <w:iCs w:val="0"/>
          <w:caps w:val="0"/>
          <w:color w:val="222222"/>
          <w:spacing w:val="0"/>
          <w:sz w:val="22"/>
          <w:szCs w:val="22"/>
          <w:shd w:val="clear" w:fill="FFFFFF"/>
        </w:rPr>
      </w:pPr>
      <w:r>
        <w:rPr>
          <w:rFonts w:hint="default" w:ascii="Arial" w:hAnsi="Arial" w:eastAsia="SimSun" w:cs="Arial"/>
          <w:i w:val="0"/>
          <w:iCs w:val="0"/>
          <w:caps w:val="0"/>
          <w:color w:val="222222"/>
          <w:spacing w:val="0"/>
          <w:sz w:val="22"/>
          <w:szCs w:val="22"/>
          <w:shd w:val="clear" w:fill="FFFFFF"/>
        </w:rPr>
        <w:t>KHINE, Pwint Phyu; WANG, Zhao Shun. Data lake: a new ideology in big data era. In: </w:t>
      </w:r>
      <w:r>
        <w:rPr>
          <w:rFonts w:hint="default" w:ascii="Arial" w:hAnsi="Arial" w:eastAsia="SimSun" w:cs="Arial"/>
          <w:b/>
          <w:bCs/>
          <w:i w:val="0"/>
          <w:iCs w:val="0"/>
          <w:caps w:val="0"/>
          <w:color w:val="222222"/>
          <w:spacing w:val="0"/>
          <w:sz w:val="22"/>
          <w:szCs w:val="22"/>
          <w:shd w:val="clear" w:fill="FFFFFF"/>
        </w:rPr>
        <w:t>ITM web of conferences</w:t>
      </w:r>
      <w:r>
        <w:rPr>
          <w:rFonts w:hint="default" w:ascii="Arial" w:hAnsi="Arial" w:eastAsia="SimSun" w:cs="Arial"/>
          <w:i w:val="0"/>
          <w:iCs w:val="0"/>
          <w:caps w:val="0"/>
          <w:color w:val="222222"/>
          <w:spacing w:val="0"/>
          <w:sz w:val="22"/>
          <w:szCs w:val="22"/>
          <w:shd w:val="clear" w:fill="FFFFFF"/>
        </w:rPr>
        <w:t>. EDP Sciences, 2018. p. 03025.</w:t>
      </w:r>
    </w:p>
    <w:p w14:paraId="57F61338">
      <w:pPr>
        <w:pStyle w:val="15"/>
        <w:spacing w:before="128"/>
        <w:jc w:val="both"/>
        <w:rPr>
          <w:rFonts w:hint="default" w:ascii="Arial" w:hAnsi="Arial" w:eastAsia="SimSun" w:cs="Arial"/>
          <w:i w:val="0"/>
          <w:iCs w:val="0"/>
          <w:caps w:val="0"/>
          <w:color w:val="222222"/>
          <w:spacing w:val="0"/>
          <w:sz w:val="22"/>
          <w:szCs w:val="22"/>
          <w:shd w:val="clear" w:fill="FFFFFF"/>
        </w:rPr>
      </w:pPr>
      <w:r>
        <w:rPr>
          <w:rFonts w:hint="default" w:ascii="Arial" w:hAnsi="Arial" w:eastAsia="SimSun" w:cs="Arial"/>
          <w:i w:val="0"/>
          <w:iCs w:val="0"/>
          <w:caps w:val="0"/>
          <w:color w:val="222222"/>
          <w:spacing w:val="0"/>
          <w:sz w:val="22"/>
          <w:szCs w:val="22"/>
          <w:shd w:val="clear" w:fill="FFFFFF"/>
        </w:rPr>
        <w:t>MILLER, Renée J. et al. Making Open Data Transparent: Data Discovery on Open Data. </w:t>
      </w:r>
      <w:r>
        <w:rPr>
          <w:rFonts w:hint="default" w:ascii="Arial" w:hAnsi="Arial" w:eastAsia="SimSun" w:cs="Arial"/>
          <w:b/>
          <w:bCs/>
          <w:i w:val="0"/>
          <w:iCs w:val="0"/>
          <w:caps w:val="0"/>
          <w:color w:val="222222"/>
          <w:spacing w:val="0"/>
          <w:sz w:val="22"/>
          <w:szCs w:val="22"/>
          <w:shd w:val="clear" w:fill="FFFFFF"/>
        </w:rPr>
        <w:t>IEEE Data Eng. Bull.</w:t>
      </w:r>
      <w:r>
        <w:rPr>
          <w:rFonts w:hint="default" w:ascii="Arial" w:hAnsi="Arial" w:eastAsia="SimSun" w:cs="Arial"/>
          <w:i w:val="0"/>
          <w:iCs w:val="0"/>
          <w:caps w:val="0"/>
          <w:color w:val="222222"/>
          <w:spacing w:val="0"/>
          <w:sz w:val="22"/>
          <w:szCs w:val="22"/>
          <w:shd w:val="clear" w:fill="FFFFFF"/>
        </w:rPr>
        <w:t>, v. 41, n. 2, p. 59-70, 2018.</w:t>
      </w:r>
    </w:p>
    <w:p w14:paraId="26BB564C">
      <w:pPr>
        <w:pStyle w:val="15"/>
        <w:spacing w:before="128"/>
        <w:jc w:val="both"/>
        <w:rPr>
          <w:rFonts w:hint="default" w:ascii="Arial" w:hAnsi="Arial" w:eastAsia="SimSun" w:cs="Arial"/>
          <w:i w:val="0"/>
          <w:iCs w:val="0"/>
          <w:caps w:val="0"/>
          <w:color w:val="222222"/>
          <w:spacing w:val="0"/>
          <w:sz w:val="22"/>
          <w:szCs w:val="22"/>
          <w:shd w:val="clear" w:fill="FFFFFF"/>
        </w:rPr>
      </w:pPr>
      <w:r>
        <w:rPr>
          <w:rFonts w:hint="default" w:ascii="Arial" w:hAnsi="Arial" w:eastAsia="SimSun" w:cs="Arial"/>
          <w:i w:val="0"/>
          <w:iCs w:val="0"/>
          <w:caps w:val="0"/>
          <w:color w:val="222222"/>
          <w:spacing w:val="0"/>
          <w:sz w:val="22"/>
          <w:szCs w:val="22"/>
          <w:shd w:val="clear" w:fill="FFFFFF"/>
        </w:rPr>
        <w:t>PAPENBROCK, Thorsten et al. Data profiling with metanome. </w:t>
      </w:r>
      <w:r>
        <w:rPr>
          <w:rFonts w:hint="default" w:ascii="Arial" w:hAnsi="Arial" w:eastAsia="SimSun" w:cs="Arial"/>
          <w:b/>
          <w:bCs/>
          <w:i w:val="0"/>
          <w:iCs w:val="0"/>
          <w:caps w:val="0"/>
          <w:color w:val="222222"/>
          <w:spacing w:val="0"/>
          <w:sz w:val="22"/>
          <w:szCs w:val="22"/>
          <w:shd w:val="clear" w:fill="FFFFFF"/>
        </w:rPr>
        <w:t>Proceedings of the VLDB Endowment</w:t>
      </w:r>
      <w:r>
        <w:rPr>
          <w:rFonts w:hint="default" w:ascii="Arial" w:hAnsi="Arial" w:eastAsia="SimSun" w:cs="Arial"/>
          <w:i w:val="0"/>
          <w:iCs w:val="0"/>
          <w:caps w:val="0"/>
          <w:color w:val="222222"/>
          <w:spacing w:val="0"/>
          <w:sz w:val="22"/>
          <w:szCs w:val="22"/>
          <w:shd w:val="clear" w:fill="FFFFFF"/>
        </w:rPr>
        <w:t>, v. 8, n. 12, p. 1860-1863, 2015.</w:t>
      </w:r>
    </w:p>
    <w:p w14:paraId="10EA4AA4">
      <w:pPr>
        <w:pStyle w:val="15"/>
        <w:spacing w:before="128"/>
        <w:jc w:val="both"/>
        <w:rPr>
          <w:rFonts w:hint="default" w:ascii="Arial" w:hAnsi="Arial" w:eastAsia="SimSun" w:cs="Arial"/>
          <w:i w:val="0"/>
          <w:iCs w:val="0"/>
          <w:caps w:val="0"/>
          <w:color w:val="222222"/>
          <w:spacing w:val="0"/>
          <w:sz w:val="22"/>
          <w:szCs w:val="22"/>
          <w:shd w:val="clear" w:fill="FFFFFF"/>
        </w:rPr>
      </w:pPr>
      <w:r>
        <w:rPr>
          <w:rFonts w:hint="default" w:ascii="Arial" w:hAnsi="Arial" w:eastAsia="SimSun" w:cs="Arial"/>
          <w:i w:val="0"/>
          <w:iCs w:val="0"/>
          <w:caps w:val="0"/>
          <w:color w:val="222222"/>
          <w:spacing w:val="0"/>
          <w:sz w:val="22"/>
          <w:szCs w:val="22"/>
          <w:shd w:val="clear" w:fill="FFFFFF"/>
        </w:rPr>
        <w:t>PAGANELLI, Matteo et al. Automated machine learning for entity matching tasks. In: </w:t>
      </w:r>
      <w:r>
        <w:rPr>
          <w:rFonts w:hint="default" w:ascii="Arial" w:hAnsi="Arial" w:eastAsia="SimSun" w:cs="Arial"/>
          <w:b/>
          <w:bCs/>
          <w:i w:val="0"/>
          <w:iCs w:val="0"/>
          <w:caps w:val="0"/>
          <w:color w:val="222222"/>
          <w:spacing w:val="0"/>
          <w:sz w:val="22"/>
          <w:szCs w:val="22"/>
          <w:shd w:val="clear" w:fill="FFFFFF"/>
        </w:rPr>
        <w:t>Advances in Database Technology-EDBT 2021, 24th International Conference on Extending Database Technology, Nicosia, Cyprus, March 23-26, Proceedings</w:t>
      </w:r>
      <w:r>
        <w:rPr>
          <w:rFonts w:hint="default" w:ascii="Arial" w:hAnsi="Arial" w:eastAsia="SimSun" w:cs="Arial"/>
          <w:i w:val="0"/>
          <w:iCs w:val="0"/>
          <w:caps w:val="0"/>
          <w:color w:val="222222"/>
          <w:spacing w:val="0"/>
          <w:sz w:val="22"/>
          <w:szCs w:val="22"/>
          <w:shd w:val="clear" w:fill="FFFFFF"/>
        </w:rPr>
        <w:t>. OpenProceedings. org, 2021. p. 325-330.</w:t>
      </w:r>
    </w:p>
    <w:p w14:paraId="45D12DCB">
      <w:pPr>
        <w:pStyle w:val="15"/>
        <w:spacing w:before="128"/>
        <w:jc w:val="both"/>
        <w:rPr>
          <w:rFonts w:hint="default" w:ascii="Arial" w:hAnsi="Arial" w:eastAsia="SimSun" w:cs="Arial"/>
          <w:i w:val="0"/>
          <w:iCs w:val="0"/>
          <w:caps w:val="0"/>
          <w:color w:val="222222"/>
          <w:spacing w:val="0"/>
          <w:sz w:val="22"/>
          <w:szCs w:val="22"/>
          <w:shd w:val="clear" w:fill="FFFFFF"/>
          <w:lang w:val="pt-BR"/>
        </w:rPr>
      </w:pPr>
    </w:p>
    <w:p w14:paraId="08A2A4F7">
      <w:pPr>
        <w:pStyle w:val="16"/>
        <w:keepNext w:val="0"/>
        <w:keepLines w:val="0"/>
        <w:widowControl/>
        <w:suppressLineNumbers w:val="0"/>
        <w:spacing w:line="360" w:lineRule="auto"/>
        <w:jc w:val="both"/>
        <w:rPr>
          <w:rFonts w:hint="default" w:ascii="Arial" w:hAnsi="Arial" w:cs="Arial"/>
          <w:sz w:val="22"/>
          <w:szCs w:val="22"/>
          <w:lang w:val="pt-BR"/>
        </w:rPr>
      </w:pPr>
    </w:p>
    <w:p w14:paraId="3957F1D0">
      <w:pPr>
        <w:pStyle w:val="16"/>
        <w:keepNext w:val="0"/>
        <w:keepLines w:val="0"/>
        <w:widowControl/>
        <w:suppressLineNumbers w:val="0"/>
        <w:spacing w:line="360" w:lineRule="auto"/>
        <w:jc w:val="both"/>
        <w:rPr>
          <w:rFonts w:hint="default" w:ascii="Arial" w:hAnsi="Arial" w:cs="Arial"/>
          <w:sz w:val="22"/>
          <w:szCs w:val="22"/>
          <w:lang w:val="pt-BR"/>
        </w:rPr>
      </w:pPr>
    </w:p>
    <w:p w14:paraId="566F1748">
      <w:pPr>
        <w:pStyle w:val="16"/>
        <w:keepNext w:val="0"/>
        <w:keepLines w:val="0"/>
        <w:widowControl/>
        <w:suppressLineNumbers w:val="0"/>
        <w:spacing w:line="360" w:lineRule="auto"/>
        <w:jc w:val="both"/>
        <w:rPr>
          <w:rFonts w:hint="default" w:ascii="Arial" w:hAnsi="Arial" w:cs="Arial"/>
          <w:sz w:val="22"/>
          <w:szCs w:val="22"/>
          <w:lang w:val="pt-BR"/>
        </w:rPr>
      </w:pPr>
    </w:p>
    <w:p w14:paraId="68B7B51A">
      <w:pPr>
        <w:pStyle w:val="16"/>
        <w:keepNext w:val="0"/>
        <w:keepLines w:val="0"/>
        <w:widowControl/>
        <w:suppressLineNumbers w:val="0"/>
        <w:spacing w:line="360" w:lineRule="auto"/>
        <w:jc w:val="both"/>
        <w:rPr>
          <w:rFonts w:hint="default" w:ascii="Arial" w:hAnsi="Arial" w:cs="Arial"/>
          <w:sz w:val="22"/>
          <w:szCs w:val="22"/>
          <w:lang w:val="pt-BR"/>
        </w:rPr>
      </w:pPr>
    </w:p>
    <w:p w14:paraId="7E41B988">
      <w:pPr>
        <w:pStyle w:val="16"/>
        <w:keepNext w:val="0"/>
        <w:keepLines w:val="0"/>
        <w:widowControl/>
        <w:suppressLineNumbers w:val="0"/>
        <w:spacing w:line="360" w:lineRule="auto"/>
        <w:jc w:val="both"/>
        <w:rPr>
          <w:rFonts w:hint="default" w:ascii="Arial" w:hAnsi="Arial" w:cs="Arial"/>
          <w:sz w:val="22"/>
          <w:szCs w:val="22"/>
          <w:lang w:val="pt-BR"/>
        </w:rPr>
      </w:pPr>
    </w:p>
    <w:p w14:paraId="6A4DE0B6">
      <w:pPr>
        <w:pStyle w:val="16"/>
        <w:keepNext w:val="0"/>
        <w:keepLines w:val="0"/>
        <w:widowControl/>
        <w:suppressLineNumbers w:val="0"/>
        <w:spacing w:line="360" w:lineRule="auto"/>
        <w:jc w:val="both"/>
        <w:rPr>
          <w:rFonts w:hint="default" w:ascii="Arial" w:hAnsi="Arial" w:cs="Arial"/>
          <w:sz w:val="22"/>
          <w:szCs w:val="22"/>
          <w:lang w:val="pt-BR"/>
        </w:rPr>
      </w:pPr>
    </w:p>
    <w:p w14:paraId="14985967">
      <w:pPr>
        <w:pStyle w:val="16"/>
        <w:keepNext w:val="0"/>
        <w:keepLines w:val="0"/>
        <w:widowControl/>
        <w:suppressLineNumbers w:val="0"/>
        <w:spacing w:line="360" w:lineRule="auto"/>
        <w:jc w:val="both"/>
        <w:rPr>
          <w:rFonts w:hint="default" w:ascii="Arial" w:hAnsi="Arial" w:cs="Arial"/>
          <w:sz w:val="22"/>
          <w:szCs w:val="22"/>
          <w:lang w:val="pt-BR"/>
        </w:rPr>
      </w:pPr>
    </w:p>
    <w:p w14:paraId="041A587E">
      <w:pPr>
        <w:pStyle w:val="16"/>
        <w:keepNext w:val="0"/>
        <w:keepLines w:val="0"/>
        <w:widowControl/>
        <w:suppressLineNumbers w:val="0"/>
        <w:spacing w:line="360" w:lineRule="auto"/>
        <w:jc w:val="both"/>
        <w:rPr>
          <w:rFonts w:hint="default" w:ascii="Arial" w:hAnsi="Arial" w:cs="Arial"/>
          <w:sz w:val="22"/>
          <w:szCs w:val="22"/>
          <w:lang w:val="pt-BR"/>
        </w:rPr>
      </w:pPr>
    </w:p>
    <w:p w14:paraId="1EEA417B">
      <w:pPr>
        <w:pStyle w:val="16"/>
        <w:keepNext w:val="0"/>
        <w:keepLines w:val="0"/>
        <w:widowControl/>
        <w:suppressLineNumbers w:val="0"/>
        <w:spacing w:line="360" w:lineRule="auto"/>
        <w:jc w:val="both"/>
        <w:rPr>
          <w:rFonts w:hint="default" w:ascii="Arial" w:hAnsi="Arial" w:cs="Arial"/>
          <w:sz w:val="22"/>
          <w:szCs w:val="22"/>
          <w:lang w:val="pt-BR"/>
        </w:rPr>
      </w:pPr>
    </w:p>
    <w:p w14:paraId="19360EC4">
      <w:pPr>
        <w:pStyle w:val="16"/>
        <w:keepNext w:val="0"/>
        <w:keepLines w:val="0"/>
        <w:widowControl/>
        <w:suppressLineNumbers w:val="0"/>
        <w:spacing w:line="360" w:lineRule="auto"/>
        <w:jc w:val="both"/>
        <w:rPr>
          <w:rFonts w:hint="default" w:ascii="Arial" w:hAnsi="Arial" w:cs="Arial"/>
          <w:sz w:val="22"/>
          <w:szCs w:val="22"/>
          <w:lang w:val="pt-BR"/>
        </w:rPr>
      </w:pPr>
    </w:p>
    <w:p w14:paraId="610BBC6B">
      <w:pPr>
        <w:pStyle w:val="16"/>
        <w:keepNext w:val="0"/>
        <w:keepLines w:val="0"/>
        <w:widowControl/>
        <w:suppressLineNumbers w:val="0"/>
        <w:spacing w:line="360" w:lineRule="auto"/>
        <w:jc w:val="both"/>
        <w:rPr>
          <w:rFonts w:hint="default" w:ascii="Arial" w:hAnsi="Arial" w:cs="Arial"/>
          <w:sz w:val="22"/>
          <w:szCs w:val="22"/>
          <w:lang w:val="pt-BR"/>
        </w:rPr>
      </w:pPr>
    </w:p>
    <w:p w14:paraId="30AA0D98">
      <w:pPr>
        <w:pStyle w:val="16"/>
        <w:keepNext w:val="0"/>
        <w:keepLines w:val="0"/>
        <w:widowControl/>
        <w:suppressLineNumbers w:val="0"/>
        <w:spacing w:line="360" w:lineRule="auto"/>
        <w:jc w:val="both"/>
        <w:rPr>
          <w:rFonts w:hint="default" w:ascii="Arial" w:hAnsi="Arial" w:cs="Arial"/>
          <w:sz w:val="22"/>
          <w:szCs w:val="22"/>
          <w:lang w:val="pt-BR"/>
        </w:rPr>
      </w:pPr>
    </w:p>
    <w:p w14:paraId="2A2FA707">
      <w:pPr>
        <w:pStyle w:val="16"/>
        <w:keepNext w:val="0"/>
        <w:keepLines w:val="0"/>
        <w:widowControl/>
        <w:suppressLineNumbers w:val="0"/>
        <w:spacing w:line="360" w:lineRule="auto"/>
        <w:jc w:val="both"/>
        <w:rPr>
          <w:rFonts w:hint="default" w:ascii="Arial" w:hAnsi="Arial" w:cs="Arial"/>
          <w:sz w:val="22"/>
          <w:szCs w:val="22"/>
          <w:lang w:val="pt-BR"/>
        </w:rPr>
      </w:pPr>
    </w:p>
    <w:p w14:paraId="46164C9E">
      <w:pPr>
        <w:pStyle w:val="16"/>
        <w:keepNext w:val="0"/>
        <w:keepLines w:val="0"/>
        <w:widowControl/>
        <w:suppressLineNumbers w:val="0"/>
        <w:spacing w:line="360" w:lineRule="auto"/>
        <w:jc w:val="both"/>
        <w:rPr>
          <w:rFonts w:hint="default" w:ascii="Arial" w:hAnsi="Arial" w:cs="Arial"/>
          <w:sz w:val="22"/>
          <w:szCs w:val="22"/>
          <w:lang w:val="pt-BR"/>
        </w:rPr>
      </w:pPr>
    </w:p>
    <w:sectPr>
      <w:pgSz w:w="11910" w:h="16840"/>
      <w:pgMar w:top="1417" w:right="1984" w:bottom="1417" w:left="1984" w:header="0" w:footer="10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5CA36">
    <w:pPr>
      <w:pStyle w:val="15"/>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6107430</wp:posOffset>
              </wp:positionH>
              <wp:positionV relativeFrom="page">
                <wp:posOffset>9913620</wp:posOffset>
              </wp:positionV>
              <wp:extent cx="24447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244475" cy="182245"/>
                      </a:xfrm>
                      <a:prstGeom prst="rect">
                        <a:avLst/>
                      </a:prstGeom>
                    </wps:spPr>
                    <wps:txbx>
                      <w:txbxContent>
                        <w:p w14:paraId="489E159E">
                          <w:pPr>
                            <w:pStyle w:val="15"/>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480.9pt;margin-top:780.6pt;height:14.35pt;width:19.25pt;mso-position-horizontal-relative:page;mso-position-vertical-relative:page;z-index:-251657216;mso-width-relative:page;mso-height-relative:page;" filled="f" stroked="f" coordsize="21600,21600" o:gfxdata="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y+pDdoAAAAOAQAADwAAAAAAAAABACAAAAAiAAAAZHJzL2Rvd25yZXYueG1sUEsBAhQAFAAAAAgA&#10;h07iQMBDWE2xAQAAcwMAAA4AAAAAAAAAAQAgAAAAKQEAAGRycy9lMm9Eb2MueG1sUEsFBgAAAAAG&#10;AAYAWQEAAEwFAAAAAA==&#10;">
              <v:fill on="f" focussize="0,0"/>
              <v:stroke on="f"/>
              <v:imagedata o:title=""/>
              <o:lock v:ext="edit" aspectratio="f"/>
              <v:textbox inset="0mm,0mm,0mm,0mm">
                <w:txbxContent>
                  <w:p w14:paraId="489E159E">
                    <w:pPr>
                      <w:pStyle w:val="15"/>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40" w:lineRule="auto"/>
      </w:pPr>
      <w:r>
        <w:separator/>
      </w:r>
    </w:p>
  </w:footnote>
  <w:footnote w:type="continuationSeparator" w:id="5">
    <w:p>
      <w:pPr>
        <w:spacing w:before="0" w:after="0" w:line="240" w:lineRule="auto"/>
      </w:pPr>
      <w:r>
        <w:continuationSeparator/>
      </w:r>
    </w:p>
  </w:footnote>
  <w:footnote w:id="0">
    <w:p w14:paraId="0BEFC095">
      <w:pPr>
        <w:pStyle w:val="19"/>
        <w:snapToGrid w:val="0"/>
        <w:jc w:val="both"/>
      </w:pPr>
      <w:r>
        <w:rPr>
          <w:rStyle w:val="13"/>
        </w:rPr>
        <w:footnoteRef/>
      </w:r>
      <w:r>
        <w:t xml:space="preserve"> </w:t>
      </w:r>
      <w:r>
        <w:rPr>
          <w:rStyle w:val="12"/>
          <w:rFonts w:hint="default" w:ascii="Arial" w:hAnsi="Arial" w:eastAsia="SimSun" w:cs="Arial"/>
          <w:sz w:val="13"/>
          <w:szCs w:val="13"/>
        </w:rPr>
        <w:t>Data lakes</w:t>
      </w:r>
      <w:r>
        <w:rPr>
          <w:rFonts w:hint="default" w:ascii="Arial" w:hAnsi="Arial" w:eastAsia="SimSun" w:cs="Arial"/>
          <w:sz w:val="13"/>
          <w:szCs w:val="13"/>
        </w:rPr>
        <w:t xml:space="preserve"> representam uma abordagem alternativa aos armazéns de dados tradicionais, permitindo o armazenamento de dados em sua forma original e sem a necessidade de esquemas rígidos. No entanto, essa flexibilidade também traz desafios significativos, como a possibilidade de o repositório se tornar um </w:t>
      </w:r>
      <w:r>
        <w:rPr>
          <w:rStyle w:val="12"/>
          <w:rFonts w:hint="default" w:ascii="Arial" w:hAnsi="Arial" w:eastAsia="SimSun" w:cs="Arial"/>
          <w:sz w:val="13"/>
          <w:szCs w:val="13"/>
        </w:rPr>
        <w:t>data swamp</w:t>
      </w:r>
      <w:r>
        <w:rPr>
          <w:rFonts w:hint="default" w:ascii="Arial" w:hAnsi="Arial" w:eastAsia="SimSun" w:cs="Arial"/>
          <w:sz w:val="13"/>
          <w:szCs w:val="13"/>
        </w:rPr>
        <w:t>, com dados de difícil organização e acesso sem metadados robustos (Khine &amp; Wang, 2018).</w:t>
      </w:r>
    </w:p>
  </w:footnote>
  <w:footnote w:id="1">
    <w:p w14:paraId="61E9BA34">
      <w:pPr>
        <w:pStyle w:val="19"/>
        <w:snapToGrid w:val="0"/>
        <w:jc w:val="both"/>
      </w:pPr>
      <w:r>
        <w:rPr>
          <w:rStyle w:val="13"/>
        </w:rPr>
        <w:footnoteRef/>
      </w:r>
      <w:r>
        <w:rPr>
          <w:rFonts w:hint="default"/>
          <w:lang w:val="pt-BR"/>
        </w:rPr>
        <w:t xml:space="preserve"> </w:t>
      </w:r>
      <w:r>
        <w:rPr>
          <w:rStyle w:val="12"/>
          <w:rFonts w:hint="default" w:ascii="Arial" w:hAnsi="Arial" w:eastAsia="SimSun" w:cs="Arial"/>
          <w:sz w:val="13"/>
          <w:szCs w:val="13"/>
        </w:rPr>
        <w:t>Perfilamento de dados</w:t>
      </w:r>
      <w:r>
        <w:rPr>
          <w:rStyle w:val="12"/>
          <w:rFonts w:hint="default" w:eastAsia="SimSun" w:cs="Arial"/>
          <w:sz w:val="13"/>
          <w:szCs w:val="13"/>
          <w:lang w:val="pt-BR"/>
        </w:rPr>
        <w:t xml:space="preserve"> (ou profiling)</w:t>
      </w:r>
      <w:r>
        <w:rPr>
          <w:rFonts w:hint="default" w:ascii="Arial" w:hAnsi="Arial" w:eastAsia="SimSun" w:cs="Arial"/>
          <w:sz w:val="13"/>
          <w:szCs w:val="13"/>
        </w:rPr>
        <w:t xml:space="preserve"> refere-se ao processo de examinar um conjunto de dados para extrair metadados relevantes, como padrões, estatísticas e características gerais. Esses metadados incluem dependências, chaves e atributos únicos, que auxiliam na integração e análise de dados heterogêneos (Papenbrock et al., 2015).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1B26E7"/>
    <w:multiLevelType w:val="multilevel"/>
    <w:tmpl w:val="791B26E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4"/>
    <w:footnote w:id="5"/>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5B0721"/>
    <w:rsid w:val="0113314F"/>
    <w:rsid w:val="020F40F1"/>
    <w:rsid w:val="0E261554"/>
    <w:rsid w:val="0E907072"/>
    <w:rsid w:val="16D15307"/>
    <w:rsid w:val="17C57615"/>
    <w:rsid w:val="1FD27BC4"/>
    <w:rsid w:val="28124010"/>
    <w:rsid w:val="2B600754"/>
    <w:rsid w:val="2FDD1A73"/>
    <w:rsid w:val="36B857AC"/>
    <w:rsid w:val="38F31AFC"/>
    <w:rsid w:val="3CC2183C"/>
    <w:rsid w:val="5986716D"/>
    <w:rsid w:val="599937EF"/>
    <w:rsid w:val="5A757CD9"/>
    <w:rsid w:val="5E6160E7"/>
    <w:rsid w:val="60DF3CA2"/>
    <w:rsid w:val="661E14D0"/>
    <w:rsid w:val="67BE75C5"/>
    <w:rsid w:val="6D7A2E8A"/>
    <w:rsid w:val="7B0434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pt-PT" w:eastAsia="en-US" w:bidi="ar-SA"/>
    </w:rPr>
  </w:style>
  <w:style w:type="paragraph" w:styleId="2">
    <w:name w:val="heading 1"/>
    <w:basedOn w:val="1"/>
    <w:qFormat/>
    <w:uiPriority w:val="1"/>
    <w:pPr>
      <w:ind w:right="387"/>
      <w:jc w:val="right"/>
      <w:outlineLvl w:val="1"/>
    </w:pPr>
    <w:rPr>
      <w:rFonts w:ascii="Arial" w:hAnsi="Arial" w:eastAsia="Arial" w:cs="Arial"/>
      <w:b/>
      <w:bCs/>
      <w:sz w:val="36"/>
      <w:szCs w:val="36"/>
      <w:lang w:val="pt-PT" w:eastAsia="en-US" w:bidi="ar-SA"/>
    </w:rPr>
  </w:style>
  <w:style w:type="paragraph" w:styleId="3">
    <w:name w:val="heading 2"/>
    <w:basedOn w:val="1"/>
    <w:qFormat/>
    <w:uiPriority w:val="1"/>
    <w:pPr>
      <w:outlineLvl w:val="2"/>
    </w:pPr>
    <w:rPr>
      <w:rFonts w:ascii="Arial" w:hAnsi="Arial" w:eastAsia="Arial" w:cs="Arial"/>
      <w:b/>
      <w:bCs/>
      <w:sz w:val="32"/>
      <w:szCs w:val="32"/>
      <w:lang w:val="pt-PT" w:eastAsia="en-US" w:bidi="ar-SA"/>
    </w:rPr>
  </w:style>
  <w:style w:type="paragraph" w:styleId="4">
    <w:name w:val="heading 3"/>
    <w:basedOn w:val="1"/>
    <w:qFormat/>
    <w:uiPriority w:val="1"/>
    <w:pPr>
      <w:spacing w:line="322" w:lineRule="exact"/>
      <w:jc w:val="right"/>
      <w:outlineLvl w:val="3"/>
    </w:pPr>
    <w:rPr>
      <w:rFonts w:ascii="Arial" w:hAnsi="Arial" w:eastAsia="Arial" w:cs="Arial"/>
      <w:sz w:val="32"/>
      <w:szCs w:val="32"/>
      <w:lang w:val="pt-PT" w:eastAsia="en-US" w:bidi="ar-SA"/>
    </w:rPr>
  </w:style>
  <w:style w:type="paragraph" w:styleId="5">
    <w:name w:val="heading 4"/>
    <w:basedOn w:val="1"/>
    <w:qFormat/>
    <w:uiPriority w:val="1"/>
    <w:pPr>
      <w:outlineLvl w:val="4"/>
    </w:pPr>
    <w:rPr>
      <w:rFonts w:ascii="Arial" w:hAnsi="Arial" w:eastAsia="Arial" w:cs="Arial"/>
      <w:b/>
      <w:bCs/>
      <w:sz w:val="28"/>
      <w:szCs w:val="28"/>
      <w:lang w:val="pt-PT" w:eastAsia="en-US" w:bidi="ar-SA"/>
    </w:rPr>
  </w:style>
  <w:style w:type="paragraph" w:styleId="6">
    <w:name w:val="heading 5"/>
    <w:basedOn w:val="1"/>
    <w:qFormat/>
    <w:uiPriority w:val="1"/>
    <w:pPr>
      <w:ind w:left="1013" w:hanging="708"/>
      <w:outlineLvl w:val="5"/>
    </w:pPr>
    <w:rPr>
      <w:rFonts w:ascii="Arial" w:hAnsi="Arial" w:eastAsia="Arial" w:cs="Arial"/>
      <w:b/>
      <w:bCs/>
      <w:sz w:val="24"/>
      <w:szCs w:val="24"/>
      <w:lang w:val="pt-PT" w:eastAsia="en-US" w:bidi="ar-SA"/>
    </w:rPr>
  </w:style>
  <w:style w:type="paragraph" w:styleId="7">
    <w:name w:val="heading 6"/>
    <w:basedOn w:val="1"/>
    <w:qFormat/>
    <w:uiPriority w:val="1"/>
    <w:pPr>
      <w:ind w:left="305"/>
      <w:outlineLvl w:val="6"/>
    </w:pPr>
    <w:rPr>
      <w:rFonts w:ascii="Calibri Light" w:hAnsi="Calibri Light" w:eastAsia="Calibri Light" w:cs="Calibri Light"/>
      <w:sz w:val="24"/>
      <w:szCs w:val="24"/>
      <w:lang w:val="pt-PT" w:eastAsia="en-US" w:bidi="ar-SA"/>
    </w:rPr>
  </w:style>
  <w:style w:type="paragraph" w:styleId="8">
    <w:name w:val="heading 7"/>
    <w:basedOn w:val="1"/>
    <w:qFormat/>
    <w:uiPriority w:val="1"/>
    <w:pPr>
      <w:ind w:left="305"/>
      <w:outlineLvl w:val="7"/>
    </w:pPr>
    <w:rPr>
      <w:rFonts w:ascii="Arial" w:hAnsi="Arial" w:eastAsia="Arial" w:cs="Arial"/>
      <w:b/>
      <w:bCs/>
      <w:sz w:val="22"/>
      <w:szCs w:val="22"/>
      <w:lang w:val="pt-PT" w:eastAsia="en-US" w:bidi="ar-SA"/>
    </w:rPr>
  </w:style>
  <w:style w:type="character" w:default="1" w:styleId="9">
    <w:name w:val="Default Paragraph Font"/>
    <w:semiHidden/>
    <w:unhideWhenUsed/>
    <w:qFormat/>
    <w:uiPriority w:val="1"/>
  </w:style>
  <w:style w:type="table" w:default="1" w:styleId="10">
    <w:name w:val="Normal Table"/>
    <w:semiHidden/>
    <w:uiPriority w:val="0"/>
    <w:tblPr>
      <w:tblCellMar>
        <w:top w:w="0" w:type="dxa"/>
        <w:left w:w="108" w:type="dxa"/>
        <w:bottom w:w="0" w:type="dxa"/>
        <w:right w:w="108" w:type="dxa"/>
      </w:tblCellMar>
    </w:tblPr>
  </w:style>
  <w:style w:type="character" w:styleId="11">
    <w:name w:val="Strong"/>
    <w:basedOn w:val="9"/>
    <w:qFormat/>
    <w:uiPriority w:val="0"/>
    <w:rPr>
      <w:b/>
      <w:bCs/>
    </w:rPr>
  </w:style>
  <w:style w:type="character" w:styleId="12">
    <w:name w:val="Emphasis"/>
    <w:basedOn w:val="9"/>
    <w:qFormat/>
    <w:uiPriority w:val="0"/>
    <w:rPr>
      <w:i/>
      <w:iCs/>
    </w:rPr>
  </w:style>
  <w:style w:type="character" w:styleId="13">
    <w:name w:val="footnote reference"/>
    <w:basedOn w:val="9"/>
    <w:uiPriority w:val="0"/>
    <w:rPr>
      <w:vertAlign w:val="superscript"/>
    </w:rPr>
  </w:style>
  <w:style w:type="paragraph" w:styleId="14">
    <w:name w:val="toc 2"/>
    <w:basedOn w:val="1"/>
    <w:qFormat/>
    <w:uiPriority w:val="1"/>
    <w:pPr>
      <w:spacing w:before="225"/>
      <w:ind w:left="1185" w:hanging="660"/>
    </w:pPr>
    <w:rPr>
      <w:rFonts w:ascii="Arial" w:hAnsi="Arial" w:eastAsia="Arial" w:cs="Arial"/>
      <w:sz w:val="22"/>
      <w:szCs w:val="22"/>
      <w:lang w:val="pt-PT" w:eastAsia="en-US" w:bidi="ar-SA"/>
    </w:rPr>
  </w:style>
  <w:style w:type="paragraph" w:styleId="15">
    <w:name w:val="Body Text"/>
    <w:basedOn w:val="1"/>
    <w:qFormat/>
    <w:uiPriority w:val="1"/>
    <w:rPr>
      <w:rFonts w:ascii="Arial" w:hAnsi="Arial" w:eastAsia="Arial" w:cs="Arial"/>
      <w:sz w:val="22"/>
      <w:szCs w:val="22"/>
      <w:lang w:val="pt-PT" w:eastAsia="en-US" w:bidi="ar-SA"/>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7">
    <w:name w:val="toc 4"/>
    <w:basedOn w:val="1"/>
    <w:next w:val="1"/>
    <w:uiPriority w:val="0"/>
    <w:pPr>
      <w:ind w:left="1260" w:leftChars="600"/>
    </w:pPr>
  </w:style>
  <w:style w:type="paragraph" w:styleId="18">
    <w:name w:val="toc 3"/>
    <w:basedOn w:val="1"/>
    <w:qFormat/>
    <w:uiPriority w:val="1"/>
    <w:pPr>
      <w:spacing w:before="227"/>
      <w:ind w:left="744"/>
    </w:pPr>
    <w:rPr>
      <w:rFonts w:ascii="Arial" w:hAnsi="Arial" w:eastAsia="Arial" w:cs="Arial"/>
      <w:sz w:val="22"/>
      <w:szCs w:val="22"/>
      <w:lang w:val="pt-PT" w:eastAsia="en-US" w:bidi="ar-SA"/>
    </w:rPr>
  </w:style>
  <w:style w:type="paragraph" w:styleId="19">
    <w:name w:val="footnote text"/>
    <w:basedOn w:val="1"/>
    <w:qFormat/>
    <w:uiPriority w:val="0"/>
    <w:pPr>
      <w:snapToGrid w:val="0"/>
      <w:jc w:val="left"/>
    </w:pPr>
    <w:rPr>
      <w:sz w:val="18"/>
      <w:szCs w:val="18"/>
    </w:rPr>
  </w:style>
  <w:style w:type="paragraph" w:styleId="20">
    <w:name w:val="toc 1"/>
    <w:basedOn w:val="1"/>
    <w:qFormat/>
    <w:uiPriority w:val="1"/>
    <w:pPr>
      <w:spacing w:before="227"/>
      <w:ind w:left="744" w:hanging="439"/>
    </w:pPr>
    <w:rPr>
      <w:rFonts w:ascii="Arial" w:hAnsi="Arial" w:eastAsia="Arial" w:cs="Arial"/>
      <w:sz w:val="22"/>
      <w:szCs w:val="22"/>
      <w:lang w:val="pt-PT" w:eastAsia="en-US" w:bidi="ar-SA"/>
    </w:rPr>
  </w:style>
  <w:style w:type="table" w:styleId="2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semiHidden/>
    <w:unhideWhenUsed/>
    <w:qFormat/>
    <w:uiPriority w:val="2"/>
    <w:tblPr>
      <w:tblCellMar>
        <w:top w:w="0" w:type="dxa"/>
        <w:left w:w="0" w:type="dxa"/>
        <w:bottom w:w="0" w:type="dxa"/>
        <w:right w:w="0" w:type="dxa"/>
      </w:tblCellMar>
    </w:tblPr>
  </w:style>
  <w:style w:type="paragraph" w:styleId="23">
    <w:name w:val="List Paragraph"/>
    <w:basedOn w:val="1"/>
    <w:qFormat/>
    <w:uiPriority w:val="1"/>
    <w:pPr>
      <w:spacing w:before="124"/>
      <w:ind w:left="665" w:hanging="360"/>
    </w:pPr>
    <w:rPr>
      <w:rFonts w:ascii="Arial" w:hAnsi="Arial" w:eastAsia="Arial" w:cs="Arial"/>
      <w:lang w:val="pt-PT" w:eastAsia="en-US" w:bidi="ar-SA"/>
    </w:rPr>
  </w:style>
  <w:style w:type="paragraph" w:customStyle="1" w:styleId="24">
    <w:name w:val="Table Paragraph"/>
    <w:basedOn w:val="1"/>
    <w:qFormat/>
    <w:uiPriority w:val="1"/>
    <w:rPr>
      <w:lang w:val="pt-PT" w:eastAsia="en-US" w:bidi="ar-SA"/>
    </w:rPr>
  </w:style>
  <w:style w:type="paragraph" w:customStyle="1" w:styleId="25">
    <w:name w:val="WPSOffice手动目录 1"/>
    <w:uiPriority w:val="0"/>
    <w:pPr>
      <w:ind w:leftChars="0"/>
    </w:pPr>
    <w:rPr>
      <w:rFonts w:ascii="Times New Roman" w:hAnsi="Times New Roman" w:eastAsia="SimSun" w:cs="Times New Roman"/>
      <w:sz w:val="20"/>
      <w:szCs w:val="20"/>
    </w:rPr>
  </w:style>
  <w:style w:type="paragraph" w:customStyle="1" w:styleId="26">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2438</Words>
  <Characters>14929</Characters>
  <TotalTime>36</TotalTime>
  <ScaleCrop>false</ScaleCrop>
  <LinksUpToDate>false</LinksUpToDate>
  <CharactersWithSpaces>57832</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2024-10-17T11:05:00Z</dcterms:created>
  <dc:creator>Augusto Baffa</dc:creator>
  <cp:lastModifiedBy>SBNetto</cp:lastModifiedBy>
  <dcterms:modified xsi:type="dcterms:W3CDTF">2024-11-28T22:06:31Z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2019</vt:lpwstr>
  </property>
  <property fmtid="{D5CDD505-2E9C-101B-9397-08002B2CF9AE}" pid="4" name="LastSaved">
    <vt:filetime>2024-10-17T00:00:00Z</vt:filetime>
  </property>
  <property fmtid="{D5CDD505-2E9C-101B-9397-08002B2CF9AE}" pid="5" name="Producer">
    <vt:lpwstr>Microsoft® Word 2019</vt:lpwstr>
  </property>
  <property fmtid="{D5CDD505-2E9C-101B-9397-08002B2CF9AE}" pid="6" name="KSOProductBuildVer">
    <vt:lpwstr>1046-12.2.0.18911</vt:lpwstr>
  </property>
  <property fmtid="{D5CDD505-2E9C-101B-9397-08002B2CF9AE}" pid="7" name="ICV">
    <vt:lpwstr>388DBFAB309A4752ACDAF1BF2BB749F6_13</vt:lpwstr>
  </property>
</Properties>
</file>