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CEB" w:rsidRPr="007B0CEB" w:rsidRDefault="007B0CEB" w:rsidP="007B0CEB">
      <w:pPr>
        <w:pStyle w:val="Title"/>
      </w:pPr>
      <w:r>
        <w:t>The SLR Experience</w:t>
      </w:r>
    </w:p>
    <w:sdt>
      <w:sdtPr>
        <w:id w:val="-120354795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66DC4" w:rsidRDefault="00C66DC4">
          <w:pPr>
            <w:pStyle w:val="TOCHeading"/>
          </w:pPr>
          <w:r>
            <w:t>Contents</w:t>
          </w:r>
        </w:p>
        <w:p w:rsidR="00B430DB" w:rsidRDefault="00C66DC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181393" w:history="1">
            <w:r w:rsidR="00B430DB" w:rsidRPr="00442C85">
              <w:rPr>
                <w:rStyle w:val="Hyperlink"/>
                <w:noProof/>
              </w:rPr>
              <w:t>Overview</w:t>
            </w:r>
            <w:r w:rsidR="00B430DB">
              <w:rPr>
                <w:noProof/>
                <w:webHidden/>
              </w:rPr>
              <w:tab/>
            </w:r>
            <w:r w:rsidR="00B430DB">
              <w:rPr>
                <w:noProof/>
                <w:webHidden/>
              </w:rPr>
              <w:fldChar w:fldCharType="begin"/>
            </w:r>
            <w:r w:rsidR="00B430DB">
              <w:rPr>
                <w:noProof/>
                <w:webHidden/>
              </w:rPr>
              <w:instrText xml:space="preserve"> PAGEREF _Toc395181393 \h </w:instrText>
            </w:r>
            <w:r w:rsidR="00B430DB">
              <w:rPr>
                <w:noProof/>
                <w:webHidden/>
              </w:rPr>
            </w:r>
            <w:r w:rsidR="00B430DB">
              <w:rPr>
                <w:noProof/>
                <w:webHidden/>
              </w:rPr>
              <w:fldChar w:fldCharType="separate"/>
            </w:r>
            <w:r w:rsidR="00B430DB">
              <w:rPr>
                <w:noProof/>
                <w:webHidden/>
              </w:rPr>
              <w:t>2</w:t>
            </w:r>
            <w:r w:rsidR="00B430DB">
              <w:rPr>
                <w:noProof/>
                <w:webHidden/>
              </w:rPr>
              <w:fldChar w:fldCharType="end"/>
            </w:r>
          </w:hyperlink>
        </w:p>
        <w:p w:rsidR="00B430DB" w:rsidRDefault="00B430DB">
          <w:pPr>
            <w:pStyle w:val="TOC2"/>
            <w:tabs>
              <w:tab w:val="right" w:leader="dot" w:pos="9350"/>
            </w:tabs>
            <w:rPr>
              <w:rFonts w:eastAsiaTheme="minorEastAsia"/>
              <w:noProof/>
            </w:rPr>
          </w:pPr>
          <w:hyperlink w:anchor="_Toc395181394" w:history="1">
            <w:r w:rsidRPr="00442C85">
              <w:rPr>
                <w:rStyle w:val="Hyperlink"/>
                <w:noProof/>
              </w:rPr>
              <w:t>Audience</w:t>
            </w:r>
            <w:r>
              <w:rPr>
                <w:noProof/>
                <w:webHidden/>
              </w:rPr>
              <w:tab/>
            </w:r>
            <w:r>
              <w:rPr>
                <w:noProof/>
                <w:webHidden/>
              </w:rPr>
              <w:fldChar w:fldCharType="begin"/>
            </w:r>
            <w:r>
              <w:rPr>
                <w:noProof/>
                <w:webHidden/>
              </w:rPr>
              <w:instrText xml:space="preserve"> PAGEREF _Toc395181394 \h </w:instrText>
            </w:r>
            <w:r>
              <w:rPr>
                <w:noProof/>
                <w:webHidden/>
              </w:rPr>
            </w:r>
            <w:r>
              <w:rPr>
                <w:noProof/>
                <w:webHidden/>
              </w:rPr>
              <w:fldChar w:fldCharType="separate"/>
            </w:r>
            <w:r>
              <w:rPr>
                <w:noProof/>
                <w:webHidden/>
              </w:rPr>
              <w:t>2</w:t>
            </w:r>
            <w:r>
              <w:rPr>
                <w:noProof/>
                <w:webHidden/>
              </w:rPr>
              <w:fldChar w:fldCharType="end"/>
            </w:r>
          </w:hyperlink>
        </w:p>
        <w:p w:rsidR="00B430DB" w:rsidRDefault="00B430DB">
          <w:pPr>
            <w:pStyle w:val="TOC2"/>
            <w:tabs>
              <w:tab w:val="right" w:leader="dot" w:pos="9350"/>
            </w:tabs>
            <w:rPr>
              <w:rFonts w:eastAsiaTheme="minorEastAsia"/>
              <w:noProof/>
            </w:rPr>
          </w:pPr>
          <w:hyperlink w:anchor="_Toc395181395" w:history="1">
            <w:r w:rsidRPr="00442C85">
              <w:rPr>
                <w:rStyle w:val="Hyperlink"/>
                <w:noProof/>
              </w:rPr>
              <w:t>Revenue Sources</w:t>
            </w:r>
            <w:r>
              <w:rPr>
                <w:noProof/>
                <w:webHidden/>
              </w:rPr>
              <w:tab/>
            </w:r>
            <w:r>
              <w:rPr>
                <w:noProof/>
                <w:webHidden/>
              </w:rPr>
              <w:fldChar w:fldCharType="begin"/>
            </w:r>
            <w:r>
              <w:rPr>
                <w:noProof/>
                <w:webHidden/>
              </w:rPr>
              <w:instrText xml:space="preserve"> PAGEREF _Toc395181395 \h </w:instrText>
            </w:r>
            <w:r>
              <w:rPr>
                <w:noProof/>
                <w:webHidden/>
              </w:rPr>
            </w:r>
            <w:r>
              <w:rPr>
                <w:noProof/>
                <w:webHidden/>
              </w:rPr>
              <w:fldChar w:fldCharType="separate"/>
            </w:r>
            <w:r>
              <w:rPr>
                <w:noProof/>
                <w:webHidden/>
              </w:rPr>
              <w:t>2</w:t>
            </w:r>
            <w:r>
              <w:rPr>
                <w:noProof/>
                <w:webHidden/>
              </w:rPr>
              <w:fldChar w:fldCharType="end"/>
            </w:r>
          </w:hyperlink>
        </w:p>
        <w:p w:rsidR="00B430DB" w:rsidRDefault="00B430DB">
          <w:pPr>
            <w:pStyle w:val="TOC1"/>
            <w:tabs>
              <w:tab w:val="right" w:leader="dot" w:pos="9350"/>
            </w:tabs>
            <w:rPr>
              <w:rFonts w:eastAsiaTheme="minorEastAsia"/>
              <w:noProof/>
            </w:rPr>
          </w:pPr>
          <w:hyperlink w:anchor="_Toc395181396" w:history="1">
            <w:r w:rsidRPr="00442C85">
              <w:rPr>
                <w:rStyle w:val="Hyperlink"/>
                <w:noProof/>
              </w:rPr>
              <w:t>The Virtual SLR</w:t>
            </w:r>
            <w:r>
              <w:rPr>
                <w:noProof/>
                <w:webHidden/>
              </w:rPr>
              <w:tab/>
            </w:r>
            <w:r>
              <w:rPr>
                <w:noProof/>
                <w:webHidden/>
              </w:rPr>
              <w:fldChar w:fldCharType="begin"/>
            </w:r>
            <w:r>
              <w:rPr>
                <w:noProof/>
                <w:webHidden/>
              </w:rPr>
              <w:instrText xml:space="preserve"> PAGEREF _Toc395181396 \h </w:instrText>
            </w:r>
            <w:r>
              <w:rPr>
                <w:noProof/>
                <w:webHidden/>
              </w:rPr>
            </w:r>
            <w:r>
              <w:rPr>
                <w:noProof/>
                <w:webHidden/>
              </w:rPr>
              <w:fldChar w:fldCharType="separate"/>
            </w:r>
            <w:r>
              <w:rPr>
                <w:noProof/>
                <w:webHidden/>
              </w:rPr>
              <w:t>3</w:t>
            </w:r>
            <w:r>
              <w:rPr>
                <w:noProof/>
                <w:webHidden/>
              </w:rPr>
              <w:fldChar w:fldCharType="end"/>
            </w:r>
          </w:hyperlink>
        </w:p>
        <w:p w:rsidR="00B430DB" w:rsidRDefault="00B430DB">
          <w:pPr>
            <w:pStyle w:val="TOC2"/>
            <w:tabs>
              <w:tab w:val="right" w:leader="dot" w:pos="9350"/>
            </w:tabs>
            <w:rPr>
              <w:rFonts w:eastAsiaTheme="minorEastAsia"/>
              <w:noProof/>
            </w:rPr>
          </w:pPr>
          <w:hyperlink w:anchor="_Toc395181397" w:history="1">
            <w:r w:rsidRPr="00442C85">
              <w:rPr>
                <w:rStyle w:val="Hyperlink"/>
                <w:noProof/>
              </w:rPr>
              <w:t>How It Works</w:t>
            </w:r>
            <w:r>
              <w:rPr>
                <w:noProof/>
                <w:webHidden/>
              </w:rPr>
              <w:tab/>
            </w:r>
            <w:r>
              <w:rPr>
                <w:noProof/>
                <w:webHidden/>
              </w:rPr>
              <w:fldChar w:fldCharType="begin"/>
            </w:r>
            <w:r>
              <w:rPr>
                <w:noProof/>
                <w:webHidden/>
              </w:rPr>
              <w:instrText xml:space="preserve"> PAGEREF _Toc395181397 \h </w:instrText>
            </w:r>
            <w:r>
              <w:rPr>
                <w:noProof/>
                <w:webHidden/>
              </w:rPr>
            </w:r>
            <w:r>
              <w:rPr>
                <w:noProof/>
                <w:webHidden/>
              </w:rPr>
              <w:fldChar w:fldCharType="separate"/>
            </w:r>
            <w:r>
              <w:rPr>
                <w:noProof/>
                <w:webHidden/>
              </w:rPr>
              <w:t>4</w:t>
            </w:r>
            <w:r>
              <w:rPr>
                <w:noProof/>
                <w:webHidden/>
              </w:rPr>
              <w:fldChar w:fldCharType="end"/>
            </w:r>
          </w:hyperlink>
        </w:p>
        <w:p w:rsidR="00B430DB" w:rsidRDefault="00B430DB">
          <w:pPr>
            <w:pStyle w:val="TOC2"/>
            <w:tabs>
              <w:tab w:val="right" w:leader="dot" w:pos="9350"/>
            </w:tabs>
            <w:rPr>
              <w:rFonts w:eastAsiaTheme="minorEastAsia"/>
              <w:noProof/>
            </w:rPr>
          </w:pPr>
          <w:hyperlink w:anchor="_Toc395181398" w:history="1">
            <w:r w:rsidRPr="00442C85">
              <w:rPr>
                <w:rStyle w:val="Hyperlink"/>
                <w:noProof/>
              </w:rPr>
              <w:t>Metering Areas</w:t>
            </w:r>
            <w:r>
              <w:rPr>
                <w:noProof/>
                <w:webHidden/>
              </w:rPr>
              <w:tab/>
            </w:r>
            <w:r>
              <w:rPr>
                <w:noProof/>
                <w:webHidden/>
              </w:rPr>
              <w:fldChar w:fldCharType="begin"/>
            </w:r>
            <w:r>
              <w:rPr>
                <w:noProof/>
                <w:webHidden/>
              </w:rPr>
              <w:instrText xml:space="preserve"> PAGEREF _Toc395181398 \h </w:instrText>
            </w:r>
            <w:r>
              <w:rPr>
                <w:noProof/>
                <w:webHidden/>
              </w:rPr>
            </w:r>
            <w:r>
              <w:rPr>
                <w:noProof/>
                <w:webHidden/>
              </w:rPr>
              <w:fldChar w:fldCharType="separate"/>
            </w:r>
            <w:r>
              <w:rPr>
                <w:noProof/>
                <w:webHidden/>
              </w:rPr>
              <w:t>6</w:t>
            </w:r>
            <w:r>
              <w:rPr>
                <w:noProof/>
                <w:webHidden/>
              </w:rPr>
              <w:fldChar w:fldCharType="end"/>
            </w:r>
          </w:hyperlink>
        </w:p>
        <w:p w:rsidR="00B430DB" w:rsidRDefault="00B430DB">
          <w:pPr>
            <w:pStyle w:val="TOC2"/>
            <w:tabs>
              <w:tab w:val="right" w:leader="dot" w:pos="9350"/>
            </w:tabs>
            <w:rPr>
              <w:rFonts w:eastAsiaTheme="minorEastAsia"/>
              <w:noProof/>
            </w:rPr>
          </w:pPr>
          <w:hyperlink w:anchor="_Toc395181399" w:history="1">
            <w:r w:rsidRPr="00442C85">
              <w:rPr>
                <w:rStyle w:val="Hyperlink"/>
                <w:noProof/>
              </w:rPr>
              <w:t>Simulated Metering</w:t>
            </w:r>
            <w:r>
              <w:rPr>
                <w:noProof/>
                <w:webHidden/>
              </w:rPr>
              <w:tab/>
            </w:r>
            <w:r>
              <w:rPr>
                <w:noProof/>
                <w:webHidden/>
              </w:rPr>
              <w:fldChar w:fldCharType="begin"/>
            </w:r>
            <w:r>
              <w:rPr>
                <w:noProof/>
                <w:webHidden/>
              </w:rPr>
              <w:instrText xml:space="preserve"> PAGEREF _Toc395181399 \h </w:instrText>
            </w:r>
            <w:r>
              <w:rPr>
                <w:noProof/>
                <w:webHidden/>
              </w:rPr>
            </w:r>
            <w:r>
              <w:rPr>
                <w:noProof/>
                <w:webHidden/>
              </w:rPr>
              <w:fldChar w:fldCharType="separate"/>
            </w:r>
            <w:r>
              <w:rPr>
                <w:noProof/>
                <w:webHidden/>
              </w:rPr>
              <w:t>6</w:t>
            </w:r>
            <w:r>
              <w:rPr>
                <w:noProof/>
                <w:webHidden/>
              </w:rPr>
              <w:fldChar w:fldCharType="end"/>
            </w:r>
          </w:hyperlink>
        </w:p>
        <w:p w:rsidR="00B430DB" w:rsidRDefault="00B430DB">
          <w:pPr>
            <w:pStyle w:val="TOC2"/>
            <w:tabs>
              <w:tab w:val="right" w:leader="dot" w:pos="9350"/>
            </w:tabs>
            <w:rPr>
              <w:rFonts w:eastAsiaTheme="minorEastAsia"/>
              <w:noProof/>
            </w:rPr>
          </w:pPr>
          <w:hyperlink w:anchor="_Toc395181400" w:history="1">
            <w:r w:rsidRPr="00442C85">
              <w:rPr>
                <w:rStyle w:val="Hyperlink"/>
                <w:noProof/>
              </w:rPr>
              <w:t>Running the Virtual Meter</w:t>
            </w:r>
            <w:r>
              <w:rPr>
                <w:noProof/>
                <w:webHidden/>
              </w:rPr>
              <w:tab/>
            </w:r>
            <w:r>
              <w:rPr>
                <w:noProof/>
                <w:webHidden/>
              </w:rPr>
              <w:fldChar w:fldCharType="begin"/>
            </w:r>
            <w:r>
              <w:rPr>
                <w:noProof/>
                <w:webHidden/>
              </w:rPr>
              <w:instrText xml:space="preserve"> PAGEREF _Toc395181400 \h </w:instrText>
            </w:r>
            <w:r>
              <w:rPr>
                <w:noProof/>
                <w:webHidden/>
              </w:rPr>
            </w:r>
            <w:r>
              <w:rPr>
                <w:noProof/>
                <w:webHidden/>
              </w:rPr>
              <w:fldChar w:fldCharType="separate"/>
            </w:r>
            <w:r>
              <w:rPr>
                <w:noProof/>
                <w:webHidden/>
              </w:rPr>
              <w:t>7</w:t>
            </w:r>
            <w:r>
              <w:rPr>
                <w:noProof/>
                <w:webHidden/>
              </w:rPr>
              <w:fldChar w:fldCharType="end"/>
            </w:r>
          </w:hyperlink>
        </w:p>
        <w:p w:rsidR="00C66DC4" w:rsidRDefault="00C66DC4">
          <w:r>
            <w:rPr>
              <w:b/>
              <w:bCs/>
              <w:noProof/>
            </w:rPr>
            <w:fldChar w:fldCharType="end"/>
          </w:r>
        </w:p>
      </w:sdtContent>
    </w:sdt>
    <w:p w:rsidR="00C66DC4" w:rsidRDefault="00C66DC4">
      <w:r>
        <w:br w:type="page"/>
      </w:r>
    </w:p>
    <w:p w:rsidR="00C66DC4" w:rsidRDefault="00C66DC4" w:rsidP="00C66DC4">
      <w:pPr>
        <w:pStyle w:val="Heading1"/>
      </w:pPr>
      <w:bookmarkStart w:id="0" w:name="_Toc395181393"/>
      <w:r>
        <w:lastRenderedPageBreak/>
        <w:t>Overview</w:t>
      </w:r>
      <w:bookmarkEnd w:id="0"/>
    </w:p>
    <w:p w:rsidR="00C66DC4" w:rsidRDefault="00C66DC4" w:rsidP="00C66DC4">
      <w:pPr>
        <w:pStyle w:val="NoSpacing"/>
      </w:pPr>
    </w:p>
    <w:p w:rsidR="00CF25D2" w:rsidRDefault="00CF25D2" w:rsidP="00CF25D2">
      <w:pPr>
        <w:pStyle w:val="Heading2"/>
      </w:pPr>
      <w:bookmarkStart w:id="1" w:name="_Toc395181394"/>
      <w:r>
        <w:t>Audience</w:t>
      </w:r>
      <w:bookmarkEnd w:id="1"/>
    </w:p>
    <w:p w:rsidR="00C66DC4" w:rsidRDefault="00C66DC4" w:rsidP="00C66DC4">
      <w:pPr>
        <w:pStyle w:val="NoSpacing"/>
      </w:pPr>
      <w:r>
        <w:t>Students</w:t>
      </w:r>
    </w:p>
    <w:p w:rsidR="00C66DC4" w:rsidRDefault="00C66DC4" w:rsidP="00A41F73">
      <w:pPr>
        <w:pStyle w:val="NoSpacing"/>
        <w:numPr>
          <w:ilvl w:val="0"/>
          <w:numId w:val="10"/>
        </w:numPr>
      </w:pPr>
      <w:r>
        <w:t xml:space="preserve">Use the Virtual SLR to </w:t>
      </w:r>
      <w:r w:rsidR="00586616">
        <w:t xml:space="preserve">experiment with </w:t>
      </w:r>
      <w:r>
        <w:t>metering and exposure</w:t>
      </w:r>
    </w:p>
    <w:p w:rsidR="009756B9" w:rsidRDefault="009756B9" w:rsidP="00A41F73">
      <w:pPr>
        <w:pStyle w:val="NoSpacing"/>
        <w:numPr>
          <w:ilvl w:val="0"/>
          <w:numId w:val="10"/>
        </w:numPr>
      </w:pPr>
      <w:r>
        <w:t>Take quizzes to test your abilities</w:t>
      </w:r>
    </w:p>
    <w:p w:rsidR="00A41F73" w:rsidRDefault="00A41F73" w:rsidP="00A41F73">
      <w:pPr>
        <w:pStyle w:val="NoSpacing"/>
        <w:numPr>
          <w:ilvl w:val="0"/>
          <w:numId w:val="10"/>
        </w:numPr>
      </w:pPr>
      <w:r>
        <w:t>Take online courses to learn photography</w:t>
      </w:r>
    </w:p>
    <w:p w:rsidR="00A41F73" w:rsidRDefault="00A41F73" w:rsidP="00CF25D2">
      <w:pPr>
        <w:pStyle w:val="NoSpacing"/>
        <w:numPr>
          <w:ilvl w:val="0"/>
          <w:numId w:val="10"/>
        </w:numPr>
      </w:pPr>
      <w:r>
        <w:t>Post questions and submit answers</w:t>
      </w:r>
    </w:p>
    <w:p w:rsidR="00A41F73" w:rsidRDefault="00A41F73" w:rsidP="00CF25D2">
      <w:pPr>
        <w:pStyle w:val="NoSpacing"/>
        <w:numPr>
          <w:ilvl w:val="0"/>
          <w:numId w:val="10"/>
        </w:numPr>
      </w:pPr>
      <w:r>
        <w:t xml:space="preserve">Rate images, photographers, </w:t>
      </w:r>
      <w:r w:rsidR="00B300C0">
        <w:t>videos, etc.</w:t>
      </w:r>
    </w:p>
    <w:p w:rsidR="00586616" w:rsidRDefault="00586616" w:rsidP="00586616">
      <w:pPr>
        <w:pStyle w:val="NoSpacing"/>
      </w:pPr>
    </w:p>
    <w:p w:rsidR="00C66DC4" w:rsidRDefault="00586616" w:rsidP="00C66DC4">
      <w:pPr>
        <w:pStyle w:val="NoSpacing"/>
      </w:pPr>
      <w:r>
        <w:t>Educators</w:t>
      </w:r>
    </w:p>
    <w:p w:rsidR="009756B9" w:rsidRDefault="00C66DC4" w:rsidP="00A41F73">
      <w:pPr>
        <w:pStyle w:val="NoSpacing"/>
        <w:numPr>
          <w:ilvl w:val="0"/>
          <w:numId w:val="11"/>
        </w:numPr>
      </w:pPr>
      <w:r>
        <w:t>Use the Virtual SLR to illustrate concepts from your blog</w:t>
      </w:r>
      <w:r w:rsidR="009756B9">
        <w:t xml:space="preserve">, book, </w:t>
      </w:r>
      <w:r>
        <w:t>or online course</w:t>
      </w:r>
    </w:p>
    <w:p w:rsidR="00C66DC4" w:rsidRDefault="009756B9" w:rsidP="00C66DC4">
      <w:pPr>
        <w:pStyle w:val="NoSpacing"/>
        <w:numPr>
          <w:ilvl w:val="0"/>
          <w:numId w:val="11"/>
        </w:numPr>
      </w:pPr>
      <w:r>
        <w:t xml:space="preserve">Link </w:t>
      </w:r>
      <w:r w:rsidR="00A41F73">
        <w:t>i</w:t>
      </w:r>
      <w:r w:rsidR="00C66DC4">
        <w:t>mages</w:t>
      </w:r>
      <w:r w:rsidR="00A41F73">
        <w:t xml:space="preserve"> in the gallery to your website</w:t>
      </w:r>
    </w:p>
    <w:p w:rsidR="00B300C0" w:rsidRDefault="00B300C0" w:rsidP="00C66DC4">
      <w:pPr>
        <w:pStyle w:val="NoSpacing"/>
        <w:numPr>
          <w:ilvl w:val="0"/>
          <w:numId w:val="11"/>
        </w:numPr>
      </w:pPr>
      <w:r>
        <w:t>Post YouTube videos</w:t>
      </w:r>
    </w:p>
    <w:p w:rsidR="00A41F73" w:rsidRDefault="00A41F73" w:rsidP="00A41F73">
      <w:pPr>
        <w:pStyle w:val="NoSpacing"/>
        <w:ind w:left="720"/>
      </w:pPr>
    </w:p>
    <w:p w:rsidR="00586616" w:rsidRDefault="00586616" w:rsidP="00C66DC4">
      <w:pPr>
        <w:pStyle w:val="NoSpacing"/>
      </w:pPr>
      <w:r>
        <w:t>Guides</w:t>
      </w:r>
    </w:p>
    <w:p w:rsidR="00586616" w:rsidRDefault="00586616" w:rsidP="00A41F73">
      <w:pPr>
        <w:pStyle w:val="NoSpacing"/>
        <w:numPr>
          <w:ilvl w:val="0"/>
          <w:numId w:val="12"/>
        </w:numPr>
      </w:pPr>
      <w:r>
        <w:t xml:space="preserve">Gain exposure to your destinations by </w:t>
      </w:r>
      <w:r w:rsidR="00A41F73">
        <w:t xml:space="preserve">linking </w:t>
      </w:r>
      <w:r>
        <w:t>images</w:t>
      </w:r>
      <w:r w:rsidR="00A41F73">
        <w:t xml:space="preserve"> in the </w:t>
      </w:r>
      <w:r>
        <w:t>gallery</w:t>
      </w:r>
      <w:r w:rsidR="00A41F73">
        <w:t xml:space="preserve"> to your website</w:t>
      </w:r>
    </w:p>
    <w:p w:rsidR="00586616" w:rsidRDefault="00586616" w:rsidP="00A41F73">
      <w:pPr>
        <w:pStyle w:val="NoSpacing"/>
        <w:numPr>
          <w:ilvl w:val="0"/>
          <w:numId w:val="12"/>
        </w:numPr>
      </w:pPr>
      <w:r>
        <w:t>Advertise your tours to photographers</w:t>
      </w:r>
    </w:p>
    <w:p w:rsidR="00586616" w:rsidRDefault="00586616" w:rsidP="00C66DC4">
      <w:pPr>
        <w:pStyle w:val="NoSpacing"/>
      </w:pPr>
    </w:p>
    <w:p w:rsidR="00586616" w:rsidRDefault="006C2664" w:rsidP="00C66DC4">
      <w:pPr>
        <w:pStyle w:val="NoSpacing"/>
      </w:pPr>
      <w:r>
        <w:t>Retailers</w:t>
      </w:r>
    </w:p>
    <w:p w:rsidR="00C66DC4" w:rsidRDefault="00C66DC4" w:rsidP="00A41F73">
      <w:pPr>
        <w:pStyle w:val="NoSpacing"/>
        <w:numPr>
          <w:ilvl w:val="0"/>
          <w:numId w:val="13"/>
        </w:numPr>
      </w:pPr>
      <w:r>
        <w:t xml:space="preserve">Advertise your </w:t>
      </w:r>
      <w:r w:rsidR="00586616">
        <w:t>products and services</w:t>
      </w:r>
      <w:r>
        <w:t xml:space="preserve"> to SLR photographers</w:t>
      </w:r>
    </w:p>
    <w:p w:rsidR="00C66DC4" w:rsidRDefault="00C66DC4" w:rsidP="00586616">
      <w:pPr>
        <w:pStyle w:val="NoSpacing"/>
      </w:pPr>
    </w:p>
    <w:p w:rsidR="00586616" w:rsidRDefault="001843FC" w:rsidP="00586616">
      <w:pPr>
        <w:pStyle w:val="NoSpacing"/>
      </w:pPr>
      <w:r>
        <w:t>Destinations</w:t>
      </w:r>
    </w:p>
    <w:p w:rsidR="001843FC" w:rsidRDefault="001843FC" w:rsidP="00A41F73">
      <w:pPr>
        <w:pStyle w:val="NoSpacing"/>
        <w:numPr>
          <w:ilvl w:val="0"/>
          <w:numId w:val="14"/>
        </w:numPr>
      </w:pPr>
      <w:r>
        <w:t>Promote your location by adding images to the Virtual SLR gallery</w:t>
      </w:r>
    </w:p>
    <w:p w:rsidR="00A41F73" w:rsidRDefault="00A41F73" w:rsidP="00A41F73">
      <w:pPr>
        <w:pStyle w:val="NoSpacing"/>
        <w:numPr>
          <w:ilvl w:val="0"/>
          <w:numId w:val="14"/>
        </w:numPr>
      </w:pPr>
      <w:r>
        <w:t>Advertise your location</w:t>
      </w:r>
    </w:p>
    <w:p w:rsidR="00763672" w:rsidRDefault="00763672" w:rsidP="00C66DC4">
      <w:pPr>
        <w:pStyle w:val="NoSpacing"/>
      </w:pPr>
    </w:p>
    <w:p w:rsidR="00C66DC4" w:rsidRDefault="00A41F73" w:rsidP="00CF25D2">
      <w:pPr>
        <w:pStyle w:val="Heading2"/>
      </w:pPr>
      <w:bookmarkStart w:id="2" w:name="_Toc395181395"/>
      <w:r>
        <w:t>Revenue Sources</w:t>
      </w:r>
      <w:bookmarkEnd w:id="2"/>
    </w:p>
    <w:p w:rsidR="00A41F73" w:rsidRDefault="00A41F73" w:rsidP="00A41F73">
      <w:pPr>
        <w:pStyle w:val="NoSpacing"/>
        <w:numPr>
          <w:ilvl w:val="0"/>
          <w:numId w:val="14"/>
        </w:numPr>
      </w:pPr>
      <w:r>
        <w:t>Online courses</w:t>
      </w:r>
    </w:p>
    <w:p w:rsidR="00A41F73" w:rsidRDefault="00A41F73" w:rsidP="00A41F73">
      <w:pPr>
        <w:pStyle w:val="NoSpacing"/>
        <w:numPr>
          <w:ilvl w:val="0"/>
          <w:numId w:val="14"/>
        </w:numPr>
      </w:pPr>
      <w:r>
        <w:t>Advertisement</w:t>
      </w:r>
    </w:p>
    <w:p w:rsidR="00A41F73" w:rsidRPr="00C66DC4" w:rsidRDefault="00A41F73" w:rsidP="00A41F73">
      <w:pPr>
        <w:pStyle w:val="NoSpacing"/>
        <w:numPr>
          <w:ilvl w:val="0"/>
          <w:numId w:val="14"/>
        </w:numPr>
      </w:pPr>
      <w:r>
        <w:t>Linking to external resources</w:t>
      </w:r>
    </w:p>
    <w:p w:rsidR="00C66DC4" w:rsidRDefault="00C66DC4">
      <w:pPr>
        <w:rPr>
          <w:rFonts w:asciiTheme="majorHAnsi" w:eastAsiaTheme="majorEastAsia" w:hAnsiTheme="majorHAnsi" w:cstheme="majorBidi"/>
          <w:b/>
          <w:bCs/>
          <w:color w:val="365F91" w:themeColor="accent1" w:themeShade="BF"/>
          <w:sz w:val="28"/>
          <w:szCs w:val="28"/>
        </w:rPr>
      </w:pPr>
      <w:r>
        <w:br w:type="page"/>
      </w:r>
    </w:p>
    <w:p w:rsidR="007B0CEB" w:rsidRDefault="007B0CEB" w:rsidP="007B0CEB">
      <w:pPr>
        <w:pStyle w:val="Heading1"/>
      </w:pPr>
      <w:bookmarkStart w:id="3" w:name="_Toc395181396"/>
      <w:r>
        <w:lastRenderedPageBreak/>
        <w:t xml:space="preserve">The </w:t>
      </w:r>
      <w:r w:rsidR="00C66DC4">
        <w:t>Virtual SLR</w:t>
      </w:r>
      <w:bookmarkEnd w:id="3"/>
    </w:p>
    <w:p w:rsidR="007B0CEB" w:rsidRDefault="007B0CEB" w:rsidP="007B0CEB">
      <w:pPr>
        <w:pStyle w:val="NoSpacing"/>
      </w:pPr>
      <w:r>
        <w:t xml:space="preserve">The goal of this application is to help students understand the principals of metering </w:t>
      </w:r>
      <w:r w:rsidR="00CB0F60">
        <w:t>and exposure by enabling them to experiment with a virtual SLR camera using real-world images.</w:t>
      </w:r>
    </w:p>
    <w:p w:rsidR="00256C74" w:rsidRDefault="00256C74" w:rsidP="007B0CEB">
      <w:pPr>
        <w:pStyle w:val="NoSpacing"/>
      </w:pPr>
    </w:p>
    <w:p w:rsidR="00256C74" w:rsidRDefault="00256C74">
      <w:r>
        <w:t xml:space="preserve">The virtual camera works like a real SLR camera letting you change ISO, shutter speed, and aperture settings. You see a meter reading based on these settings for the area you want to meter. Metering can be performed by selecting any of the standard metering areas that are available in the Viewfinder, or by creating your own metering area wherever you want in the scene. These movable metering areas are needed because you can’t move the camera like you would in real life. </w:t>
      </w:r>
    </w:p>
    <w:p w:rsidR="00256C74" w:rsidRDefault="0095312A">
      <w:r>
        <w:t xml:space="preserve">Once you have the settings you want you click the shutter release button and see the results of your exposure. You see an actual image taken by the SLR for the exposure you created (no simulated images), and you also see a histogram and a blowout indicator showing areas of the image that are washed out. </w:t>
      </w:r>
    </w:p>
    <w:p w:rsidR="0095312A" w:rsidRDefault="0095312A">
      <w:r>
        <w:t>This learning environment provides many advantages over traditional methods for learning photography</w:t>
      </w:r>
      <w:r w:rsidR="00B20F80">
        <w:t xml:space="preserve"> including</w:t>
      </w:r>
      <w:r>
        <w:t>:</w:t>
      </w:r>
    </w:p>
    <w:p w:rsidR="0095312A" w:rsidRDefault="0095312A" w:rsidP="0095312A">
      <w:pPr>
        <w:pStyle w:val="ListParagraph"/>
        <w:numPr>
          <w:ilvl w:val="0"/>
          <w:numId w:val="1"/>
        </w:numPr>
      </w:pPr>
      <w:r>
        <w:t>You can learn from any computer with an internet connection</w:t>
      </w:r>
    </w:p>
    <w:p w:rsidR="0095312A" w:rsidRDefault="0095312A" w:rsidP="0095312A">
      <w:pPr>
        <w:pStyle w:val="ListParagraph"/>
        <w:numPr>
          <w:ilvl w:val="0"/>
          <w:numId w:val="1"/>
        </w:numPr>
      </w:pPr>
      <w:r>
        <w:t>You don’t spend time or money travelling or buying equipment</w:t>
      </w:r>
    </w:p>
    <w:p w:rsidR="0095312A" w:rsidRDefault="0095312A" w:rsidP="0095312A">
      <w:pPr>
        <w:pStyle w:val="ListParagraph"/>
        <w:numPr>
          <w:ilvl w:val="0"/>
          <w:numId w:val="1"/>
        </w:numPr>
      </w:pPr>
      <w:r>
        <w:t>You don’t struggle with the elements such as rain, wind,</w:t>
      </w:r>
      <w:r w:rsidR="00B20F80">
        <w:t xml:space="preserve"> heat,</w:t>
      </w:r>
      <w:r>
        <w:t xml:space="preserve"> and cold</w:t>
      </w:r>
    </w:p>
    <w:p w:rsidR="0095312A" w:rsidRDefault="0095312A" w:rsidP="0095312A">
      <w:pPr>
        <w:pStyle w:val="ListParagraph"/>
        <w:numPr>
          <w:ilvl w:val="0"/>
          <w:numId w:val="1"/>
        </w:numPr>
      </w:pPr>
      <w:r>
        <w:t>The images are much larger than they appear on camera, and you don’t have glare from the sun</w:t>
      </w:r>
    </w:p>
    <w:p w:rsidR="0095312A" w:rsidRDefault="0095312A" w:rsidP="0095312A">
      <w:pPr>
        <w:pStyle w:val="ListParagraph"/>
        <w:numPr>
          <w:ilvl w:val="0"/>
          <w:numId w:val="1"/>
        </w:numPr>
      </w:pPr>
      <w:r>
        <w:t>You can revisit the exact same scene whenever you want</w:t>
      </w:r>
    </w:p>
    <w:p w:rsidR="0095312A" w:rsidRDefault="0095312A">
      <w:r>
        <w:t>In addition to these advantages over traditional learning, the virtual approach opens up new opportunities</w:t>
      </w:r>
      <w:r w:rsidR="00B20F80">
        <w:t xml:space="preserve"> for students of photography</w:t>
      </w:r>
      <w:r>
        <w:t>:</w:t>
      </w:r>
    </w:p>
    <w:p w:rsidR="00B20F80" w:rsidRDefault="0095312A" w:rsidP="00B20F80">
      <w:pPr>
        <w:pStyle w:val="ListParagraph"/>
        <w:numPr>
          <w:ilvl w:val="0"/>
          <w:numId w:val="2"/>
        </w:numPr>
      </w:pPr>
      <w:r>
        <w:t xml:space="preserve">Learn how to create an effect by doing it, </w:t>
      </w:r>
      <w:proofErr w:type="spellStart"/>
      <w:r>
        <w:t>eg</w:t>
      </w:r>
      <w:proofErr w:type="spellEnd"/>
      <w:r>
        <w:t xml:space="preserve">. </w:t>
      </w:r>
      <w:r w:rsidR="00B20F80">
        <w:t>u</w:t>
      </w:r>
      <w:r>
        <w:t>sing overexposure to create angelic portraits</w:t>
      </w:r>
    </w:p>
    <w:p w:rsidR="00C66DC4" w:rsidRDefault="00C66DC4" w:rsidP="00B20F80">
      <w:pPr>
        <w:pStyle w:val="ListParagraph"/>
        <w:numPr>
          <w:ilvl w:val="0"/>
          <w:numId w:val="2"/>
        </w:numPr>
      </w:pPr>
      <w:r>
        <w:t>Take quizzes where the desired exposure is shown and they try to make it</w:t>
      </w:r>
    </w:p>
    <w:p w:rsidR="00C66DC4" w:rsidRDefault="00C66DC4" w:rsidP="00B20F80">
      <w:pPr>
        <w:pStyle w:val="ListParagraph"/>
        <w:numPr>
          <w:ilvl w:val="0"/>
          <w:numId w:val="2"/>
        </w:numPr>
      </w:pPr>
      <w:r>
        <w:t>Get familiar with destinations before you go there</w:t>
      </w:r>
    </w:p>
    <w:p w:rsidR="00C66DC4" w:rsidRDefault="00C66DC4" w:rsidP="00C66DC4"/>
    <w:p w:rsidR="00256C74" w:rsidRDefault="00256C74"/>
    <w:p w:rsidR="00B149A8" w:rsidRDefault="00B149A8">
      <w:pPr>
        <w:rPr>
          <w:rFonts w:asciiTheme="majorHAnsi" w:eastAsiaTheme="majorEastAsia" w:hAnsiTheme="majorHAnsi" w:cstheme="majorBidi"/>
          <w:b/>
          <w:bCs/>
          <w:color w:val="365F91" w:themeColor="accent1" w:themeShade="BF"/>
          <w:sz w:val="28"/>
          <w:szCs w:val="28"/>
        </w:rPr>
      </w:pPr>
      <w:r>
        <w:br w:type="page"/>
      </w:r>
    </w:p>
    <w:p w:rsidR="00CB0F60" w:rsidRDefault="00CB0F60" w:rsidP="00C66DC4">
      <w:pPr>
        <w:pStyle w:val="Heading2"/>
      </w:pPr>
      <w:bookmarkStart w:id="4" w:name="_Toc395181397"/>
      <w:r>
        <w:lastRenderedPageBreak/>
        <w:t>How It Works</w:t>
      </w:r>
      <w:bookmarkEnd w:id="4"/>
    </w:p>
    <w:p w:rsidR="00B149A8" w:rsidRDefault="00CD2BB7" w:rsidP="007B0CEB">
      <w:pPr>
        <w:pStyle w:val="NoSpacing"/>
      </w:pPr>
      <w:r>
        <w:t xml:space="preserve">You start off by selecting an image from the gallery. The selected image appears in the </w:t>
      </w:r>
      <w:r w:rsidR="00B149A8">
        <w:t xml:space="preserve">virtual Viewfinder depicted below. </w:t>
      </w:r>
    </w:p>
    <w:p w:rsidR="00B149A8" w:rsidRDefault="00B149A8" w:rsidP="007B0CEB">
      <w:pPr>
        <w:pStyle w:val="NoSpacing"/>
      </w:pPr>
    </w:p>
    <w:p w:rsidR="00CB0F60" w:rsidRDefault="00837045" w:rsidP="007B0CEB">
      <w:pPr>
        <w:pStyle w:val="NoSpacing"/>
      </w:pPr>
      <w:r>
        <w:rPr>
          <w:noProof/>
        </w:rPr>
        <w:drawing>
          <wp:inline distT="0" distB="0" distL="0" distR="0">
            <wp:extent cx="5943600" cy="5686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86425"/>
                    </a:xfrm>
                    <a:prstGeom prst="rect">
                      <a:avLst/>
                    </a:prstGeom>
                    <a:noFill/>
                    <a:ln>
                      <a:noFill/>
                    </a:ln>
                  </pic:spPr>
                </pic:pic>
              </a:graphicData>
            </a:graphic>
          </wp:inline>
        </w:drawing>
      </w:r>
      <w:r w:rsidR="00CD2BB7">
        <w:t xml:space="preserve"> </w:t>
      </w:r>
    </w:p>
    <w:p w:rsidR="00CB0F60" w:rsidRDefault="00CB0F60" w:rsidP="007B0CEB">
      <w:pPr>
        <w:pStyle w:val="NoSpacing"/>
      </w:pPr>
    </w:p>
    <w:p w:rsidR="007B0CEB" w:rsidRDefault="00A0105C" w:rsidP="007B0CEB">
      <w:pPr>
        <w:pStyle w:val="NoSpacing"/>
      </w:pPr>
      <w:r>
        <w:t>The view finder lets you change ISO, Aperture, Shutter, and the metered area</w:t>
      </w:r>
      <w:r w:rsidR="00D71D2D">
        <w:t xml:space="preserve"> (red border)</w:t>
      </w:r>
      <w:r>
        <w:t xml:space="preserve">. You can also click on the image to create a custom metered area anywhere you want. The meter reading displays </w:t>
      </w:r>
      <w:r w:rsidR="00D71D2D">
        <w:t xml:space="preserve">beside the shutter release button. The example above </w:t>
      </w:r>
      <w:r>
        <w:t>indicat</w:t>
      </w:r>
      <w:r w:rsidR="00D71D2D">
        <w:t>es</w:t>
      </w:r>
      <w:r>
        <w:t xml:space="preserve"> a severely overexposed image which you would expect </w:t>
      </w:r>
      <w:r w:rsidR="00D71D2D">
        <w:t>at</w:t>
      </w:r>
      <w:r>
        <w:t xml:space="preserve"> mid-day with ISO 200, Aperture 4.5, and a shutter speed of 1/16</w:t>
      </w:r>
      <w:r w:rsidRPr="00A0105C">
        <w:rPr>
          <w:vertAlign w:val="superscript"/>
        </w:rPr>
        <w:t>th</w:t>
      </w:r>
      <w:r>
        <w:t xml:space="preserve"> of a second (very slow). </w:t>
      </w:r>
    </w:p>
    <w:p w:rsidR="00A0105C" w:rsidRDefault="00A0105C" w:rsidP="007B0CEB">
      <w:pPr>
        <w:pStyle w:val="NoSpacing"/>
      </w:pPr>
    </w:p>
    <w:p w:rsidR="00A0105C" w:rsidRDefault="00A0105C" w:rsidP="007B0CEB">
      <w:pPr>
        <w:pStyle w:val="NoSpacing"/>
      </w:pPr>
      <w:r>
        <w:t xml:space="preserve">Like a real SLR, the image in the view finder does not change when you change settings. The display image is setup to look like it does in real life as you look through the real viewfinder. When you click the Exposure button </w:t>
      </w:r>
      <w:r w:rsidR="00837045">
        <w:t>you see your exposure</w:t>
      </w:r>
      <w:r>
        <w:t>. This is not a calculated result, it is a</w:t>
      </w:r>
      <w:r w:rsidR="00837045">
        <w:t xml:space="preserve"> real image taken with the </w:t>
      </w:r>
      <w:r w:rsidR="00837045">
        <w:lastRenderedPageBreak/>
        <w:t xml:space="preserve">SLR for the exposure you selected. This is achieved by creating a wide range of exposures for each image in the gallery. In addition to the image you see the histogram and a highlight indicator that flashes for </w:t>
      </w:r>
      <w:r w:rsidR="00D71D2D">
        <w:t xml:space="preserve">overexposed areas of the image. </w:t>
      </w:r>
    </w:p>
    <w:p w:rsidR="00A0105C" w:rsidRDefault="00A0105C" w:rsidP="007B0CEB">
      <w:pPr>
        <w:pStyle w:val="NoSpacing"/>
      </w:pPr>
    </w:p>
    <w:p w:rsidR="00A0105C" w:rsidRDefault="00A0105C" w:rsidP="007B0CEB">
      <w:pPr>
        <w:pStyle w:val="NoSpacing"/>
      </w:pPr>
      <w:r>
        <w:rPr>
          <w:noProof/>
        </w:rPr>
        <w:drawing>
          <wp:inline distT="0" distB="0" distL="0" distR="0">
            <wp:extent cx="5943600" cy="4459442"/>
            <wp:effectExtent l="0" t="0" r="0" b="0"/>
            <wp:docPr id="5" name="Picture 5" descr="C:\Temp\images\motion-b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images\motion-brigh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9442"/>
                    </a:xfrm>
                    <a:prstGeom prst="rect">
                      <a:avLst/>
                    </a:prstGeom>
                    <a:noFill/>
                    <a:ln>
                      <a:noFill/>
                    </a:ln>
                  </pic:spPr>
                </pic:pic>
              </a:graphicData>
            </a:graphic>
          </wp:inline>
        </w:drawing>
      </w:r>
    </w:p>
    <w:p w:rsidR="00A0105C" w:rsidRDefault="00A0105C">
      <w:r>
        <w:rPr>
          <w:noProof/>
        </w:rPr>
        <w:drawing>
          <wp:inline distT="0" distB="0" distL="0" distR="0">
            <wp:extent cx="2495550" cy="1162050"/>
            <wp:effectExtent l="0" t="0" r="0" b="0"/>
            <wp:docPr id="6" name="Picture 6" descr="http://www.ultimate-photo-tips.com/image-files/digital-photography-histo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ltimate-photo-tips.com/image-files/digital-photography-histogram-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1162050"/>
                    </a:xfrm>
                    <a:prstGeom prst="rect">
                      <a:avLst/>
                    </a:prstGeom>
                    <a:noFill/>
                    <a:ln>
                      <a:noFill/>
                    </a:ln>
                  </pic:spPr>
                </pic:pic>
              </a:graphicData>
            </a:graphic>
          </wp:inline>
        </w:drawing>
      </w:r>
      <w:r w:rsidR="00D71D2D">
        <w:t xml:space="preserve"> </w:t>
      </w:r>
      <w:r w:rsidR="00D71D2D">
        <w:rPr>
          <w:noProof/>
        </w:rPr>
        <w:drawing>
          <wp:inline distT="0" distB="0" distL="0" distR="0">
            <wp:extent cx="2476500" cy="117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171575"/>
                    </a:xfrm>
                    <a:prstGeom prst="rect">
                      <a:avLst/>
                    </a:prstGeom>
                    <a:noFill/>
                    <a:ln>
                      <a:noFill/>
                    </a:ln>
                  </pic:spPr>
                </pic:pic>
              </a:graphicData>
            </a:graphic>
          </wp:inline>
        </w:drawing>
      </w:r>
    </w:p>
    <w:p w:rsidR="00CB0F60" w:rsidRDefault="00CB0F60">
      <w:pPr>
        <w:rPr>
          <w:rFonts w:asciiTheme="majorHAnsi" w:eastAsiaTheme="majorEastAsia" w:hAnsiTheme="majorHAnsi" w:cstheme="majorBidi"/>
          <w:b/>
          <w:bCs/>
          <w:color w:val="365F91" w:themeColor="accent1" w:themeShade="BF"/>
          <w:sz w:val="28"/>
          <w:szCs w:val="28"/>
        </w:rPr>
      </w:pPr>
      <w:r>
        <w:br w:type="page"/>
      </w:r>
    </w:p>
    <w:p w:rsidR="007B0CEB" w:rsidRDefault="007B0CEB" w:rsidP="007B0CEB">
      <w:pPr>
        <w:pStyle w:val="Heading2"/>
      </w:pPr>
      <w:bookmarkStart w:id="5" w:name="_Toc395181398"/>
      <w:r>
        <w:lastRenderedPageBreak/>
        <w:t>Metering Areas</w:t>
      </w:r>
      <w:bookmarkEnd w:id="5"/>
    </w:p>
    <w:p w:rsidR="007B0CEB" w:rsidRDefault="007B0CEB" w:rsidP="00CB0F60">
      <w:r>
        <w:t xml:space="preserve">The image below shows the location of the metering areas of the Nikon D200 SLR camera. </w:t>
      </w:r>
      <w:r>
        <w:rPr>
          <w:noProof/>
        </w:rPr>
        <w:drawing>
          <wp:inline distT="0" distB="0" distL="0" distR="0" wp14:anchorId="62268D4A" wp14:editId="7C073A21">
            <wp:extent cx="5943600" cy="3343275"/>
            <wp:effectExtent l="19050" t="19050" r="19050" b="28575"/>
            <wp:docPr id="2" name="Picture 2" descr="C:\Temp\images\motion-met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images\motion-meter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solidFill>
                        <a:schemeClr val="accent1"/>
                      </a:solidFill>
                    </a:ln>
                  </pic:spPr>
                </pic:pic>
              </a:graphicData>
            </a:graphic>
          </wp:inline>
        </w:drawing>
      </w:r>
    </w:p>
    <w:p w:rsidR="009C6BAE" w:rsidRDefault="007B0CEB" w:rsidP="007B0CEB">
      <w:pPr>
        <w:pStyle w:val="Heading2"/>
      </w:pPr>
      <w:bookmarkStart w:id="6" w:name="_Toc395181399"/>
      <w:r>
        <w:t>Simulated Metering</w:t>
      </w:r>
      <w:bookmarkEnd w:id="6"/>
    </w:p>
    <w:p w:rsidR="007B0CEB" w:rsidRDefault="00CD2BB7" w:rsidP="00CB0F60">
      <w:pPr>
        <w:pStyle w:val="NoSpacing"/>
      </w:pPr>
      <w:r>
        <w:t>C</w:t>
      </w:r>
      <w:r w:rsidR="007B0CEB">
        <w:t>alculated brightness for metering areas</w:t>
      </w:r>
      <w:r>
        <w:t>:</w:t>
      </w:r>
      <w:r w:rsidR="00CB0F60">
        <w:t xml:space="preserve"> 0 = black, 50 = neutral, 100 = white</w:t>
      </w:r>
      <w:r w:rsidR="007B0CEB">
        <w:rPr>
          <w:noProof/>
        </w:rPr>
        <w:drawing>
          <wp:inline distT="0" distB="0" distL="0" distR="0" wp14:anchorId="500A230C" wp14:editId="2FEF5602">
            <wp:extent cx="5943600" cy="3343275"/>
            <wp:effectExtent l="19050" t="19050" r="19050" b="28575"/>
            <wp:docPr id="1" name="Picture 1" descr="C:\Temp\images\motion-met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mages\motion-meter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solidFill>
                        <a:schemeClr val="accent1"/>
                      </a:solidFill>
                    </a:ln>
                  </pic:spPr>
                </pic:pic>
              </a:graphicData>
            </a:graphic>
          </wp:inline>
        </w:drawing>
      </w:r>
    </w:p>
    <w:p w:rsidR="007B0CEB" w:rsidRDefault="007B0CEB" w:rsidP="007B0CEB">
      <w:pPr>
        <w:pStyle w:val="NoSpacing"/>
      </w:pPr>
    </w:p>
    <w:p w:rsidR="00B20F80" w:rsidRDefault="00B20F80" w:rsidP="007B0CEB">
      <w:pPr>
        <w:pStyle w:val="NoSpacing"/>
      </w:pPr>
    </w:p>
    <w:p w:rsidR="00B20F80" w:rsidRDefault="00D509E0" w:rsidP="00B20F80">
      <w:pPr>
        <w:pStyle w:val="Heading2"/>
      </w:pPr>
      <w:bookmarkStart w:id="7" w:name="_Toc395181400"/>
      <w:r>
        <w:lastRenderedPageBreak/>
        <w:t>The</w:t>
      </w:r>
      <w:r w:rsidR="00B20F80">
        <w:t xml:space="preserve"> Virtual Meter</w:t>
      </w:r>
      <w:bookmarkStart w:id="8" w:name="_GoBack"/>
      <w:bookmarkEnd w:id="7"/>
      <w:bookmarkEnd w:id="8"/>
    </w:p>
    <w:p w:rsidR="007B0CEB" w:rsidRDefault="00B20F80" w:rsidP="007B0CEB">
      <w:pPr>
        <w:pStyle w:val="NoSpacing"/>
      </w:pPr>
      <w:r>
        <w:t xml:space="preserve">Each photo in the gallery represents a series of images all taken at different exposures from severely underexposed to severely overexposed. The exposure that best represents the artist’s intent is selected to appear in the gallery. </w:t>
      </w:r>
    </w:p>
    <w:p w:rsidR="00B20F80" w:rsidRDefault="00B20F80" w:rsidP="007B0CEB">
      <w:pPr>
        <w:pStyle w:val="NoSpacing"/>
      </w:pPr>
    </w:p>
    <w:p w:rsidR="00B20F80" w:rsidRDefault="00B20F80" w:rsidP="007B0CEB">
      <w:pPr>
        <w:pStyle w:val="NoSpacing"/>
      </w:pPr>
      <w:r>
        <w:t xml:space="preserve">When an image is selected the viewfinder displays an image that looks like what you see through the viewfinder in real life. In some high-contrast scenes this might require an HDR image since the human eye can detect a wider range of brightness than a camera. </w:t>
      </w:r>
    </w:p>
    <w:p w:rsidR="00B20F80" w:rsidRDefault="00B20F80" w:rsidP="007B0CEB">
      <w:pPr>
        <w:pStyle w:val="NoSpacing"/>
      </w:pPr>
    </w:p>
    <w:p w:rsidR="00C04F95" w:rsidRDefault="00B20F80" w:rsidP="007B0CEB">
      <w:pPr>
        <w:pStyle w:val="NoSpacing"/>
      </w:pPr>
      <w:proofErr w:type="gramStart"/>
      <w:r>
        <w:t>The meter changes based on the settings selected by the</w:t>
      </w:r>
      <w:r w:rsidR="00C04F95">
        <w:t xml:space="preserve"> student.</w:t>
      </w:r>
      <w:proofErr w:type="gramEnd"/>
      <w:r w:rsidR="00C04F95">
        <w:t xml:space="preserve"> This is accomplished by selecting the image that corresponds to the virtual exposure. For example, a virtual exposure of F8 and 1/100</w:t>
      </w:r>
      <w:r w:rsidR="00C04F95" w:rsidRPr="00C04F95">
        <w:rPr>
          <w:vertAlign w:val="superscript"/>
        </w:rPr>
        <w:t>th</w:t>
      </w:r>
      <w:r w:rsidR="00C04F95">
        <w:t xml:space="preserve"> second could bring back a real exposure of F4 and 1/200</w:t>
      </w:r>
      <w:r w:rsidR="00C04F95" w:rsidRPr="00C04F95">
        <w:rPr>
          <w:vertAlign w:val="superscript"/>
        </w:rPr>
        <w:t>th</w:t>
      </w:r>
      <w:r w:rsidR="00C04F95">
        <w:t xml:space="preserve"> second because these are equivalent exposures. The brightness of the metered area is then read from the selected image and used to update the meter value. </w:t>
      </w:r>
    </w:p>
    <w:p w:rsidR="00C04F95" w:rsidRDefault="00C04F95" w:rsidP="007B0CEB">
      <w:pPr>
        <w:pStyle w:val="NoSpacing"/>
      </w:pPr>
    </w:p>
    <w:p w:rsidR="00FC2A8B" w:rsidRDefault="00C04F95" w:rsidP="007B0CEB">
      <w:pPr>
        <w:pStyle w:val="NoSpacing"/>
      </w:pPr>
      <w:r>
        <w:t xml:space="preserve">The process of </w:t>
      </w:r>
      <w:r w:rsidR="00FC2A8B">
        <w:t>reading the</w:t>
      </w:r>
      <w:r>
        <w:t xml:space="preserve"> brightness </w:t>
      </w:r>
      <w:r w:rsidR="00FC2A8B">
        <w:t>of</w:t>
      </w:r>
      <w:r>
        <w:t xml:space="preserve"> a selected area </w:t>
      </w:r>
      <w:r w:rsidR="00FC2A8B">
        <w:t>within</w:t>
      </w:r>
      <w:r>
        <w:t xml:space="preserve"> an image uses custom code developed and calibrated </w:t>
      </w:r>
      <w:r w:rsidR="00FC2A8B">
        <w:t>for this project</w:t>
      </w:r>
      <w:r>
        <w:t xml:space="preserve">. This was achieved by </w:t>
      </w:r>
      <w:r w:rsidR="00FC2A8B">
        <w:t>controlling</w:t>
      </w:r>
      <w:r>
        <w:t xml:space="preserve"> a light with a dimmer to find the range of brightness that falls within each notch on the meter. For example, neutral can range from 46% to 54% in the software, but remains neutral on the camera’s meter. </w:t>
      </w:r>
      <w:r w:rsidR="00FC2A8B">
        <w:t xml:space="preserve">By reading the brightness of the selected area within the selected image, the meter reading can be looked up and displayed. </w:t>
      </w:r>
    </w:p>
    <w:p w:rsidR="00C04F95" w:rsidRDefault="00C04F95" w:rsidP="007B0CEB">
      <w:pPr>
        <w:pStyle w:val="NoSpacing"/>
      </w:pPr>
    </w:p>
    <w:p w:rsidR="00BD10CC" w:rsidRDefault="00BD10CC" w:rsidP="007B0CEB">
      <w:pPr>
        <w:pStyle w:val="NoSpacing"/>
      </w:pPr>
      <w:r>
        <w:t xml:space="preserve">This process requires a significant amount of computation, which would make it expensive to perform on demand. The solution to this problem is to limit the positions of the metering areas and calculate them once and store the values in the database. This way the calculations need only be performed once for every metering point in the image. By providing enough metering points the student feels like they can meter anywhere, but they are actually restricted to a grid with many points. </w:t>
      </w:r>
    </w:p>
    <w:sectPr w:rsidR="00BD1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306A0"/>
    <w:multiLevelType w:val="hybridMultilevel"/>
    <w:tmpl w:val="99F82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A561F"/>
    <w:multiLevelType w:val="hybridMultilevel"/>
    <w:tmpl w:val="66E83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030617"/>
    <w:multiLevelType w:val="hybridMultilevel"/>
    <w:tmpl w:val="BE242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300450"/>
    <w:multiLevelType w:val="hybridMultilevel"/>
    <w:tmpl w:val="43C4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16F46"/>
    <w:multiLevelType w:val="hybridMultilevel"/>
    <w:tmpl w:val="59B4A7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5A5FEF"/>
    <w:multiLevelType w:val="hybridMultilevel"/>
    <w:tmpl w:val="19DC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265E05"/>
    <w:multiLevelType w:val="hybridMultilevel"/>
    <w:tmpl w:val="411E7B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CB7C6E"/>
    <w:multiLevelType w:val="hybridMultilevel"/>
    <w:tmpl w:val="5F861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A85655"/>
    <w:multiLevelType w:val="hybridMultilevel"/>
    <w:tmpl w:val="AAC26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661004"/>
    <w:multiLevelType w:val="hybridMultilevel"/>
    <w:tmpl w:val="597EB7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8C2D39"/>
    <w:multiLevelType w:val="hybridMultilevel"/>
    <w:tmpl w:val="0C7C3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D34B8C"/>
    <w:multiLevelType w:val="hybridMultilevel"/>
    <w:tmpl w:val="1FEE4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F8564F"/>
    <w:multiLevelType w:val="hybridMultilevel"/>
    <w:tmpl w:val="5F861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55541B"/>
    <w:multiLevelType w:val="hybridMultilevel"/>
    <w:tmpl w:val="0C7C3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0"/>
  </w:num>
  <w:num w:numId="4">
    <w:abstractNumId w:val="11"/>
  </w:num>
  <w:num w:numId="5">
    <w:abstractNumId w:val="12"/>
  </w:num>
  <w:num w:numId="6">
    <w:abstractNumId w:val="0"/>
  </w:num>
  <w:num w:numId="7">
    <w:abstractNumId w:val="2"/>
  </w:num>
  <w:num w:numId="8">
    <w:abstractNumId w:val="13"/>
  </w:num>
  <w:num w:numId="9">
    <w:abstractNumId w:val="7"/>
  </w:num>
  <w:num w:numId="10">
    <w:abstractNumId w:val="4"/>
  </w:num>
  <w:num w:numId="11">
    <w:abstractNumId w:val="9"/>
  </w:num>
  <w:num w:numId="12">
    <w:abstractNumId w:val="6"/>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CEB"/>
    <w:rsid w:val="001843FC"/>
    <w:rsid w:val="001C4606"/>
    <w:rsid w:val="001D38C4"/>
    <w:rsid w:val="002219D7"/>
    <w:rsid w:val="00253292"/>
    <w:rsid w:val="00256C74"/>
    <w:rsid w:val="00482186"/>
    <w:rsid w:val="00586616"/>
    <w:rsid w:val="006C2664"/>
    <w:rsid w:val="00763672"/>
    <w:rsid w:val="007B0CEB"/>
    <w:rsid w:val="00837045"/>
    <w:rsid w:val="0095312A"/>
    <w:rsid w:val="009756B9"/>
    <w:rsid w:val="00A0105C"/>
    <w:rsid w:val="00A41F73"/>
    <w:rsid w:val="00B149A8"/>
    <w:rsid w:val="00B20F80"/>
    <w:rsid w:val="00B300C0"/>
    <w:rsid w:val="00B430DB"/>
    <w:rsid w:val="00BD10CC"/>
    <w:rsid w:val="00C04F95"/>
    <w:rsid w:val="00C66DC4"/>
    <w:rsid w:val="00CB0F60"/>
    <w:rsid w:val="00CD2BB7"/>
    <w:rsid w:val="00CF25D2"/>
    <w:rsid w:val="00D509E0"/>
    <w:rsid w:val="00D71D2D"/>
    <w:rsid w:val="00FC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0C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0CEB"/>
    <w:pPr>
      <w:spacing w:after="0" w:line="240" w:lineRule="auto"/>
    </w:pPr>
  </w:style>
  <w:style w:type="paragraph" w:styleId="BalloonText">
    <w:name w:val="Balloon Text"/>
    <w:basedOn w:val="Normal"/>
    <w:link w:val="BalloonTextChar"/>
    <w:uiPriority w:val="99"/>
    <w:semiHidden/>
    <w:unhideWhenUsed/>
    <w:rsid w:val="007B0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CEB"/>
    <w:rPr>
      <w:rFonts w:ascii="Tahoma" w:hAnsi="Tahoma" w:cs="Tahoma"/>
      <w:sz w:val="16"/>
      <w:szCs w:val="16"/>
    </w:rPr>
  </w:style>
  <w:style w:type="character" w:customStyle="1" w:styleId="Heading1Char">
    <w:name w:val="Heading 1 Char"/>
    <w:basedOn w:val="DefaultParagraphFont"/>
    <w:link w:val="Heading1"/>
    <w:uiPriority w:val="9"/>
    <w:rsid w:val="007B0CE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B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CE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B0CE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312A"/>
    <w:pPr>
      <w:ind w:left="720"/>
      <w:contextualSpacing/>
    </w:pPr>
  </w:style>
  <w:style w:type="paragraph" w:styleId="TOCHeading">
    <w:name w:val="TOC Heading"/>
    <w:basedOn w:val="Heading1"/>
    <w:next w:val="Normal"/>
    <w:uiPriority w:val="39"/>
    <w:semiHidden/>
    <w:unhideWhenUsed/>
    <w:qFormat/>
    <w:rsid w:val="00C66DC4"/>
    <w:pPr>
      <w:outlineLvl w:val="9"/>
    </w:pPr>
    <w:rPr>
      <w:lang w:eastAsia="ja-JP"/>
    </w:rPr>
  </w:style>
  <w:style w:type="paragraph" w:styleId="TOC1">
    <w:name w:val="toc 1"/>
    <w:basedOn w:val="Normal"/>
    <w:next w:val="Normal"/>
    <w:autoRedefine/>
    <w:uiPriority w:val="39"/>
    <w:unhideWhenUsed/>
    <w:rsid w:val="00C66DC4"/>
    <w:pPr>
      <w:spacing w:after="100"/>
    </w:pPr>
  </w:style>
  <w:style w:type="paragraph" w:styleId="TOC2">
    <w:name w:val="toc 2"/>
    <w:basedOn w:val="Normal"/>
    <w:next w:val="Normal"/>
    <w:autoRedefine/>
    <w:uiPriority w:val="39"/>
    <w:unhideWhenUsed/>
    <w:rsid w:val="00C66DC4"/>
    <w:pPr>
      <w:spacing w:after="100"/>
      <w:ind w:left="220"/>
    </w:pPr>
  </w:style>
  <w:style w:type="character" w:styleId="Hyperlink">
    <w:name w:val="Hyperlink"/>
    <w:basedOn w:val="DefaultParagraphFont"/>
    <w:uiPriority w:val="99"/>
    <w:unhideWhenUsed/>
    <w:rsid w:val="00C66D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0C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0CEB"/>
    <w:pPr>
      <w:spacing w:after="0" w:line="240" w:lineRule="auto"/>
    </w:pPr>
  </w:style>
  <w:style w:type="paragraph" w:styleId="BalloonText">
    <w:name w:val="Balloon Text"/>
    <w:basedOn w:val="Normal"/>
    <w:link w:val="BalloonTextChar"/>
    <w:uiPriority w:val="99"/>
    <w:semiHidden/>
    <w:unhideWhenUsed/>
    <w:rsid w:val="007B0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CEB"/>
    <w:rPr>
      <w:rFonts w:ascii="Tahoma" w:hAnsi="Tahoma" w:cs="Tahoma"/>
      <w:sz w:val="16"/>
      <w:szCs w:val="16"/>
    </w:rPr>
  </w:style>
  <w:style w:type="character" w:customStyle="1" w:styleId="Heading1Char">
    <w:name w:val="Heading 1 Char"/>
    <w:basedOn w:val="DefaultParagraphFont"/>
    <w:link w:val="Heading1"/>
    <w:uiPriority w:val="9"/>
    <w:rsid w:val="007B0CE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B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CE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B0CE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312A"/>
    <w:pPr>
      <w:ind w:left="720"/>
      <w:contextualSpacing/>
    </w:pPr>
  </w:style>
  <w:style w:type="paragraph" w:styleId="TOCHeading">
    <w:name w:val="TOC Heading"/>
    <w:basedOn w:val="Heading1"/>
    <w:next w:val="Normal"/>
    <w:uiPriority w:val="39"/>
    <w:semiHidden/>
    <w:unhideWhenUsed/>
    <w:qFormat/>
    <w:rsid w:val="00C66DC4"/>
    <w:pPr>
      <w:outlineLvl w:val="9"/>
    </w:pPr>
    <w:rPr>
      <w:lang w:eastAsia="ja-JP"/>
    </w:rPr>
  </w:style>
  <w:style w:type="paragraph" w:styleId="TOC1">
    <w:name w:val="toc 1"/>
    <w:basedOn w:val="Normal"/>
    <w:next w:val="Normal"/>
    <w:autoRedefine/>
    <w:uiPriority w:val="39"/>
    <w:unhideWhenUsed/>
    <w:rsid w:val="00C66DC4"/>
    <w:pPr>
      <w:spacing w:after="100"/>
    </w:pPr>
  </w:style>
  <w:style w:type="paragraph" w:styleId="TOC2">
    <w:name w:val="toc 2"/>
    <w:basedOn w:val="Normal"/>
    <w:next w:val="Normal"/>
    <w:autoRedefine/>
    <w:uiPriority w:val="39"/>
    <w:unhideWhenUsed/>
    <w:rsid w:val="00C66DC4"/>
    <w:pPr>
      <w:spacing w:after="100"/>
      <w:ind w:left="220"/>
    </w:pPr>
  </w:style>
  <w:style w:type="character" w:styleId="Hyperlink">
    <w:name w:val="Hyperlink"/>
    <w:basedOn w:val="DefaultParagraphFont"/>
    <w:uiPriority w:val="99"/>
    <w:unhideWhenUsed/>
    <w:rsid w:val="00C66D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900FF-3527-4353-99E3-ED3A3D8E0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MT DEQ</Company>
  <LinksUpToDate>false</LinksUpToDate>
  <CharactersWithSpaces>6510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Townsend, Nate</dc:creator>
  <cp:lastModifiedBy>Townsend, Nate</cp:lastModifiedBy>
  <cp:revision>20</cp:revision>
  <dcterms:created xsi:type="dcterms:W3CDTF">2014-08-07T17:14:00Z</dcterms:created>
  <dcterms:modified xsi:type="dcterms:W3CDTF">2014-08-07T20:19:00Z</dcterms:modified>
</cp:coreProperties>
</file>