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879" w:rsidRDefault="00004879" w:rsidP="00004879">
      <w:pPr>
        <w:jc w:val="center"/>
      </w:pPr>
      <w:r>
        <w:rPr>
          <w:noProof/>
        </w:rPr>
        <w:drawing>
          <wp:inline distT="0" distB="0" distL="0" distR="0">
            <wp:extent cx="5882489" cy="757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1966" t="5866" r="8034" b="78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5" cy="7579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879" w:rsidRDefault="00004879" w:rsidP="00004879">
      <w:pPr>
        <w:jc w:val="center"/>
      </w:pPr>
      <w:proofErr w:type="gramStart"/>
      <w:r>
        <w:t>Figure 1.</w:t>
      </w:r>
      <w:proofErr w:type="gramEnd"/>
      <w:r>
        <w:t xml:space="preserve"> </w:t>
      </w:r>
      <w:proofErr w:type="spellStart"/>
      <w:r>
        <w:t>Boxplot</w:t>
      </w:r>
      <w:proofErr w:type="spellEnd"/>
      <w:r>
        <w:t xml:space="preserve"> of differences between </w:t>
      </w:r>
      <w:proofErr w:type="gramStart"/>
      <w:r>
        <w:t>patient</w:t>
      </w:r>
      <w:proofErr w:type="gramEnd"/>
      <w:r>
        <w:t xml:space="preserve"> mean values.</w:t>
      </w:r>
    </w:p>
    <w:p w:rsidR="001F2BC8" w:rsidRDefault="001F2BC8" w:rsidP="001F2BC8">
      <w:pPr>
        <w:jc w:val="center"/>
      </w:pPr>
      <w:r>
        <w:rPr>
          <w:noProof/>
        </w:rPr>
        <w:lastRenderedPageBreak/>
        <w:drawing>
          <wp:inline distT="0" distB="0" distL="0" distR="0">
            <wp:extent cx="3006090" cy="325120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5795" t="12480" r="8406" b="198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C8" w:rsidRDefault="001F2BC8" w:rsidP="001F2BC8">
      <w:pPr>
        <w:jc w:val="center"/>
      </w:pPr>
      <w:r>
        <w:rPr>
          <w:noProof/>
        </w:rPr>
        <w:drawing>
          <wp:inline distT="0" distB="0" distL="0" distR="0">
            <wp:extent cx="3025140" cy="32918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942" t="11845" r="8430" b="196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14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C8" w:rsidRDefault="001F2BC8" w:rsidP="001F2BC8">
      <w:pPr>
        <w:jc w:val="center"/>
      </w:pPr>
      <w:proofErr w:type="gramStart"/>
      <w:r>
        <w:t>Figure 3.</w:t>
      </w:r>
      <w:proofErr w:type="gramEnd"/>
      <w:r>
        <w:t xml:space="preserve"> Consensus clustering for K=3 clusters.</w:t>
      </w:r>
    </w:p>
    <w:p w:rsidR="001F2BC8" w:rsidRDefault="001F2BC8" w:rsidP="001F2BC8">
      <w:pPr>
        <w:jc w:val="center"/>
      </w:pPr>
      <w:r>
        <w:br w:type="page"/>
      </w:r>
    </w:p>
    <w:p w:rsidR="001F2BC8" w:rsidRDefault="001F2BC8" w:rsidP="001F2BC8">
      <w:pPr>
        <w:jc w:val="center"/>
      </w:pPr>
      <w:r>
        <w:rPr>
          <w:noProof/>
        </w:rPr>
        <w:lastRenderedPageBreak/>
        <w:drawing>
          <wp:inline distT="0" distB="0" distL="0" distR="0">
            <wp:extent cx="2885440" cy="3627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C8" w:rsidRDefault="001F2BC8" w:rsidP="001F2BC8">
      <w:pPr>
        <w:jc w:val="center"/>
      </w:pPr>
      <w:r>
        <w:rPr>
          <w:noProof/>
        </w:rPr>
        <w:drawing>
          <wp:inline distT="0" distB="0" distL="0" distR="0">
            <wp:extent cx="2885440" cy="3616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440" cy="361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C8" w:rsidRDefault="001F2BC8" w:rsidP="001F2BC8">
      <w:pPr>
        <w:jc w:val="center"/>
      </w:pPr>
      <w:proofErr w:type="gramStart"/>
      <w:r>
        <w:t>Figure 4.</w:t>
      </w:r>
      <w:proofErr w:type="gramEnd"/>
      <w:r>
        <w:t xml:space="preserve"> </w:t>
      </w:r>
      <w:proofErr w:type="gramStart"/>
      <w:r>
        <w:t>Silhouettes of clustering results.</w:t>
      </w:r>
      <w:proofErr w:type="gramEnd"/>
    </w:p>
    <w:p w:rsidR="001F2BC8" w:rsidRDefault="001F2BC8" w:rsidP="001F2BC8">
      <w:pPr>
        <w:jc w:val="center"/>
      </w:pPr>
      <w:r>
        <w:br w:type="page"/>
      </w:r>
    </w:p>
    <w:p w:rsidR="001F2BC8" w:rsidRDefault="001F2BC8" w:rsidP="001F2BC8">
      <w:pPr>
        <w:jc w:val="center"/>
      </w:pPr>
      <w:r>
        <w:rPr>
          <w:noProof/>
        </w:rPr>
        <w:lastRenderedPageBreak/>
        <w:drawing>
          <wp:inline distT="0" distB="0" distL="0" distR="0">
            <wp:extent cx="3891280" cy="2773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C8" w:rsidRDefault="001F2BC8" w:rsidP="001F2BC8">
      <w:pPr>
        <w:jc w:val="center"/>
      </w:pPr>
      <w:r>
        <w:rPr>
          <w:noProof/>
        </w:rPr>
        <w:drawing>
          <wp:inline distT="0" distB="0" distL="0" distR="0">
            <wp:extent cx="3891280" cy="2783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BC8" w:rsidRDefault="001F2BC8" w:rsidP="001F2BC8">
      <w:pPr>
        <w:jc w:val="center"/>
      </w:pPr>
      <w:proofErr w:type="gramStart"/>
      <w:r>
        <w:t>Figure 5.</w:t>
      </w:r>
      <w:proofErr w:type="gramEnd"/>
      <w:r>
        <w:t xml:space="preserve"> </w:t>
      </w:r>
      <w:proofErr w:type="spellStart"/>
      <w:r>
        <w:t>Heatmaps</w:t>
      </w:r>
      <w:proofErr w:type="spellEnd"/>
      <w:r>
        <w:t xml:space="preserve"> for K= 3 clusters, sample order is not necessarily the same (see below).</w:t>
      </w:r>
    </w:p>
    <w:p w:rsidR="001F2BC8" w:rsidRDefault="001F2BC8" w:rsidP="001F2BC8">
      <w:pPr>
        <w:jc w:val="center"/>
      </w:pPr>
    </w:p>
    <w:p w:rsidR="001F2BC8" w:rsidRDefault="001F2BC8" w:rsidP="001F2BC8">
      <w:pPr>
        <w:jc w:val="center"/>
      </w:pPr>
      <w:proofErr w:type="gramStart"/>
      <w:r>
        <w:t>Table 1.</w:t>
      </w:r>
      <w:proofErr w:type="gramEnd"/>
      <w:r>
        <w:t xml:space="preserve"> </w:t>
      </w:r>
      <w:proofErr w:type="gramStart"/>
      <w:r>
        <w:t>Clustering co-occurrence matrix.</w:t>
      </w:r>
      <w:proofErr w:type="gramEnd"/>
    </w:p>
    <w:tbl>
      <w:tblPr>
        <w:tblW w:w="3840" w:type="dxa"/>
        <w:jc w:val="center"/>
        <w:tblInd w:w="92" w:type="dxa"/>
        <w:tblBorders>
          <w:top w:val="single" w:sz="4" w:space="0" w:color="auto"/>
          <w:left w:val="single" w:sz="4" w:space="0" w:color="auto"/>
        </w:tblBorders>
        <w:tblLook w:val="04A0"/>
      </w:tblPr>
      <w:tblGrid>
        <w:gridCol w:w="960"/>
        <w:gridCol w:w="960"/>
        <w:gridCol w:w="960"/>
        <w:gridCol w:w="960"/>
      </w:tblGrid>
      <w:tr w:rsidR="00004879" w:rsidRPr="001F2BC8" w:rsidTr="0051343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</w:tcBorders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8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HPC Cluster Label</w:t>
            </w:r>
          </w:p>
        </w:tc>
      </w:tr>
      <w:tr w:rsidR="00004879" w:rsidRPr="001F2BC8" w:rsidTr="00004879">
        <w:trPr>
          <w:trHeight w:val="300"/>
          <w:jc w:val="center"/>
        </w:trPr>
        <w:tc>
          <w:tcPr>
            <w:tcW w:w="960" w:type="dxa"/>
            <w:vMerge w:val="restart"/>
            <w:tcBorders>
              <w:left w:val="nil"/>
              <w:right w:val="single" w:sz="4" w:space="0" w:color="auto"/>
            </w:tcBorders>
            <w:textDirection w:val="btLr"/>
          </w:tcPr>
          <w:p w:rsidR="00004879" w:rsidRPr="001F2BC8" w:rsidRDefault="00004879" w:rsidP="00004879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Matlab Cluster Label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004879" w:rsidRPr="001F2BC8" w:rsidTr="00004879">
        <w:trPr>
          <w:trHeight w:val="300"/>
          <w:jc w:val="center"/>
        </w:trPr>
        <w:tc>
          <w:tcPr>
            <w:tcW w:w="960" w:type="dxa"/>
            <w:vMerge/>
            <w:tcBorders>
              <w:left w:val="nil"/>
              <w:right w:val="single" w:sz="4" w:space="0" w:color="auto"/>
            </w:tcBorders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004879" w:rsidRPr="001F2BC8" w:rsidTr="00004879">
        <w:trPr>
          <w:trHeight w:val="300"/>
          <w:jc w:val="center"/>
        </w:trPr>
        <w:tc>
          <w:tcPr>
            <w:tcW w:w="960" w:type="dxa"/>
            <w:vMerge/>
            <w:tcBorders>
              <w:left w:val="nil"/>
              <w:right w:val="single" w:sz="4" w:space="0" w:color="auto"/>
            </w:tcBorders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004879" w:rsidRPr="001F2BC8" w:rsidRDefault="00004879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</w:tbl>
    <w:p w:rsidR="001F2BC8" w:rsidRDefault="001F2BC8" w:rsidP="001F2BC8">
      <w:pPr>
        <w:jc w:val="center"/>
      </w:pPr>
    </w:p>
    <w:p w:rsidR="001F2BC8" w:rsidRDefault="001F2BC8" w:rsidP="001F2BC8">
      <w:pPr>
        <w:jc w:val="center"/>
      </w:pPr>
    </w:p>
    <w:p w:rsidR="001F2BC8" w:rsidRDefault="001F2BC8" w:rsidP="001F2BC8">
      <w:pPr>
        <w:jc w:val="center"/>
      </w:pPr>
      <w:proofErr w:type="gramStart"/>
      <w:r>
        <w:lastRenderedPageBreak/>
        <w:t>Table 2.</w:t>
      </w:r>
      <w:proofErr w:type="gramEnd"/>
      <w:r>
        <w:t xml:space="preserve"> </w:t>
      </w:r>
      <w:proofErr w:type="gramStart"/>
      <w:r>
        <w:t>Comparison of global means and standard deviations between the Matlab and HPC pipelines.</w:t>
      </w:r>
      <w:proofErr w:type="gramEnd"/>
    </w:p>
    <w:tbl>
      <w:tblPr>
        <w:tblW w:w="7396" w:type="dxa"/>
        <w:tblInd w:w="92" w:type="dxa"/>
        <w:tblLook w:val="04A0"/>
      </w:tblPr>
      <w:tblGrid>
        <w:gridCol w:w="3968"/>
        <w:gridCol w:w="1718"/>
        <w:gridCol w:w="1053"/>
        <w:gridCol w:w="657"/>
      </w:tblGrid>
      <w:tr w:rsidR="001F2BC8" w:rsidRPr="001F2BC8" w:rsidTr="001F2BC8">
        <w:trPr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1F2BC8">
              <w:rPr>
                <w:rFonts w:ascii="Calibri" w:eastAsia="Times New Roman" w:hAnsi="Calibri" w:cs="Calibri"/>
                <w:b/>
                <w:color w:val="000000"/>
                <w:u w:val="single"/>
              </w:rPr>
              <w:t>Feature Name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1F2BC8">
              <w:rPr>
                <w:rFonts w:ascii="Calibri" w:eastAsia="Times New Roman" w:hAnsi="Calibri" w:cs="Calibri"/>
                <w:b/>
                <w:color w:val="000000"/>
                <w:u w:val="single"/>
              </w:rPr>
              <w:t>% Diff. Mean</w:t>
            </w:r>
          </w:p>
        </w:tc>
        <w:tc>
          <w:tcPr>
            <w:tcW w:w="17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 w:rsidRPr="001F2BC8">
              <w:rPr>
                <w:rFonts w:ascii="Calibri" w:eastAsia="Times New Roman" w:hAnsi="Calibri" w:cs="Calibri"/>
                <w:b/>
                <w:color w:val="000000"/>
                <w:u w:val="single"/>
              </w:rPr>
              <w:t xml:space="preserve">% Diff. </w:t>
            </w:r>
            <w:proofErr w:type="spellStart"/>
            <w:r w:rsidRPr="001F2BC8">
              <w:rPr>
                <w:rFonts w:ascii="Calibri" w:eastAsia="Times New Roman" w:hAnsi="Calibri" w:cs="Calibri"/>
                <w:b/>
                <w:color w:val="000000"/>
                <w:u w:val="single"/>
              </w:rPr>
              <w:t>Stdev</w:t>
            </w:r>
            <w:proofErr w:type="spellEnd"/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AREA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0.58906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6.3641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PERIMETER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4.7067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16.2346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ECCENTRICITY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4.9668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3.9886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CIRCULARITY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6.9478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6.9769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MAJOR_AXIS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3.2642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13.0304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MINOR_AXIS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13.1318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4.4974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EXTENT_RATIO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6.3886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23.6245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MEAN_INTENSITY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99.7194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99.851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MAX_INTENSITY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99.7785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99.8687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MIN_INTENSITY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99.7003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99.6784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STD_INTENSITY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99.8247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99.7538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ENTROPY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84.9998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53.1292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ENERGY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44.9596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49.5075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177.8584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2.7384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8.9636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11.3996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MEAN_GRADIENT_MAGNITUDE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99.8391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99.7722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STD_GRADIENT_MAGNITUDE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99.8558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99.8112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ENTROPY_GRADIENT_MAGNITUDE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88.6607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57.9051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ENERGY_GRADIENT_MAGNITUDE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54.6379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66.9596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SKEWNESS_GRADIENT_MAGNITUDE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17.8624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18.7298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KURTOSIS_GRADIENT_MAGNITUDE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12.5234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31.8181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SUM_CANNY_PIXEL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36.6193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35.6927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MEAN_CANNY_PIXEL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61.0943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18.6475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CYTO_H_MeanIntensity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0.073685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4.5027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CYTO_H_MeanMedianDifferenceIntensity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1.2466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5.238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CYTO_H_MaxIntensity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0.000258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9.4621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CYTO_H_MinIntensity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6.0471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3.5321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CYTO_H_StdIntensity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1.4371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6.8763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CYTO_H_Entropy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66.7916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75.1542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CYTO_H_Energy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0.14673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1.2769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CYTO_H_Skewness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2.938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9.5125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CYTO_H_Kurtosis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9.7306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13.344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CYTO_H_MeanGradMag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1.9741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0.56706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CYTO_H_StdGradMag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2.0571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0.68514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CYTO_H_EntropyGradMag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97.5766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98.6416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CYTO_H_EnergyGradMag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65.0132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31.0153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CYTO_H_SkewnessGradMag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2.8513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2.6498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CYTO_H_KurtosisGradMag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3.3773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24.3983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CYTO_H_SumCanny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49.0876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50.9622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CYTO_H_MeanCanny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68.5604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15.7466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lastRenderedPageBreak/>
              <w:t>CYTO_E_MeanIntensity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0.087887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0.23582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CYTO_E_MeanMedianDifferenceIntensity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1.9746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1.1838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CYTO_E_MaxIntensity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0.16044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0.23214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CYTO_E_MinIntensity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0.70817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0.28537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CYTO_E_StdIntensity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0.19456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0.42667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CYTO_E_Entropy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71.9881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69.8096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CYTO_E_Energy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0.075366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3.1899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CYTO_E_Skewness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2.3494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0.015947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CYTO_E_Kurtosis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0.53344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1.7625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CYTO_E_MeanGradMag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0.78234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0.82755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CYTO_E_StdGradMag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0.49064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0.48828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CYTO_E_EntropyGradMag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98.7219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93.8283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CYTO_E_EnergyGradMag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96.7296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20.2072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CYTO_E_SkewnessGradMag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0.56349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0.11411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CYTO_E_KurtosisGradMag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0.61173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0.64153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CYTO_E_SumCanny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50.1815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48.3742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CYTO_E_MeanCanny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60.6488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5.5247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CYTO_G_MeanIntensity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99.8299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99.8915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CYTO_G_MeanMedianDifferenceIntensity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99.6841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99.908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CYTO_G_MaxIntensity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99.8604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99.8781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CYTO_G_MinIntensity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99.7369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99.7499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CYTO_G_StdIntensity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99.9103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99.8781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CYTO_G_Entropy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83.1699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35.2225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CYTO_G_Energy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74.8668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79.0206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CYTO_G_Skewness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68.6674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19.4411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CYTO_G_Kurtosis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21.9444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60.5971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CYTO_G_MeanGradMag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99.9149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99.8946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CYTO_G_StdGradMag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99.9117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99.8803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CYTO_G_EntropyGradMag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89.1015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58.3918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CYTO_G_EnergyGradMag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77.6403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80.9301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CYTO_G_SkewnessGradMag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24.8202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41.7084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CYTO_G_KurtosisGradMag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34.376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67.0796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CYTO_G_SumCanny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55.4888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50.5344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F2BC8">
              <w:rPr>
                <w:rFonts w:ascii="Calibri" w:eastAsia="Times New Roman" w:hAnsi="Calibri" w:cs="Calibri"/>
                <w:color w:val="000000"/>
              </w:rPr>
              <w:t>CYTO_G_MeanCanny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62.3936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F2BC8">
              <w:rPr>
                <w:rFonts w:ascii="Calibri" w:eastAsia="Times New Roman" w:hAnsi="Calibri" w:cs="Calibri"/>
                <w:color w:val="000000"/>
              </w:rPr>
              <w:t>5.7985</w:t>
            </w:r>
          </w:p>
        </w:tc>
      </w:tr>
      <w:tr w:rsidR="001F2BC8" w:rsidRPr="001F2BC8" w:rsidTr="001F2BC8">
        <w:trPr>
          <w:gridAfter w:val="1"/>
          <w:wAfter w:w="657" w:type="dxa"/>
          <w:trHeight w:val="300"/>
        </w:trPr>
        <w:tc>
          <w:tcPr>
            <w:tcW w:w="3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BC8" w:rsidRPr="001F2BC8" w:rsidRDefault="001F2BC8" w:rsidP="001F2B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B77A86" w:rsidRDefault="00B77A86" w:rsidP="001F2BC8">
      <w:pPr>
        <w:jc w:val="center"/>
      </w:pPr>
    </w:p>
    <w:sectPr w:rsidR="00B77A86" w:rsidSect="00B7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1F2BC8"/>
    <w:rsid w:val="00004879"/>
    <w:rsid w:val="001F2BC8"/>
    <w:rsid w:val="00B7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B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Cooper</dc:creator>
  <cp:lastModifiedBy>Lee Cooper</cp:lastModifiedBy>
  <cp:revision>1</cp:revision>
  <dcterms:created xsi:type="dcterms:W3CDTF">2012-02-10T20:24:00Z</dcterms:created>
  <dcterms:modified xsi:type="dcterms:W3CDTF">2012-02-10T20:39:00Z</dcterms:modified>
</cp:coreProperties>
</file>