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jc w:val="center"/>
      </w:pPr>
      <w:r>
        <w:rPr>
          <w:b/>
          <w:bCs/>
          <w:color w:val="009B4E"/>
          <w:sz w:val="28"/>
          <w:szCs w:val="28"/>
        </w:rPr>
        <w:t xml:space="preserve">TYPO3 Extension</w:t>
      </w:r>
    </w:p>
    <w:p>
      <w:pPr>
        <w:spacing w:before="120" w:after="240"/>
        <w:jc w:val="center"/>
      </w:pPr>
      <w:r>
        <w:rPr>
          <w:rFonts w:ascii="Courier New" w:cs="Courier New" w:eastAsia="Courier New" w:hAnsi="Courier New"/>
          <w:b/>
          <w:bCs/>
          <w:color w:val="0055A5"/>
          <w:sz w:val="48"/>
          <w:szCs w:val="48"/>
        </w:rPr>
        <w:t xml:space="preserve">dekra_importcertificate</w:t>
      </w:r>
    </w:p>
    <w:p>
      <w:pPr>
        <w:jc w:val="center"/>
      </w:pPr>
      <w:r>
        <w:rPr>
          <w:color w:val="444444"/>
          <w:sz w:val="28"/>
          <w:szCs w:val="28"/>
        </w:rPr>
        <w:t xml:space="preserve">Technische Dokumentation</w:t>
      </w:r>
    </w:p>
    <w:p>
      <w:pPr>
        <w:spacing w:before="80" w:after="0"/>
        <w:jc w:val="center"/>
      </w:pPr>
      <w:r>
        <w:rPr>
          <w:color w:val="444444"/>
          <w:sz w:val="22"/>
          <w:szCs w:val="22"/>
        </w:rPr>
        <w:t xml:space="preserve">Version 1.0.0  ·  TYPO3 13.x  ·  Deutsch</w:t>
      </w:r>
    </w:p>
    <w:p>
      <w:pPr>
        <w:spacing w:before="6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9B4E" w:sz="12"/>
              <w:left w:val="none" w:color="FFFFFF" w:sz="0"/>
              <w:bottom w:val="single" w:color="009B4E" w:sz="12"/>
              <w:right w:val="none" w:color="FFFFFF" w:sz="0"/>
            </w:tcBorders>
            <w:shd w:fill="E8F7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007A3D"/>
                <w:sz w:val="20"/>
                <w:szCs w:val="20"/>
              </w:rPr>
              <w:t xml:space="preserve">DEKRA Importcertificate24  ·  https://dekra-importcertificate24.de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1. Überblick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Die TYPO3-Extension dekra_importcertificate integriert das DEKRA Importcertificate24-Portal nahtlos in jede TYPO3 13-Website. Fahrzeughalter und Händler können direkt auf Ihrer Website Zertifikatsanfragen für Importfahrzeuge aus Drittländern stellen, ohne die TYPO3-Umgebung verlassen zu müssen.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009B4E" w:sz="12"/>
              <w:bottom w:val="single" w:color="CCCCCC" w:sz="1"/>
              <w:right w:val="none" w:color="FFFFFF" w:sz="0"/>
            </w:tcBorders>
            <w:shd w:fill="E8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07A3D"/>
                <w:sz w:val="22"/>
                <w:szCs w:val="22"/>
              </w:rPr>
              <w:t xml:space="preserve">Kernfunktion: </w:t>
            </w:r>
            <w:r>
              <w:rPr>
                <w:color w:val="212529"/>
                <w:sz w:val="22"/>
                <w:szCs w:val="22"/>
              </w:rPr>
              <w:t xml:space="preserve">Kostenlose, unverbindliche Anfrage für Importzertifikate (§ 21 StVZO, § 13 FZV, Abgasgutachten u.a.) mit automatischem VIN-Lookup, E-Mail-Bestätigung und Backend-Verwaltung.</w:t>
            </w:r>
          </w:p>
        </w:tc>
      </w:tr>
    </w:tbl>
    <w:p>
      <w:pPr>
        <w:spacing w:before="160" w:after="0"/>
      </w:pP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1.1 Systemanforderungen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Anforderung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TYPO3 CMS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13.0.0 – 13.9.x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PHP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8.1 oder höher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EXT:extbase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Im TYPO3-Core enthalten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EXT:fluid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Im TYPO3-Core enthalten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Datenbank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MySQL 8+ / MariaDB 10.4+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Composer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2.x (empfohlen)</w:t>
            </w:r>
          </w:p>
        </w:tc>
      </w:tr>
    </w:tbl>
    <w:p>
      <w:pPr>
        <w:pStyle w:val="Heading2"/>
        <w:spacing w:before="360" w:after="160"/>
      </w:pPr>
      <w:r>
        <w:rPr>
          <w:b/>
          <w:bCs/>
          <w:color w:val="007A3D"/>
        </w:rPr>
        <w:t xml:space="preserve">1.2 Enthaltene Plugins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Plugin-Key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CertificateRequest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3-stufiger Anfrageassistent: Fahrzeugdaten → Zertifikat &amp; Kundendaten → Zusammenfassung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VehicleSearch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FIN/VIN-Suche mit AJAX-Lookup und Fahrzeuginformationen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SampleCertificates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Darstellung von Beispielzertifikaten nach Herkunftsland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Faq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Strukturierte FAQ zu Import, Zoll, Zertifikaten und Preisen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2. Installation &amp; Einrichtung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2.1 Extension installieren</w:t>
      </w: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Option A – Composer (empfohlen):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composer require vendor/dekra-importcertificate</w:t>
      </w:r>
    </w:p>
    <w:p>
      <w:pPr>
        <w:spacing w:before="80" w:after="0"/>
      </w:pP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Option B – Manuell: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Extension-Verzeichnis dekra_importcertificate in den Ordner packages/ oder typo3conf/ext/ kopieren.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2.2 Extension aktivieren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TYPO3 Backend öffnen: Admin Tools → Extensions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Erweiterung dekra_importcertificate in der Liste suchen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Auf das Aktivieren-Symbol klicken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Danach: Admin Tools → Maintenance → Flush Caches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2.3 Datenbank aktualisieren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Admin Tools → Maintenance → Analyze Database Structure öffnen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Alle vorgeschlagenen SQL-Anweisungen ausführen (CREATE TABLE ...)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Die Extension legt die Tabelle tx_dekraimportcertificate_domain_model_certificaterequest an.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2.4 TypoScript einbinden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Seite Ihrer TYPO3-Root-Seite auswählen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Web → Template → Template Record bearbeiten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Reiter „Includes" öffnen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Static Template „DEKRA Importcertificate24" in die linke Spalte verschieben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2.5 Extension konfigurieren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Admin Tools → Settings → Extension Configuration → dekra_importcertificate: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apiKey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(leer)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API-Key von DEKRA Importcertificate24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partnerId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(leer)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Ihre vergebene Partner-ID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sandboxMode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 (aktiv)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Test-Modus ohne echte API-Aufrufe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senderEmail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info@example.com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Absender-Adresse für E-Mails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senderName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DEKRA Importcertificate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Absender-Name für E-Mails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adminEmail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(leer)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Empfänger für neue Anfragen (intern)</w:t>
            </w:r>
          </w:p>
        </w:tc>
      </w:tr>
    </w:tbl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009B4E" w:sz="12"/>
              <w:bottom w:val="single" w:color="CCCCCC" w:sz="1"/>
              <w:right w:val="none" w:color="FFFFFF" w:sz="0"/>
            </w:tcBorders>
            <w:shd w:fill="E8F7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07A3D"/>
                <w:sz w:val="22"/>
                <w:szCs w:val="22"/>
              </w:rPr>
              <w:t xml:space="preserve">Sandbox-Modus: </w:t>
            </w:r>
            <w:r>
              <w:rPr>
                <w:color w:val="212529"/>
                <w:sz w:val="22"/>
                <w:szCs w:val="22"/>
              </w:rPr>
              <w:t xml:space="preserve">Solange kein API-Key eingetragen ist oder sandboxMode = 1 gesetzt ist, liefert die Extension plausible Mock-Daten. Formulare sind vollständig nutzbar und testbar.</w:t>
            </w:r>
          </w:p>
        </w:tc>
      </w:tr>
    </w:tbl>
    <w:p>
      <w:pPr>
        <w:pStyle w:val="Heading2"/>
        <w:spacing w:before="360" w:after="160"/>
      </w:pPr>
      <w:r>
        <w:rPr>
          <w:b/>
          <w:bCs/>
          <w:color w:val="007A3D"/>
        </w:rPr>
        <w:t xml:space="preserve">2.6 Plugins auf Seiten einbinden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Zielseite im TYPO3 Backend öffnen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Inhaltselement hinzufügen → Reiter „Plugins"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Gewünschtes Plugin (z. B. „Zertifikatsanfrage") auswählen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Speichern und Cache leeren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3. Formular-Ablauf (CertificateRequest)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Das Hauptplugin führt Benutzer durch einen dreistufigen Prozess, dessen Daten sitzungsbasiert zwischen den Schritten erhalten bleiben.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Schritt 1 – Fahrzeugdaten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FIN/VIN eingeben (17 Zeichen, automatische Großschreibung)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AJAX-Lookup: automatisches Befüllen von Hersteller, Modell, Baujahr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Fahrzeugkategorie (PKW, LKW, Motorrad, Wohnmobil …)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Herkunftsland aus vordefinierter Liste (USA, Japan, UK …)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Schritt 2 – Zertifikat &amp; Kundendaten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Zertifikatstyp wählen (§ 21 StVZO, § 13 FZV, Abgasgutachten …)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Expressbearbeitung optional aktivierbar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Vollständige Kontaktdaten: Name, Adresse, E-Mail, Telefon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Freitextfeld für Bemerkungen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Schritt 3 – Zusammenfassung &amp; Absenden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Alle Angaben in einer Übersicht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Datenschutzerklärung und AGB bestätigen (Pflichtfelder)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Absenden: speichert in DB, sendet an DEKRA API, versendet E-Mails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Bestätigungsseite mit eindeutiger Referenznummer (z. B. DEKRA-20250201-AB12CD)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4. API-Integration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4.1 DekraApiService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Die Klasse Classes/Service/DekraApiService.php kapselt sämtliche HTTP-Kommunikation mit dem DEKRA Portal. Sie ist als TYPO3-Service registriert und wird per Dependency Injection injiziert.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4.2 Verfügbare Methoden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lookupVehicleByVin(vin)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Fahrzeugdaten per FIN abrufen (GET/POST)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submitCertificateRequest(req)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Anfrage an das DEKRA-Portal übermitteln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getRequestStatus(refNr)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Aktuellen Status einer Anfrage abfragen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getCertificateTypes()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Liste der verfügbaren Zertifikatstypen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getImportCountries()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Liste der unterstützten Herkunftsländer</w:t>
            </w:r>
          </w:p>
        </w:tc>
      </w:tr>
    </w:tbl>
    <w:p>
      <w:pPr>
        <w:pStyle w:val="Heading2"/>
        <w:spacing w:before="360" w:after="160"/>
      </w:pPr>
      <w:r>
        <w:rPr>
          <w:b/>
          <w:bCs/>
          <w:color w:val="007A3D"/>
        </w:rPr>
        <w:t xml:space="preserve">4.3 Fehlerbehandlung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Alle API-Aufrufe sind in try/catch-Blöcke eingebettet. Fehler werden im TYPO3-Log (LoggerInterface) protokolliert. Ein fehlgeschlagener API-Aufruf beim Absenden verhindert nicht das lokale Speichern der Anfrage – der Datensatz wird mit Status "pending" gespeichert und kann manuell nachbearbeitet werden.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5. Templates &amp; Anpassung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5.1 Templates überschreiben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Eigene Templates können über TypoScript in Ihrem SitePackage hinterlegt werden: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plugin.tx_dekraimportcertificate {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view {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templateRootPaths.10 = EXT:your_site/Resources/Private/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                  Extensions/DekraImportcertificate/Templates/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partialRootPaths.10  = EXT:your_site/Resources/Private/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                          Extensions/DekraImportcertificate/Partials/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}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5.2 Template-Struktur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Template-Datei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Certificate/Index.html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Einstiegsseite mit Übersicht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Certificate/Step1.html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Schritt 1: Fahrzeugdaten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Certificate/Step2.html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Schritt 2: Zertifikat &amp; Kundendaten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Certificate/Step3.html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Schritt 3: Zusammenfassung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Certificate/Confirmation.html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Bestätigungsseite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Partials/StepIndicator.html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Fortschrittsanzeige (3 Schritte)</w:t>
            </w:r>
          </w:p>
        </w:tc>
      </w:tr>
    </w:tbl>
    <w:p>
      <w:pPr>
        <w:pStyle w:val="Heading2"/>
        <w:spacing w:before="360" w:after="160"/>
      </w:pPr>
      <w:r>
        <w:rPr>
          <w:b/>
          <w:bCs/>
          <w:color w:val="007A3D"/>
        </w:rPr>
        <w:t xml:space="preserve">5.3 CSS anpassen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Das mitgelieferte Stylesheet Resources/Public/Css/DekraImportcertificate.css nutzt CSS Custom Properties. Für einfache Farbänderungen genügt es, diese Variablen in Ihrem eigenen CSS zu überschreiben: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:root {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--dekra-green:       #009b4e;   /* Hauptfarbe */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--dekra-green-dark:  #007a3d;   /* Hover-Zustand */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--dekra-blue:        #0055a5;   /* Akzentfarbe */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6. Backend-Verwaltung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6.1 Anfragen verwalten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Alle eingegangenen Zertifikatsanfragen sind im TYPO3 Backend unter Web → Liste auf der konfigurierten Storage-Seite sichtbar. Editierbare Felder: Status, Referenznummer, alle Kunden- und Fahrzeugdaten.</w:t>
      </w:r>
    </w:p>
    <w:p>
      <w:pPr>
        <w:pStyle w:val="Heading2"/>
        <w:spacing w:before="360" w:after="160"/>
      </w:pPr>
      <w:r>
        <w:rPr>
          <w:b/>
          <w:bCs/>
          <w:color w:val="007A3D"/>
        </w:rPr>
        <w:t xml:space="preserve">6.2 Status-Workflow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new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Anfrage frisch eingegangen, noch nicht übermittelt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pending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An DEKRA API übermittelt, Bestätigung ausstehend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DEKRA bearbeitet die Anfrage aktiv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completed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Zertifikat erstellt und versendet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rejected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Anfrage konnte nicht bearbeitet werden</w:t>
            </w:r>
          </w:p>
        </w:tc>
      </w:tr>
    </w:tbl>
    <w:p>
      <w:pPr>
        <w:pStyle w:val="Heading2"/>
        <w:spacing w:before="360" w:after="160"/>
      </w:pPr>
      <w:r>
        <w:rPr>
          <w:b/>
          <w:bCs/>
          <w:color w:val="007A3D"/>
        </w:rPr>
        <w:t xml:space="preserve">6.3 Storage-Seite konfigurieren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TypoScript-Einstellung für die Speicherseite (pid) der Anfragen: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plugin.tx_dekraimportcertificate {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    persistence.storagePid = 42   // PID Ihrer Storage-Seite</w:t>
      </w:r>
    </w:p>
    <w:p>
      <w:pPr>
        <w:pBdr>
          <w:left w:val="single" w:color="0055A5" w:sz="12" w:space="6"/>
        </w:pBdr>
        <w:shd w:fill="F0F4F8" w:val="clear"/>
        <w:spacing w:before="60" w:after="60"/>
        <w:ind w:left="360"/>
      </w:pPr>
      <w:r>
        <w:rPr>
          <w:rFonts w:ascii="Courier New" w:cs="Courier New" w:eastAsia="Courier New" w:hAnsi="Courier New"/>
          <w:color w:val="003366"/>
          <w:sz w:val="18"/>
          <w:szCs w:val="18"/>
        </w:rPr>
        <w:t xml:space="preserve">}</w:t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7. E-Mail-Benachrichtigungen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Der EmailService versendet bei jeder neuen Anfrage automatisch zwei E-Mails: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Kundenbestätigung: Eingangsbestätigung mit Referenznummer an den Antragsteller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color w:val="212529"/>
          <w:sz w:val="22"/>
          <w:szCs w:val="22"/>
        </w:rPr>
        <w:t xml:space="preserve">Admin-Benachrichtigung: Interne Meldung an die konfigurierte adminEmail-Adresse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E-Mail-Templates befinden sich unter Resources/Private/Templates/Email/ und können als Fluid-Templates angepasst werden.</w:t>
      </w:r>
    </w:p>
    <w:p>
      <w:r>
        <w:br w:type="page"/>
      </w:r>
    </w:p>
    <w:p>
      <w:pPr>
        <w:pStyle w:val="Heading1"/>
        <w:spacing w:before="480" w:after="200"/>
      </w:pPr>
      <w:r>
        <w:rPr>
          <w:b/>
          <w:bCs/>
          <w:color w:val="009B4E"/>
        </w:rP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Plugin erscheint nicht im Backend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ext_localconf.php Caches leeren (Flush All Caches)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Formular speichert keine Daten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Storage-Pid in TypoScript und Plugin-Einstellungen prüfen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VIN-Lookup schlägt fehl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API-Key prüfen oder sandboxMode = 1 setzen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E-Mails werden nicht versendet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TYPO3 Mail-Konfiguration in Install Tool prüfen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CSS wird nicht geladen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TypoScript Static Template eingebunden? Cache leeren.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Datenbanktabelle fehlt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Admin Tools → Analyze Database Structure ausführen</w:t>
            </w:r>
          </w:p>
        </w:tc>
      </w:tr>
    </w:tbl>
    <w:p>
      <w:pPr>
        <w:pStyle w:val="Heading1"/>
        <w:spacing w:before="480" w:after="200"/>
      </w:pPr>
      <w:r>
        <w:rPr>
          <w:b/>
          <w:bCs/>
          <w:color w:val="009B4E"/>
        </w:rPr>
        <w:t xml:space="preserve">9. Lizenz &amp; Kontakt</w:t>
      </w:r>
    </w:p>
    <w:p>
      <w:pPr>
        <w:spacing w:before="60" w:after="120"/>
      </w:pPr>
      <w:r>
        <w:rPr>
          <w:color w:val="212529"/>
          <w:sz w:val="22"/>
          <w:szCs w:val="22"/>
        </w:rPr>
        <w:t xml:space="preserve">Diese Extension steht unter der GNU General Public License v2.0 oder später (GPL-2.0-or-later).</w:t>
      </w: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Portalanbieter: </w:t>
      </w:r>
      <w:r>
        <w:rPr>
          <w:color w:val="212529"/>
          <w:sz w:val="22"/>
          <w:szCs w:val="22"/>
        </w:rPr>
        <w:t xml:space="preserve">DEKRA Importcertificate24 – https://dekra-importcertificate24.de</w:t>
      </w: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Extension-Entwicklung: </w:t>
      </w:r>
      <w:r>
        <w:rPr>
          <w:color w:val="212529"/>
          <w:sz w:val="22"/>
          <w:szCs w:val="22"/>
        </w:rPr>
        <w:t xml:space="preserve">Anpassen an Ihre Kontaktdaten</w:t>
      </w: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TYPO3-Version: </w:t>
      </w:r>
      <w:r>
        <w:rPr>
          <w:color w:val="212529"/>
          <w:sz w:val="22"/>
          <w:szCs w:val="22"/>
        </w:rPr>
        <w:t xml:space="preserve">13.x</w:t>
      </w:r>
    </w:p>
    <w:p>
      <w:pPr>
        <w:spacing w:before="60" w:after="80"/>
      </w:pPr>
      <w:r>
        <w:rPr>
          <w:b/>
          <w:bCs/>
          <w:color w:val="212529"/>
          <w:sz w:val="22"/>
          <w:szCs w:val="22"/>
        </w:rPr>
        <w:t xml:space="preserve">Extension-Version: </w:t>
      </w:r>
      <w:r>
        <w:rPr>
          <w:color w:val="212529"/>
          <w:sz w:val="22"/>
          <w:szCs w:val="22"/>
        </w:rPr>
        <w:t xml:space="preserve">1.0.0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color w:val="444444"/>
        <w:sz w:val="18"/>
        <w:szCs w:val="18"/>
      </w:rPr>
      <w:t xml:space="preserve">Seite </w:t>
    </w:r>
    <w:r>
      <w:rPr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44444"/>
        <w:sz w:val="18"/>
        <w:szCs w:val="18"/>
      </w:rPr>
      <w:t xml:space="preserve"> von </w:t>
    </w:r>
    <w:r>
      <w:rPr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B4E" w:sz="6" w:space="1"/>
      </w:pBdr>
    </w:pPr>
    <w:r>
      <w:rPr>
        <w:b/>
        <w:bCs/>
        <w:color w:val="009B4E"/>
        <w:sz w:val="18"/>
        <w:szCs w:val="18"/>
      </w:rPr>
      <w:t xml:space="preserve">DEKRA Importcertificate24  |  </w:t>
    </w:r>
    <w:r>
      <w:rPr>
        <w:color w:val="444444"/>
        <w:sz w:val="18"/>
        <w:szCs w:val="18"/>
      </w:rPr>
      <w:t xml:space="preserve">Technische Dokumentation (DE)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9B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7A3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0055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2026-02-28T21:05:40.312Z</dcterms:created>
  <dcterms:modified xsi:type="dcterms:W3CDTF">2026-02-28T21:05:40.313Z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