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2F" w:rsidRPr="00C65DA8" w:rsidRDefault="00B13A2F" w:rsidP="000D41A9">
      <w:pPr>
        <w:pStyle w:val="af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C65DA8">
        <w:rPr>
          <w:rFonts w:ascii="Times New Roman" w:hAnsi="Times New Roman"/>
          <w:b/>
          <w:sz w:val="28"/>
        </w:rPr>
        <w:t>РАЗАРАБОТКА ФУНКЦИОНАЛЬНЫХ СХЕМ ОСНОВНЫХ</w:t>
      </w:r>
    </w:p>
    <w:p w:rsidR="00B13A2F" w:rsidRPr="00E24AD3" w:rsidRDefault="00B13A2F" w:rsidP="00B13A2F">
      <w:pPr>
        <w:pStyle w:val="af9"/>
        <w:spacing w:after="0" w:line="240" w:lineRule="auto"/>
        <w:ind w:left="170"/>
        <w:jc w:val="center"/>
        <w:rPr>
          <w:rFonts w:ascii="Times New Roman" w:hAnsi="Times New Roman"/>
          <w:b/>
          <w:sz w:val="28"/>
        </w:rPr>
      </w:pPr>
      <w:r w:rsidRPr="00E24AD3">
        <w:rPr>
          <w:rFonts w:ascii="Times New Roman" w:hAnsi="Times New Roman"/>
          <w:b/>
          <w:sz w:val="28"/>
        </w:rPr>
        <w:t>УЗЛОВ СУММАТОРА-УМНОЖИТЕЛЯ</w:t>
      </w:r>
    </w:p>
    <w:p w:rsidR="00B13A2F" w:rsidRDefault="00B13A2F" w:rsidP="00B13A2F">
      <w:pPr>
        <w:pStyle w:val="1"/>
        <w:rPr>
          <w:b/>
        </w:rPr>
      </w:pPr>
      <w:r>
        <w:rPr>
          <w:b/>
        </w:rPr>
        <w:tab/>
      </w:r>
    </w:p>
    <w:p w:rsidR="00B13A2F" w:rsidRPr="00B13A2F" w:rsidRDefault="00B13A2F" w:rsidP="00B13A2F">
      <w:pPr>
        <w:pStyle w:val="a4"/>
        <w:numPr>
          <w:ilvl w:val="1"/>
          <w:numId w:val="9"/>
        </w:numPr>
        <w:jc w:val="center"/>
        <w:rPr>
          <w:b/>
        </w:rPr>
      </w:pPr>
      <w:r w:rsidRPr="00B13A2F">
        <w:rPr>
          <w:b/>
        </w:rPr>
        <w:t>Логический синтез одноразрядного четвертичного умножителя</w:t>
      </w:r>
      <w:r w:rsidR="00114D03">
        <w:rPr>
          <w:b/>
        </w:rPr>
        <w:t>-сумматора.</w:t>
      </w:r>
    </w:p>
    <w:p w:rsidR="00114D03" w:rsidRPr="00114D03" w:rsidRDefault="00114D03" w:rsidP="00114D03">
      <w:pPr>
        <w:pStyle w:val="a4"/>
        <w:rPr>
          <w:rFonts w:cs="Times New Roman"/>
          <w:szCs w:val="28"/>
        </w:rPr>
      </w:pPr>
      <w:r w:rsidRPr="00114D03">
        <w:rPr>
          <w:rFonts w:cs="Times New Roman"/>
          <w:szCs w:val="28"/>
        </w:rPr>
        <w:t>ОЧУС – это комбинационное устройство, имеющее шесть входов (два разряда из регистра множимого, два разряда из регистра множителя, вход переноса и управляющий вход h) и три выхода.</w:t>
      </w:r>
    </w:p>
    <w:p w:rsidR="00B13A2F" w:rsidRPr="00996551" w:rsidRDefault="00114D03" w:rsidP="00114D03">
      <w:pPr>
        <w:pStyle w:val="a4"/>
        <w:rPr>
          <w:rFonts w:cs="Times New Roman"/>
          <w:szCs w:val="28"/>
        </w:rPr>
      </w:pPr>
      <w:r w:rsidRPr="00114D03">
        <w:rPr>
          <w:rFonts w:cs="Times New Roman"/>
          <w:szCs w:val="28"/>
        </w:rPr>
        <w:t>Принцип работы ОЧУС представлен с помощ</w:t>
      </w:r>
      <w:r>
        <w:rPr>
          <w:rFonts w:cs="Times New Roman"/>
          <w:szCs w:val="28"/>
        </w:rPr>
        <w:t>ью таблицы истинности (таблица 3</w:t>
      </w:r>
      <w:r w:rsidRPr="00114D03">
        <w:rPr>
          <w:rFonts w:cs="Times New Roman"/>
          <w:szCs w:val="28"/>
        </w:rPr>
        <w:t>.1).</w:t>
      </w:r>
    </w:p>
    <w:p w:rsidR="00B13A2F" w:rsidRDefault="00B13A2F" w:rsidP="00B13A2F">
      <w:pPr>
        <w:pStyle w:val="a4"/>
      </w:pPr>
      <w:r>
        <w:t>Разряды множителя закодированы: 0 – 00, 1 – 01, 2 – 10, 3 – 11.</w:t>
      </w:r>
    </w:p>
    <w:p w:rsidR="00B13A2F" w:rsidRDefault="00B13A2F" w:rsidP="00B13A2F">
      <w:pPr>
        <w:pStyle w:val="a4"/>
      </w:pPr>
      <w:r>
        <w:t>Разря</w:t>
      </w:r>
      <w:r w:rsidR="00651ED5">
        <w:t>ды множим</w:t>
      </w:r>
      <w:r w:rsidR="004761FC">
        <w:t xml:space="preserve">ого закодированы: 0 – </w:t>
      </w:r>
      <w:r w:rsidR="001355CB">
        <w:t>10</w:t>
      </w:r>
      <w:r w:rsidR="004761FC">
        <w:t>, 1 – 0</w:t>
      </w:r>
      <w:r w:rsidR="004429EF">
        <w:t>1</w:t>
      </w:r>
      <w:r>
        <w:t xml:space="preserve">, 2 – </w:t>
      </w:r>
      <w:r w:rsidR="001355CB">
        <w:t>00</w:t>
      </w:r>
      <w:r w:rsidR="00114D03">
        <w:t xml:space="preserve">, 3 – </w:t>
      </w:r>
      <w:r w:rsidR="004761FC">
        <w:t>11</w:t>
      </w:r>
      <w:r>
        <w:t>.</w:t>
      </w:r>
    </w:p>
    <w:p w:rsidR="00B13A2F" w:rsidRPr="00996551" w:rsidRDefault="00B13A2F" w:rsidP="00B13A2F">
      <w:pPr>
        <w:pStyle w:val="a4"/>
      </w:pPr>
      <w:r w:rsidRPr="00996551">
        <w:t xml:space="preserve">Управляющий вход h определяет тип операции: </w:t>
      </w:r>
    </w:p>
    <w:p w:rsidR="00B13A2F" w:rsidRPr="00996551" w:rsidRDefault="00B13A2F" w:rsidP="00B13A2F">
      <w:pPr>
        <w:pStyle w:val="a4"/>
      </w:pPr>
      <w:r w:rsidRPr="00996551">
        <w:t xml:space="preserve">«0» – умножение закодированных цифр, поступивших на информационные входы; </w:t>
      </w:r>
    </w:p>
    <w:p w:rsidR="00E73444" w:rsidRDefault="00B13A2F" w:rsidP="00E73444">
      <w:pPr>
        <w:pStyle w:val="a4"/>
        <w:jc w:val="left"/>
      </w:pPr>
      <w:r w:rsidRPr="00996551">
        <w:t xml:space="preserve">«1» – вывод на выходы без изменения значения разрядов, поступивших из регистра множимого. </w:t>
      </w:r>
    </w:p>
    <w:p w:rsidR="0040485A" w:rsidRDefault="0040485A" w:rsidP="00E73444">
      <w:pPr>
        <w:pStyle w:val="a4"/>
        <w:jc w:val="left"/>
      </w:pPr>
      <w:r>
        <w:t>Таблица 3.1</w:t>
      </w:r>
    </w:p>
    <w:tbl>
      <w:tblPr>
        <w:tblStyle w:val="81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446"/>
        <w:gridCol w:w="446"/>
        <w:gridCol w:w="431"/>
        <w:gridCol w:w="431"/>
        <w:gridCol w:w="809"/>
        <w:gridCol w:w="885"/>
        <w:gridCol w:w="725"/>
        <w:gridCol w:w="708"/>
        <w:gridCol w:w="3679"/>
      </w:tblGrid>
      <w:tr w:rsidR="0040485A" w:rsidRPr="0040485A" w:rsidTr="004761FC">
        <w:trPr>
          <w:trHeight w:hRule="exact" w:val="732"/>
          <w:tblHeader/>
        </w:trPr>
        <w:tc>
          <w:tcPr>
            <w:tcW w:w="784" w:type="dxa"/>
            <w:vAlign w:val="center"/>
          </w:tcPr>
          <w:p w:rsidR="0040485A" w:rsidRPr="0040485A" w:rsidRDefault="0040485A" w:rsidP="0040485A">
            <w:pPr>
              <w:spacing w:before="25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Пер.</w:t>
            </w:r>
          </w:p>
        </w:tc>
        <w:tc>
          <w:tcPr>
            <w:tcW w:w="892" w:type="dxa"/>
            <w:gridSpan w:val="2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Мн</w:t>
            </w:r>
          </w:p>
        </w:tc>
        <w:tc>
          <w:tcPr>
            <w:tcW w:w="862" w:type="dxa"/>
            <w:gridSpan w:val="2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09" w:type="dxa"/>
            <w:shd w:val="clear" w:color="auto" w:fill="E7E6E6" w:themeFill="background2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885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1433" w:type="dxa"/>
            <w:gridSpan w:val="2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3679" w:type="dxa"/>
            <w:vMerge w:val="restart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 вычисления в четверичной с/с</w:t>
            </w:r>
          </w:p>
        </w:tc>
      </w:tr>
      <w:tr w:rsidR="0040485A" w:rsidRPr="0040485A" w:rsidTr="008E7F3C">
        <w:trPr>
          <w:trHeight w:hRule="exact" w:val="432"/>
          <w:tblHeader/>
        </w:trPr>
        <w:tc>
          <w:tcPr>
            <w:tcW w:w="784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  <w:t>Р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46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46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1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E7E6E6" w:themeFill="background2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885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25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8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40485A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679" w:type="dxa"/>
            <w:vMerge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0485A" w:rsidRPr="0040485A" w:rsidTr="008E7F3C">
        <w:trPr>
          <w:trHeight w:hRule="exact" w:val="429"/>
          <w:tblHeader/>
        </w:trPr>
        <w:tc>
          <w:tcPr>
            <w:tcW w:w="784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46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46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31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09" w:type="dxa"/>
            <w:shd w:val="clear" w:color="auto" w:fill="E7E6E6" w:themeFill="background2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5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5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679" w:type="dxa"/>
            <w:vAlign w:val="center"/>
          </w:tcPr>
          <w:p w:rsidR="0040485A" w:rsidRPr="0040485A" w:rsidRDefault="0040485A" w:rsidP="0040485A">
            <w:pPr>
              <w:spacing w:before="25"/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40485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1A2C12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1A2C12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*0+0=0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40485A" w:rsidP="001A2C1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</w:t>
            </w:r>
            <w:r w:rsidR="001A2C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1A2C12" w:rsidP="001A2C1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*1+0=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40485A" w:rsidP="001A2C1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1A2C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1A2C12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40485A" w:rsidRPr="0040485A" w:rsidRDefault="001A2C12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1A2C12" w:rsidP="001A2C1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40485A" w:rsidP="001A2C1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1A2C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1A2C12" w:rsidP="001A2C1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1A2C1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1A2C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1*0+0=00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1*1+0=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1355CB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1*2+0=02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1*3+0=21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*0+0=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1355CB" w:rsidRDefault="0040485A" w:rsidP="001355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1355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1355CB" w:rsidRDefault="001355CB" w:rsidP="001355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*1+0=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1355CB" w:rsidRDefault="0040485A" w:rsidP="001355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1355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1355CB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1355CB" w:rsidP="001355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1355CB" w:rsidRDefault="0040485A" w:rsidP="001355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1355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1355CB" w:rsidP="001355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*3+0=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1355CB" w:rsidRDefault="0040485A" w:rsidP="001355C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1355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3*0+0=0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40485A" w:rsidRPr="0040485A" w:rsidTr="008E7F3C">
        <w:trPr>
          <w:trHeight w:val="382"/>
        </w:trPr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3*1+0=03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25" w:type="dxa"/>
          </w:tcPr>
          <w:p w:rsidR="0040485A" w:rsidRPr="0040485A" w:rsidRDefault="001355CB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3*2+0=12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3*3+0=21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917F89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*0+1=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917F89" w:rsidP="00917F8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DD58E7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917F89" w:rsidP="00DD58E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*2+1=</w:t>
            </w:r>
            <w:r w:rsidR="00DD58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917F89" w:rsidP="00DD58E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*3+1=</w:t>
            </w:r>
            <w:r w:rsidR="00DD58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1*0+1=01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1*1+1=02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DD58E7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DD58E7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1*2+1=03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1*3+1=10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917F8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</w:t>
            </w:r>
            <w:r w:rsidR="0091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917F89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*0+1=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917F89" w:rsidRDefault="0040485A" w:rsidP="00917F8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91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917F89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*1+1=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917F89" w:rsidRDefault="0040485A" w:rsidP="00917F8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91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DD58E7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DD58E7" w:rsidRDefault="00917F89" w:rsidP="00DD58E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*2+1=</w:t>
            </w:r>
            <w:r w:rsidR="00DD58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DD58E7" w:rsidRDefault="00917F89" w:rsidP="00DD58E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40485A"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*3+1=</w:t>
            </w:r>
            <w:r w:rsidR="00DD58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917F89" w:rsidRDefault="0040485A" w:rsidP="00917F8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Выход </w:t>
            </w: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917F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3*0+1=01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3*1+1=10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25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3*2+1=13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3*3+1=22</w:t>
            </w:r>
          </w:p>
        </w:tc>
      </w:tr>
      <w:tr w:rsidR="0040485A" w:rsidRPr="0040485A" w:rsidTr="008E7F3C">
        <w:tc>
          <w:tcPr>
            <w:tcW w:w="784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6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25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3679" w:type="dxa"/>
          </w:tcPr>
          <w:p w:rsidR="0040485A" w:rsidRPr="0040485A" w:rsidRDefault="0040485A" w:rsidP="0040485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48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 03</w:t>
            </w:r>
          </w:p>
        </w:tc>
      </w:tr>
    </w:tbl>
    <w:p w:rsidR="00E73444" w:rsidRDefault="00E73444" w:rsidP="00E73444">
      <w:pPr>
        <w:pStyle w:val="a4"/>
        <w:ind w:firstLine="0"/>
        <w:jc w:val="left"/>
      </w:pPr>
    </w:p>
    <w:p w:rsidR="00E73444" w:rsidRPr="00FC5229" w:rsidRDefault="00E73444" w:rsidP="00E73444">
      <w:pPr>
        <w:pStyle w:val="a4"/>
        <w:ind w:firstLine="0"/>
      </w:pPr>
      <w:r w:rsidRPr="00FC5229">
        <w:t>Управляющий вход h определяет тип операции: 0 – умножение закодированных цифр, поступивших на информационные входы, и добавление переноса; 1 – вывод на выходы без изменения значений разрядов, поступивших из регистра множимого.</w:t>
      </w:r>
    </w:p>
    <w:p w:rsidR="00E73444" w:rsidRPr="00FC5229" w:rsidRDefault="00E73444" w:rsidP="00E73444">
      <w:pPr>
        <w:pStyle w:val="a4"/>
      </w:pPr>
      <w:r>
        <w:t>В таблице 3</w:t>
      </w:r>
      <w:r w:rsidRPr="00FC5229">
        <w:t>.1 выделено 36 безразличных наборов, т. к. на входы ОЧУС из разрядов множителя не может поступить код «11», при работе ОЧУС как сумматора на вход переноса не может поступить единица, а при умножении на ноль или единицу на вход переноса также не может поступить единица.</w:t>
      </w:r>
    </w:p>
    <w:p w:rsidR="00E73444" w:rsidRPr="0095737F" w:rsidRDefault="00E73444" w:rsidP="00E73444">
      <w:pPr>
        <w:pStyle w:val="a4"/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833226" w:rsidRPr="00833226" w:rsidRDefault="00833226" w:rsidP="00833226">
      <w:pPr>
        <w:pStyle w:val="a4"/>
        <w:ind w:left="527" w:firstLine="0"/>
        <w:rPr>
          <w:rFonts w:eastAsiaTheme="majorEastAsia"/>
          <w:b/>
        </w:rPr>
      </w:pPr>
    </w:p>
    <w:p w:rsidR="00E73444" w:rsidRPr="0017231E" w:rsidRDefault="00E73444" w:rsidP="00E73444">
      <w:pPr>
        <w:pStyle w:val="a4"/>
        <w:numPr>
          <w:ilvl w:val="1"/>
          <w:numId w:val="9"/>
        </w:numPr>
        <w:rPr>
          <w:rFonts w:eastAsiaTheme="majorEastAsia"/>
          <w:b/>
        </w:rPr>
      </w:pPr>
      <w:r w:rsidRPr="0017231E">
        <w:rPr>
          <w:b/>
        </w:rPr>
        <w:t>Логический синтез одноразрядного четвертичного сумматора</w:t>
      </w:r>
    </w:p>
    <w:p w:rsidR="00E73444" w:rsidRDefault="00E73444" w:rsidP="00E73444"/>
    <w:p w:rsidR="00E73444" w:rsidRPr="00163D3F" w:rsidRDefault="00E73444" w:rsidP="00E73444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 </w:t>
      </w:r>
    </w:p>
    <w:p w:rsidR="00E73444" w:rsidRPr="00163D3F" w:rsidRDefault="00E73444" w:rsidP="00E73444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t>Принцип работы ОЧС представлен с помощью таблицы истинности (таб</w:t>
      </w:r>
      <w:r>
        <w:rPr>
          <w:rFonts w:ascii="Times New Roman" w:hAnsi="Times New Roman" w:cs="Times New Roman"/>
          <w:color w:val="000000"/>
          <w:sz w:val="28"/>
          <w:szCs w:val="28"/>
        </w:rPr>
        <w:t>лица 3</w:t>
      </w: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.2). </w:t>
      </w:r>
    </w:p>
    <w:p w:rsidR="00E73444" w:rsidRPr="00163D3F" w:rsidRDefault="00E73444" w:rsidP="00E73444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Разряды обои</w:t>
      </w:r>
      <w:r w:rsidR="00126276">
        <w:rPr>
          <w:rFonts w:ascii="Times New Roman" w:hAnsi="Times New Roman" w:cs="Times New Roman"/>
          <w:color w:val="000000"/>
          <w:sz w:val="28"/>
          <w:szCs w:val="28"/>
        </w:rPr>
        <w:t xml:space="preserve">х слагаемых закодированы: 0 – </w:t>
      </w:r>
      <w:r w:rsidR="00DD58E7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>; 1 – 0</w:t>
      </w:r>
      <w:r w:rsidR="00126276" w:rsidRPr="0012627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; 2 – </w:t>
      </w:r>
      <w:r w:rsidR="00DD58E7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0; 3 – </w:t>
      </w:r>
      <w:r w:rsidR="0012627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</w:p>
    <w:p w:rsidR="00E73444" w:rsidRPr="00163D3F" w:rsidRDefault="00E73444" w:rsidP="00E73444">
      <w:pPr>
        <w:autoSpaceDE w:val="0"/>
        <w:autoSpaceDN w:val="0"/>
        <w:adjustRightInd w:val="0"/>
        <w:spacing w:after="0" w:line="240" w:lineRule="auto"/>
        <w:ind w:lef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3D3F">
        <w:rPr>
          <w:rFonts w:ascii="Times New Roman" w:hAnsi="Times New Roman" w:cs="Times New Roman"/>
          <w:color w:val="000000"/>
          <w:sz w:val="28"/>
          <w:szCs w:val="28"/>
        </w:rPr>
        <w:t xml:space="preserve">Так как ОЧС синтезируется для схемы второго типа, то безразличные наборы в таблице истинности отсутствуют. </w:t>
      </w:r>
    </w:p>
    <w:p w:rsidR="00E73444" w:rsidRPr="0095737F" w:rsidRDefault="00E73444" w:rsidP="00E73444">
      <w:pPr>
        <w:pStyle w:val="a4"/>
        <w:rPr>
          <w:i/>
        </w:rPr>
      </w:pPr>
      <w:r>
        <w:rPr>
          <w:i/>
        </w:rPr>
        <w:t>Таблица 3.2</w:t>
      </w:r>
    </w:p>
    <w:tbl>
      <w:tblPr>
        <w:tblStyle w:val="101"/>
        <w:tblW w:w="5019" w:type="pct"/>
        <w:jc w:val="center"/>
        <w:tblLook w:val="04A0" w:firstRow="1" w:lastRow="0" w:firstColumn="1" w:lastColumn="0" w:noHBand="0" w:noVBand="1"/>
      </w:tblPr>
      <w:tblGrid>
        <w:gridCol w:w="915"/>
        <w:gridCol w:w="915"/>
        <w:gridCol w:w="914"/>
        <w:gridCol w:w="914"/>
        <w:gridCol w:w="730"/>
        <w:gridCol w:w="890"/>
        <w:gridCol w:w="947"/>
        <w:gridCol w:w="947"/>
        <w:gridCol w:w="2434"/>
      </w:tblGrid>
      <w:tr w:rsidR="00126276" w:rsidRPr="00126276" w:rsidTr="00DD58E7">
        <w:trPr>
          <w:jc w:val="center"/>
        </w:trPr>
        <w:tc>
          <w:tcPr>
            <w:tcW w:w="476" w:type="pc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76" w:type="pct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76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76" w:type="pc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80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463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493" w:type="pc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3" w:type="pc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12627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67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Операции </w:t>
            </w:r>
          </w:p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в четверичной с/с</w:t>
            </w:r>
          </w:p>
        </w:tc>
      </w:tr>
      <w:tr w:rsidR="00126276" w:rsidRPr="00126276" w:rsidTr="00DD58E7">
        <w:trPr>
          <w:jc w:val="center"/>
        </w:trPr>
        <w:tc>
          <w:tcPr>
            <w:tcW w:w="476" w:type="pct"/>
            <w:tcBorders>
              <w:lef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76" w:type="pct"/>
            <w:tcBorders>
              <w:left w:val="single" w:sz="2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76" w:type="pct"/>
            <w:tcBorders>
              <w:left w:val="single" w:sz="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63" w:type="pct"/>
            <w:tcBorders>
              <w:left w:val="single" w:sz="2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93" w:type="pct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93" w:type="pct"/>
            <w:tcBorders>
              <w:left w:val="single" w:sz="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  <w:shd w:val="clear" w:color="auto" w:fill="A6A6A6" w:themeFill="background1" w:themeFillShade="A6"/>
            <w:vAlign w:val="center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26276" w:rsidRPr="00126276" w:rsidTr="00DD58E7">
        <w:tblPrEx>
          <w:jc w:val="left"/>
        </w:tblPrEx>
        <w:trPr>
          <w:trHeight w:val="367"/>
        </w:trPr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+1+0=0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+1+1=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+3+0=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6276" w:rsidRPr="00126276">
              <w:rPr>
                <w:rFonts w:ascii="Times New Roman" w:hAnsi="Times New Roman" w:cs="Times New Roman"/>
                <w:sz w:val="28"/>
                <w:szCs w:val="28"/>
              </w:rPr>
              <w:t>+3+1=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 w:rsidR="00EF0D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+0=0</w:t>
            </w:r>
            <w:r w:rsidR="00EF0D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 w:rsidR="00EF0D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 w:rsidR="00EF0DC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1+1+0=02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1+1+1=03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 w:rsidR="00EF0D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+0=0</w:t>
            </w:r>
            <w:r w:rsidR="00EF0D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EF0D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 w:rsidR="00EF0DC7">
              <w:rPr>
                <w:rFonts w:ascii="Times New Roman" w:hAnsi="Times New Roman" w:cs="Times New Roman"/>
                <w:sz w:val="28"/>
                <w:szCs w:val="28"/>
              </w:rPr>
              <w:t>0+1=02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1+3+0=10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1+3+1=11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0+2+0=02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0+2+1=03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0+1+0=01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0+1+1=02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0+0+0=00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0+0+1=01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0+3+0=03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0+3+1=10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</w:t>
            </w:r>
            <w:r w:rsidR="0053278F">
              <w:rPr>
                <w:rFonts w:ascii="Times New Roman" w:hAnsi="Times New Roman" w:cs="Times New Roman"/>
                <w:sz w:val="28"/>
                <w:szCs w:val="28"/>
              </w:rPr>
              <w:t>+0=11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3+2</w:t>
            </w:r>
            <w:r w:rsidR="0053278F">
              <w:rPr>
                <w:rFonts w:ascii="Times New Roman" w:hAnsi="Times New Roman" w:cs="Times New Roman"/>
                <w:sz w:val="28"/>
                <w:szCs w:val="28"/>
              </w:rPr>
              <w:t>+1=12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</w:t>
            </w:r>
            <w:r w:rsidR="0053278F">
              <w:rPr>
                <w:rFonts w:ascii="Times New Roman" w:hAnsi="Times New Roman" w:cs="Times New Roman"/>
                <w:sz w:val="28"/>
                <w:szCs w:val="28"/>
              </w:rPr>
              <w:t>+0=10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EF0DC7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3+1</w:t>
            </w:r>
            <w:r w:rsidR="0053278F">
              <w:rPr>
                <w:rFonts w:ascii="Times New Roman" w:hAnsi="Times New Roman" w:cs="Times New Roman"/>
                <w:sz w:val="28"/>
                <w:szCs w:val="28"/>
              </w:rPr>
              <w:t>+1=11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7"/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53278F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3+0+0=03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53278F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3+0+1=10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3" w:type="pct"/>
            <w:tcBorders>
              <w:lef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</w:tcPr>
          <w:p w:rsidR="00126276" w:rsidRPr="00126276" w:rsidRDefault="009B106C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3" w:type="pct"/>
            <w:tcBorders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pct"/>
            <w:tcBorders>
              <w:left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3+3+0=12</w:t>
            </w:r>
          </w:p>
        </w:tc>
      </w:tr>
      <w:tr w:rsidR="00126276" w:rsidRPr="00126276" w:rsidTr="00DD58E7">
        <w:tblPrEx>
          <w:jc w:val="left"/>
        </w:tblPrEx>
        <w:tc>
          <w:tcPr>
            <w:tcW w:w="476" w:type="pct"/>
            <w:tcBorders>
              <w:left w:val="single" w:sz="24" w:space="0" w:color="auto"/>
              <w:bottom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bottom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left w:val="single" w:sz="24" w:space="0" w:color="auto"/>
              <w:bottom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6" w:type="pct"/>
            <w:tcBorders>
              <w:bottom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" w:type="pc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" w:type="pct"/>
            <w:tcBorders>
              <w:left w:val="single" w:sz="24" w:space="0" w:color="auto"/>
              <w:bottom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bottom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3" w:type="pct"/>
            <w:tcBorders>
              <w:bottom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pc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26276" w:rsidRPr="00126276" w:rsidRDefault="00126276" w:rsidP="00126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276">
              <w:rPr>
                <w:rFonts w:ascii="Times New Roman" w:hAnsi="Times New Roman" w:cs="Times New Roman"/>
                <w:sz w:val="28"/>
                <w:szCs w:val="28"/>
              </w:rPr>
              <w:t>3+3+1=13</w:t>
            </w:r>
          </w:p>
        </w:tc>
      </w:tr>
      <w:bookmarkEnd w:id="0"/>
    </w:tbl>
    <w:p w:rsidR="00E73444" w:rsidRDefault="00E73444" w:rsidP="00E73444"/>
    <w:p w:rsidR="00CA4569" w:rsidRPr="00CA4569" w:rsidRDefault="00CA4569" w:rsidP="00A92DB0">
      <w:pPr>
        <w:pStyle w:val="a4"/>
      </w:pPr>
    </w:p>
    <w:p w:rsidR="003E7C8D" w:rsidRPr="00271673" w:rsidRDefault="003E7C8D" w:rsidP="00271673">
      <w:pPr>
        <w:pStyle w:val="a4"/>
        <w:numPr>
          <w:ilvl w:val="0"/>
          <w:numId w:val="9"/>
        </w:numPr>
        <w:jc w:val="center"/>
        <w:rPr>
          <w:b/>
        </w:rPr>
      </w:pPr>
      <w:r w:rsidRPr="00271673">
        <w:rPr>
          <w:b/>
        </w:rPr>
        <w:lastRenderedPageBreak/>
        <w:t>СИНТЕЗ ОЧС НА ОСНОВЕ МУЛЬТИПЛЕКСОРА</w:t>
      </w:r>
    </w:p>
    <w:p w:rsidR="003E7C8D" w:rsidRDefault="003E7C8D" w:rsidP="003E7C8D">
      <w:pPr>
        <w:pStyle w:val="a4"/>
      </w:pPr>
    </w:p>
    <w:p w:rsidR="0053278F" w:rsidRDefault="003E7C8D" w:rsidP="0053278F">
      <w:pPr>
        <w:pStyle w:val="a4"/>
        <w:rPr>
          <w:rFonts w:eastAsiaTheme="minorEastAsia"/>
        </w:rPr>
      </w:pPr>
      <w:r>
        <w:t xml:space="preserve">Мультиплексор – это логическая схема, имеющая </w:t>
      </w:r>
      <w:r>
        <w:rPr>
          <w:lang w:val="en-US"/>
        </w:rPr>
        <w:t>n</w:t>
      </w:r>
      <w:r>
        <w:t xml:space="preserve"> входов,</w:t>
      </w:r>
      <w:r>
        <w:rPr>
          <w:lang w:val="en-US"/>
        </w:rPr>
        <w:t>m</w:t>
      </w:r>
      <w:r w:rsidRPr="000B0CA8">
        <w:t xml:space="preserve"> </w:t>
      </w:r>
      <w:r>
        <w:t xml:space="preserve">управляющих входов и один выход. При этом должно выполняться равенство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.</w:t>
      </w:r>
      <w:r w:rsidRPr="003E7C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выход мультиплексора может быть пропущен без изменений любой (один) логический сигнал, поступающий на информационные входы. </w:t>
      </w:r>
      <w:r w:rsidRPr="00665E1C">
        <w:rPr>
          <w:rFonts w:eastAsiaTheme="minorEastAsia"/>
        </w:rPr>
        <w:t xml:space="preserve">Порядковый номер информационного входа, значение с которого в данный момент должно быть передано на выход, должно быть передано на выход, определяется двоичным кодам на управляющих входах. Для синтеза ОЧС будем использовать мультиплексор “один из </w:t>
      </w:r>
      <w:r>
        <w:rPr>
          <w:rFonts w:eastAsiaTheme="minorEastAsia"/>
        </w:rPr>
        <w:t>восьми</w:t>
      </w:r>
      <w:r w:rsidRPr="00665E1C">
        <w:rPr>
          <w:rFonts w:eastAsiaTheme="minorEastAsia"/>
        </w:rPr>
        <w:t xml:space="preserve">” (1 из </w:t>
      </w:r>
      <w:r>
        <w:rPr>
          <w:rFonts w:eastAsiaTheme="minorEastAsia"/>
        </w:rPr>
        <w:t>8</w:t>
      </w:r>
      <w:r w:rsidRPr="00665E1C">
        <w:rPr>
          <w:rFonts w:eastAsiaTheme="minorEastAsia"/>
        </w:rPr>
        <w:t xml:space="preserve">). </w:t>
      </w:r>
    </w:p>
    <w:p w:rsidR="00B112D8" w:rsidRDefault="00B112D8" w:rsidP="0053278F">
      <w:pPr>
        <w:rPr>
          <w:rFonts w:eastAsiaTheme="minorEastAsia"/>
        </w:rPr>
      </w:pPr>
    </w:p>
    <w:p w:rsidR="00B112D8" w:rsidRDefault="00B112D8" w:rsidP="0053278F">
      <w:pPr>
        <w:rPr>
          <w:rFonts w:eastAsiaTheme="minorEastAsia"/>
        </w:rPr>
      </w:pPr>
    </w:p>
    <w:p w:rsidR="00B112D8" w:rsidRPr="0053278F" w:rsidRDefault="0053278F" w:rsidP="0053278F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tbl>
      <w:tblPr>
        <w:tblStyle w:val="110"/>
        <w:tblW w:w="4728" w:type="pct"/>
        <w:jc w:val="center"/>
        <w:tblLook w:val="04A0" w:firstRow="1" w:lastRow="0" w:firstColumn="1" w:lastColumn="0" w:noHBand="0" w:noVBand="1"/>
      </w:tblPr>
      <w:tblGrid>
        <w:gridCol w:w="542"/>
        <w:gridCol w:w="543"/>
        <w:gridCol w:w="543"/>
        <w:gridCol w:w="543"/>
        <w:gridCol w:w="434"/>
        <w:gridCol w:w="525"/>
        <w:gridCol w:w="1607"/>
        <w:gridCol w:w="472"/>
        <w:gridCol w:w="1522"/>
        <w:gridCol w:w="472"/>
        <w:gridCol w:w="1846"/>
      </w:tblGrid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/>
    <w:p w:rsidR="00B112D8" w:rsidRDefault="00B112D8" w:rsidP="00B112D8">
      <w:pPr>
        <w:pStyle w:val="a4"/>
        <w:rPr>
          <w:i/>
        </w:rPr>
      </w:pPr>
      <w:r>
        <w:rPr>
          <w:i/>
        </w:rPr>
        <w:t>Продолжение таблицы 4.1</w:t>
      </w:r>
    </w:p>
    <w:tbl>
      <w:tblPr>
        <w:tblStyle w:val="110"/>
        <w:tblW w:w="4758" w:type="pct"/>
        <w:jc w:val="center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6"/>
        <w:gridCol w:w="437"/>
        <w:gridCol w:w="528"/>
        <w:gridCol w:w="1617"/>
        <w:gridCol w:w="475"/>
        <w:gridCol w:w="1532"/>
        <w:gridCol w:w="475"/>
        <w:gridCol w:w="1856"/>
      </w:tblGrid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9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oMath>
          </w:p>
        </w:tc>
      </w:tr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blHeader/>
          <w:jc w:val="center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  <w:hideMark/>
          </w:tcPr>
          <w:p w:rsidR="00B112D8" w:rsidRDefault="00B112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112D8" w:rsidRDefault="00B11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2D8" w:rsidTr="00B112D8">
        <w:trPr>
          <w:trHeight w:val="100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112D8" w:rsidRDefault="00B112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53278F" w:rsidRPr="0053278F" w:rsidRDefault="0053278F" w:rsidP="0053278F">
      <w:pPr>
        <w:rPr>
          <w:rFonts w:ascii="Times New Roman" w:eastAsiaTheme="minorEastAsia" w:hAnsi="Times New Roman"/>
          <w:sz w:val="28"/>
        </w:rPr>
      </w:pPr>
    </w:p>
    <w:p w:rsidR="003E7C8D" w:rsidRDefault="003E7C8D" w:rsidP="003E7C8D">
      <w:pPr>
        <w:pStyle w:val="a4"/>
        <w:tabs>
          <w:tab w:val="left" w:pos="971"/>
          <w:tab w:val="left" w:pos="1122"/>
        </w:tabs>
      </w:pPr>
      <w:r>
        <w:tab/>
      </w:r>
      <w:r w:rsidR="00743FEF">
        <w:rPr>
          <w:i/>
        </w:rPr>
        <w:t>Таблица 4.1 – таблица истинности для синтеза ПФ ОЧС</w:t>
      </w:r>
      <w:r>
        <w:tab/>
      </w:r>
    </w:p>
    <w:tbl>
      <w:tblPr>
        <w:tblStyle w:val="110"/>
        <w:tblW w:w="4728" w:type="pct"/>
        <w:jc w:val="center"/>
        <w:tblLook w:val="04A0" w:firstRow="1" w:lastRow="0" w:firstColumn="1" w:lastColumn="0" w:noHBand="0" w:noVBand="1"/>
      </w:tblPr>
      <w:tblGrid>
        <w:gridCol w:w="542"/>
        <w:gridCol w:w="543"/>
        <w:gridCol w:w="543"/>
        <w:gridCol w:w="543"/>
        <w:gridCol w:w="434"/>
        <w:gridCol w:w="525"/>
        <w:gridCol w:w="1607"/>
        <w:gridCol w:w="472"/>
        <w:gridCol w:w="1522"/>
        <w:gridCol w:w="472"/>
        <w:gridCol w:w="1846"/>
      </w:tblGrid>
      <w:tr w:rsidR="003E7C8D" w:rsidRPr="003E7C8D" w:rsidTr="003E7C8D">
        <w:trPr>
          <w:tblHeader/>
          <w:jc w:val="center"/>
        </w:trPr>
        <w:tc>
          <w:tcPr>
            <w:tcW w:w="299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4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90" w:type="pct"/>
            <w:shd w:val="clear" w:color="auto" w:fill="E7E6E6" w:themeFill="background2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20" w:type="pct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3E7C8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3E7C8D" w:rsidRPr="003E7C8D" w:rsidTr="003E7C8D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9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88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41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20" w:type="pct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3E7C8D" w:rsidRPr="003E7C8D" w:rsidRDefault="003E7C8D" w:rsidP="003E7C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A76BB2" w:rsidRDefault="00833226" w:rsidP="002716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A76BB2" w:rsidP="002716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E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E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bottom w:val="single" w:sz="12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12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E7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956B52" w:rsidRDefault="00833226" w:rsidP="0027167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71673" w:rsidRPr="0018549C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18549C" w:rsidRPr="0018549C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 w:val="restart"/>
            <w:tcBorders>
              <w:top w:val="single" w:sz="12" w:space="0" w:color="auto"/>
            </w:tcBorders>
            <w:vAlign w:val="center"/>
          </w:tcPr>
          <w:p w:rsidR="00271673" w:rsidRPr="003E7C8D" w:rsidRDefault="00833226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56386C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A724C6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pct"/>
            <w:vMerge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673" w:rsidRPr="003E7C8D" w:rsidTr="00BD5074">
        <w:trPr>
          <w:tblHeader/>
          <w:jc w:val="center"/>
        </w:trPr>
        <w:tc>
          <w:tcPr>
            <w:tcW w:w="299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71673" w:rsidRPr="00163D3F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pct"/>
            <w:vMerge/>
            <w:tcBorders>
              <w:bottom w:val="single" w:sz="12" w:space="0" w:color="auto"/>
            </w:tcBorders>
            <w:vAlign w:val="center"/>
          </w:tcPr>
          <w:p w:rsidR="00271673" w:rsidRPr="003E7C8D" w:rsidRDefault="00271673" w:rsidP="002716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7C8D" w:rsidRDefault="003E7C8D"/>
    <w:p w:rsidR="00743FEF" w:rsidRDefault="00743FEF"/>
    <w:p w:rsidR="00743FEF" w:rsidRDefault="00743FEF"/>
    <w:p w:rsidR="00743FEF" w:rsidRPr="00743FEF" w:rsidRDefault="00743FEF" w:rsidP="00743FEF">
      <w:pPr>
        <w:pStyle w:val="a4"/>
        <w:rPr>
          <w:i/>
        </w:rPr>
      </w:pPr>
      <w:r>
        <w:rPr>
          <w:i/>
        </w:rPr>
        <w:t>Продолжение таблицы 4.1</w:t>
      </w:r>
    </w:p>
    <w:tbl>
      <w:tblPr>
        <w:tblStyle w:val="110"/>
        <w:tblW w:w="4758" w:type="pct"/>
        <w:jc w:val="center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6"/>
        <w:gridCol w:w="437"/>
        <w:gridCol w:w="528"/>
        <w:gridCol w:w="1617"/>
        <w:gridCol w:w="475"/>
        <w:gridCol w:w="1532"/>
        <w:gridCol w:w="475"/>
        <w:gridCol w:w="1856"/>
      </w:tblGrid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833226" w:rsidP="00A76BB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83322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9" w:type="pct"/>
            <w:vMerge w:val="restart"/>
            <w:tcBorders>
              <w:top w:val="single" w:sz="12" w:space="0" w:color="auto"/>
            </w:tcBorders>
            <w:vAlign w:val="center"/>
          </w:tcPr>
          <w:p w:rsidR="00A76BB2" w:rsidRPr="009A6D91" w:rsidRDefault="0083322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oMath>
            <w:r w:rsidR="009A6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oMath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56386C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A724C6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9" w:type="pct"/>
            <w:vMerge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83322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56386C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A76BB2" w:rsidRPr="003E7C8D" w:rsidRDefault="00833226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pct"/>
            <w:vMerge w:val="restart"/>
            <w:tcBorders>
              <w:top w:val="single" w:sz="12" w:space="0" w:color="auto"/>
            </w:tcBorders>
            <w:vAlign w:val="center"/>
          </w:tcPr>
          <w:p w:rsidR="00A76BB2" w:rsidRPr="003E7C8D" w:rsidRDefault="00833226" w:rsidP="009A6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" w:type="pct"/>
            <w:vMerge/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56386C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9" w:type="pct"/>
            <w:vMerge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BB2" w:rsidRPr="003E7C8D" w:rsidTr="00A76BB2">
        <w:trPr>
          <w:tblHeader/>
          <w:jc w:val="center"/>
        </w:trPr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" w:type="pct"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spacing w:before="25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E7C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8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163D3F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76BB2" w:rsidRPr="00A724C6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pct"/>
            <w:vMerge/>
            <w:tcBorders>
              <w:bottom w:val="single" w:sz="12" w:space="0" w:color="auto"/>
            </w:tcBorders>
            <w:vAlign w:val="center"/>
          </w:tcPr>
          <w:p w:rsidR="00A76BB2" w:rsidRPr="003E7C8D" w:rsidRDefault="00A76BB2" w:rsidP="00A76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C8D" w:rsidRPr="003E7C8D" w:rsidTr="00A76BB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</w:tcBorders>
            <w:vAlign w:val="center"/>
          </w:tcPr>
          <w:p w:rsidR="003E7C8D" w:rsidRPr="003E7C8D" w:rsidRDefault="003E7C8D" w:rsidP="003E7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3E7C8D" w:rsidRDefault="003E7C8D" w:rsidP="003E7C8D">
      <w:pPr>
        <w:pStyle w:val="a4"/>
        <w:tabs>
          <w:tab w:val="left" w:pos="1122"/>
        </w:tabs>
      </w:pPr>
    </w:p>
    <w:p w:rsidR="003E7C8D" w:rsidRDefault="00391896" w:rsidP="00391896">
      <w:pPr>
        <w:pStyle w:val="a4"/>
        <w:jc w:val="left"/>
      </w:pPr>
      <w:r>
        <w:t>Функциональная схема ОЧС</w:t>
      </w:r>
      <w:r w:rsidR="006F3F08">
        <w:t xml:space="preserve"> на мультиплексорах</w:t>
      </w:r>
      <w:r>
        <w:t xml:space="preserve"> представлена в приложении Г.</w:t>
      </w:r>
    </w:p>
    <w:p w:rsidR="001F2828" w:rsidRPr="003E7C8D" w:rsidRDefault="003E7C8D" w:rsidP="003E7C8D">
      <w:pPr>
        <w:tabs>
          <w:tab w:val="left" w:pos="2294"/>
        </w:tabs>
        <w:sectPr w:rsidR="001F2828" w:rsidRPr="003E7C8D" w:rsidSect="001F28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38" w:right="851" w:bottom="1531" w:left="1701" w:header="709" w:footer="709" w:gutter="0"/>
          <w:cols w:space="708"/>
          <w:docGrid w:linePitch="360"/>
        </w:sectPr>
      </w:pPr>
      <w:r>
        <w:tab/>
      </w:r>
    </w:p>
    <w:p w:rsidR="00AF5AF7" w:rsidRPr="00AF5AF7" w:rsidRDefault="00AF5AF7" w:rsidP="00AF5AF7">
      <w:pPr>
        <w:pStyle w:val="1"/>
        <w:numPr>
          <w:ilvl w:val="0"/>
          <w:numId w:val="9"/>
        </w:numPr>
        <w:rPr>
          <w:b/>
        </w:rPr>
      </w:pPr>
      <w:bookmarkStart w:id="1" w:name="_Toc280661083"/>
      <w:bookmarkStart w:id="2" w:name="_Toc451114072"/>
      <w:r w:rsidRPr="00AF5AF7">
        <w:rPr>
          <w:b/>
        </w:rPr>
        <w:lastRenderedPageBreak/>
        <w:t>Логический синтез преобразователя множителя (ПМ)</w:t>
      </w:r>
      <w:bookmarkEnd w:id="1"/>
    </w:p>
    <w:p w:rsidR="00AF5AF7" w:rsidRPr="00AF5AF7" w:rsidRDefault="00AF5AF7" w:rsidP="00AF5AF7">
      <w:pPr>
        <w:ind w:left="964"/>
        <w:contextualSpacing/>
      </w:pPr>
    </w:p>
    <w:p w:rsidR="00AF5AF7" w:rsidRPr="00AF5AF7" w:rsidRDefault="00AF5AF7" w:rsidP="00AF5AF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sz w:val="28"/>
          <w:szCs w:val="28"/>
        </w:rPr>
        <w:t xml:space="preserve">Преобразователь множителя (ПМ) служит для исключения из множителя диад 11, заменяя их на триады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e>
        </m:acc>
      </m:oMath>
      <w:r w:rsidRPr="00AF5AF7">
        <w:rPr>
          <w:rFonts w:ascii="Times New Roman" w:hAnsi="Times New Roman" w:cs="Times New Roman"/>
          <w:sz w:val="28"/>
          <w:szCs w:val="28"/>
        </w:rPr>
        <w:t>.</w:t>
      </w:r>
    </w:p>
    <w:p w:rsidR="00AF5AF7" w:rsidRPr="00AF5AF7" w:rsidRDefault="00AF5AF7" w:rsidP="00AF5AF7">
      <w:pPr>
        <w:ind w:left="660" w:firstLine="330"/>
        <w:rPr>
          <w:rFonts w:ascii="Times New Roman" w:hAnsi="Times New Roman" w:cs="Times New Roman"/>
          <w:i/>
          <w:sz w:val="28"/>
          <w:szCs w:val="28"/>
        </w:rPr>
      </w:pPr>
      <w:r w:rsidRPr="00AF5AF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F5AF7">
        <w:rPr>
          <w:rFonts w:ascii="Times New Roman" w:hAnsi="Times New Roman" w:cs="Times New Roman"/>
          <w:i/>
          <w:sz w:val="28"/>
          <w:szCs w:val="28"/>
        </w:rPr>
        <w:t>Таблица истинности ПМ. Таблица 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AF5AF7" w:rsidRPr="00AF5AF7" w:rsidTr="00480C83">
        <w:trPr>
          <w:trHeight w:hRule="exact" w:val="340"/>
          <w:jc w:val="center"/>
        </w:trPr>
        <w:tc>
          <w:tcPr>
            <w:tcW w:w="1424" w:type="dxa"/>
            <w:gridSpan w:val="2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Вх. диада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Tригер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Вых. диада</w:t>
            </w:r>
          </w:p>
        </w:tc>
      </w:tr>
      <w:tr w:rsidR="00AF5AF7" w:rsidRPr="00AF5AF7" w:rsidTr="00480C83">
        <w:trPr>
          <w:trHeight w:hRule="exact" w:val="340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AF5AF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5AF7" w:rsidRPr="00AF5AF7" w:rsidTr="00480C83">
        <w:trPr>
          <w:trHeight w:hRule="exact" w:val="284"/>
          <w:jc w:val="center"/>
        </w:trPr>
        <w:tc>
          <w:tcPr>
            <w:tcW w:w="756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:rsidR="00AF5AF7" w:rsidRPr="00AF5AF7" w:rsidRDefault="00AF5AF7" w:rsidP="00AF5A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F5AF7" w:rsidRPr="00AF5AF7" w:rsidRDefault="00AF5AF7" w:rsidP="00AF5AF7">
      <w:pPr>
        <w:keepNext/>
        <w:keepLines/>
        <w:spacing w:after="0" w:line="240" w:lineRule="auto"/>
        <w:outlineLvl w:val="0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AF5AF7" w:rsidRPr="00AF5AF7" w:rsidRDefault="00AF5AF7" w:rsidP="00AF5AF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6F2300" wp14:editId="2E9E8C92">
                <wp:simplePos x="0" y="0"/>
                <wp:positionH relativeFrom="column">
                  <wp:posOffset>977264</wp:posOffset>
                </wp:positionH>
                <wp:positionV relativeFrom="paragraph">
                  <wp:posOffset>262255</wp:posOffset>
                </wp:positionV>
                <wp:extent cx="866775" cy="342900"/>
                <wp:effectExtent l="0" t="0" r="0" b="0"/>
                <wp:wrapNone/>
                <wp:docPr id="400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3226" w:rsidRPr="00B92E9F" w:rsidRDefault="00833226" w:rsidP="00AF5AF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F2300"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left:0;text-align:left;margin-left:76.95pt;margin-top:20.65pt;width:68.25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K5wgIAALo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" filled="f" stroked="f">
                <v:textbox>
                  <w:txbxContent>
                    <w:p w:rsidR="00833226" w:rsidRPr="00B92E9F" w:rsidRDefault="00833226" w:rsidP="00AF5AF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sz w:val="28"/>
          <w:szCs w:val="28"/>
        </w:rPr>
        <w:t xml:space="preserve">Проведём минимизацию </w:t>
      </w:r>
      <w:r w:rsidRPr="00AF5AF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F5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AF7">
        <w:rPr>
          <w:rFonts w:ascii="Times New Roman" w:hAnsi="Times New Roman" w:cs="Times New Roman"/>
          <w:sz w:val="28"/>
          <w:szCs w:val="28"/>
        </w:rPr>
        <w:t>при помощи карты Карно:</w:t>
      </w:r>
    </w:p>
    <w:p w:rsidR="00AF5AF7" w:rsidRPr="00AF5AF7" w:rsidRDefault="00AF5AF7" w:rsidP="00AF5AF7">
      <w:pPr>
        <w:ind w:left="660" w:firstLine="330"/>
        <w:jc w:val="both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3838127" wp14:editId="36FE6CEA">
                <wp:simplePos x="0" y="0"/>
                <wp:positionH relativeFrom="column">
                  <wp:posOffset>624839</wp:posOffset>
                </wp:positionH>
                <wp:positionV relativeFrom="paragraph">
                  <wp:posOffset>128905</wp:posOffset>
                </wp:positionV>
                <wp:extent cx="466725" cy="342900"/>
                <wp:effectExtent l="0" t="0" r="0" b="0"/>
                <wp:wrapNone/>
                <wp:docPr id="219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3226" w:rsidRPr="00B92E9F" w:rsidRDefault="00833226" w:rsidP="00AF5AF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B1E70"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38127" id="Поле 10" o:spid="_x0000_s1027" type="#_x0000_t202" style="position:absolute;left:0;text-align:left;margin-left:49.2pt;margin-top:10.15pt;width:36.75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" filled="f" stroked="f">
                <v:textbox>
                  <w:txbxContent>
                    <w:p w:rsidR="00833226" w:rsidRPr="00B92E9F" w:rsidRDefault="00833226" w:rsidP="00AF5AF7">
                      <w:pPr>
                        <w:rPr>
                          <w:vertAlign w:val="subscript"/>
                          <w:lang w:val="en-US"/>
                        </w:rPr>
                      </w:pPr>
                      <w:r w:rsidRPr="002B1E70"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A52C3E" wp14:editId="309F1B32">
                <wp:simplePos x="0" y="0"/>
                <wp:positionH relativeFrom="column">
                  <wp:posOffset>779780</wp:posOffset>
                </wp:positionH>
                <wp:positionV relativeFrom="paragraph">
                  <wp:posOffset>14605</wp:posOffset>
                </wp:positionV>
                <wp:extent cx="402590" cy="312420"/>
                <wp:effectExtent l="8255" t="5080" r="8255" b="635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2590" cy="312420"/>
                        </a:xfrm>
                        <a:custGeom>
                          <a:avLst/>
                          <a:gdLst>
                            <a:gd name="T0" fmla="*/ 0 w 634"/>
                            <a:gd name="T1" fmla="*/ 0 h 492"/>
                            <a:gd name="T2" fmla="*/ 634 w 634"/>
                            <a:gd name="T3" fmla="*/ 492 h 4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34" h="492">
                              <a:moveTo>
                                <a:pt x="0" y="0"/>
                              </a:moveTo>
                              <a:lnTo>
                                <a:pt x="634" y="49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EECAC0" id="Полилиния 16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1.4pt,1.15pt,93.1pt,25.75pt" coordsize="634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" filled="f">
                <v:path arrowok="t" o:connecttype="custom" o:connectlocs="0,0;402590,312420" o:connectangles="0,0"/>
              </v:polyline>
            </w:pict>
          </mc:Fallback>
        </mc:AlternateContent>
      </w:r>
      <w:r w:rsidRPr="00AF5AF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1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496"/>
        <w:gridCol w:w="496"/>
        <w:gridCol w:w="496"/>
        <w:gridCol w:w="496"/>
      </w:tblGrid>
      <w:tr w:rsidR="00AF5AF7" w:rsidRPr="00AF5AF7" w:rsidTr="00480C83">
        <w:trPr>
          <w:trHeight w:val="392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F5AF7" w:rsidRPr="00AF5AF7" w:rsidTr="00480C83">
        <w:trPr>
          <w:trHeight w:val="399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5A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62E30A61" wp14:editId="3B12147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259080</wp:posOffset>
                      </wp:positionV>
                      <wp:extent cx="1129665" cy="457200"/>
                      <wp:effectExtent l="0" t="0" r="13335" b="19050"/>
                      <wp:wrapNone/>
                      <wp:docPr id="401" name="Овал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9665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44546A">
                                    <a:lumMod val="60000"/>
                                    <a:lumOff val="4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147763" id="Овал 401" o:spid="_x0000_s1026" style="position:absolute;margin-left:-5.55pt;margin-top:20.4pt;width:88.95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" filled="f" strokecolor="#8497b0" strokeweight="1.5pt"/>
                  </w:pict>
                </mc:Fallback>
              </mc:AlternateConten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AF7" w:rsidRPr="00AF5AF7" w:rsidTr="00480C83"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F5AF7" w:rsidRPr="00AF5AF7" w:rsidRDefault="00AF5AF7" w:rsidP="00AF5AF7">
      <w:pPr>
        <w:ind w:left="660" w:firstLine="330"/>
        <w:jc w:val="both"/>
        <w:rPr>
          <w:rFonts w:ascii="Times New Roman" w:hAnsi="Times New Roman" w:cs="Times New Roman"/>
          <w:sz w:val="28"/>
          <w:szCs w:val="28"/>
        </w:rPr>
      </w:pPr>
    </w:p>
    <w:p w:rsidR="00AF5AF7" w:rsidRPr="00AF5AF7" w:rsidRDefault="00AF5AF7" w:rsidP="00AF5AF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F5AF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5AF7">
        <w:rPr>
          <w:rFonts w:ascii="Times New Roman" w:hAnsi="Times New Roman" w:cs="Times New Roman"/>
          <w:sz w:val="28"/>
          <w:szCs w:val="28"/>
        </w:rPr>
        <w:t xml:space="preserve"> = </w:t>
      </w:r>
      <w:r w:rsidRPr="00AF5AF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F5A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</w:p>
    <w:p w:rsidR="00AF5AF7" w:rsidRPr="00AF5AF7" w:rsidRDefault="00AF5AF7" w:rsidP="00AF5AF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Pr="00AF5A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5AF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5AF7">
        <w:rPr>
          <w:rFonts w:ascii="Times New Roman" w:hAnsi="Times New Roman" w:cs="Times New Roman"/>
          <w:sz w:val="28"/>
          <w:szCs w:val="28"/>
        </w:rPr>
        <w:t xml:space="preserve"> не минимизируется</w:t>
      </w:r>
      <w:r w:rsidRPr="00AF5AF7">
        <w:rPr>
          <w:rFonts w:ascii="Times New Roman" w:hAnsi="Times New Roman" w:cs="Times New Roman"/>
          <w:sz w:val="28"/>
          <w:szCs w:val="28"/>
          <w:lang w:val="be-BY"/>
        </w:rPr>
        <w:t>, поэтому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acc>
      </m:oMath>
    </w:p>
    <w:p w:rsidR="00AF5AF7" w:rsidRPr="00AF5AF7" w:rsidRDefault="00AF5AF7" w:rsidP="00AF5AF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A6E76D" wp14:editId="0109192B">
                <wp:simplePos x="0" y="0"/>
                <wp:positionH relativeFrom="column">
                  <wp:posOffset>1034415</wp:posOffset>
                </wp:positionH>
                <wp:positionV relativeFrom="paragraph">
                  <wp:posOffset>357505</wp:posOffset>
                </wp:positionV>
                <wp:extent cx="762000" cy="342900"/>
                <wp:effectExtent l="0" t="0" r="0" b="0"/>
                <wp:wrapNone/>
                <wp:docPr id="402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3226" w:rsidRPr="00B92E9F" w:rsidRDefault="00833226" w:rsidP="00AF5AF7">
                            <w:pPr>
                              <w:ind w:left="708" w:hanging="708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6E76D" id="Поле 31" o:spid="_x0000_s1028" type="#_x0000_t202" style="position:absolute;left:0;text-align:left;margin-left:81.45pt;margin-top:28.15pt;width:60pt;height:2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" filled="f" stroked="f">
                <v:textbox>
                  <w:txbxContent>
                    <w:p w:rsidR="00833226" w:rsidRPr="00B92E9F" w:rsidRDefault="00833226" w:rsidP="00AF5AF7">
                      <w:pPr>
                        <w:ind w:left="708" w:hanging="708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sz w:val="28"/>
          <w:szCs w:val="28"/>
        </w:rPr>
        <w:t xml:space="preserve">Проведём минимизацию </w:t>
      </w:r>
      <w:r w:rsidRPr="00AF5AF7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F5AF7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AF5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AF7">
        <w:rPr>
          <w:rFonts w:ascii="Times New Roman" w:hAnsi="Times New Roman" w:cs="Times New Roman"/>
          <w:sz w:val="28"/>
          <w:szCs w:val="28"/>
        </w:rPr>
        <w:t>при помощи карты Карно:</w:t>
      </w:r>
    </w:p>
    <w:p w:rsidR="00AF5AF7" w:rsidRPr="00AF5AF7" w:rsidRDefault="00AF5AF7" w:rsidP="00AF5AF7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172E8F" wp14:editId="7561F6AB">
                <wp:simplePos x="0" y="0"/>
                <wp:positionH relativeFrom="column">
                  <wp:posOffset>681990</wp:posOffset>
                </wp:positionH>
                <wp:positionV relativeFrom="paragraph">
                  <wp:posOffset>186055</wp:posOffset>
                </wp:positionV>
                <wp:extent cx="457200" cy="342900"/>
                <wp:effectExtent l="0" t="0" r="0" b="0"/>
                <wp:wrapNone/>
                <wp:docPr id="221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3226" w:rsidRPr="00B92E9F" w:rsidRDefault="00833226" w:rsidP="00AF5AF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72E8F" id="Поле 32" o:spid="_x0000_s1029" type="#_x0000_t202" style="position:absolute;left:0;text-align:left;margin-left:53.7pt;margin-top:14.65pt;width:36pt;height:2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" filled="f" stroked="f">
                <v:textbox>
                  <w:txbxContent>
                    <w:p w:rsidR="00833226" w:rsidRPr="00B92E9F" w:rsidRDefault="00833226" w:rsidP="00AF5AF7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F5A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A40F7CE" wp14:editId="396F7314">
                <wp:simplePos x="0" y="0"/>
                <wp:positionH relativeFrom="column">
                  <wp:posOffset>838200</wp:posOffset>
                </wp:positionH>
                <wp:positionV relativeFrom="paragraph">
                  <wp:posOffset>74930</wp:posOffset>
                </wp:positionV>
                <wp:extent cx="344170" cy="250190"/>
                <wp:effectExtent l="9525" t="8255" r="8255" b="8255"/>
                <wp:wrapNone/>
                <wp:docPr id="17" name="Поли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250190"/>
                        </a:xfrm>
                        <a:custGeom>
                          <a:avLst/>
                          <a:gdLst>
                            <a:gd name="T0" fmla="*/ 0 w 542"/>
                            <a:gd name="T1" fmla="*/ 0 h 394"/>
                            <a:gd name="T2" fmla="*/ 542 w 542"/>
                            <a:gd name="T3" fmla="*/ 394 h 3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2" h="394">
                              <a:moveTo>
                                <a:pt x="0" y="0"/>
                              </a:moveTo>
                              <a:lnTo>
                                <a:pt x="542" y="3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17960C" id="Полилиния 17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6pt,5.9pt,93.1pt,25.6pt" coordsize="542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" filled="f">
                <v:path arrowok="t" o:connecttype="custom" o:connectlocs="0,0;344170,250190" o:connectangles="0,0"/>
              </v:polyline>
            </w:pict>
          </mc:Fallback>
        </mc:AlternateContent>
      </w:r>
    </w:p>
    <w:tbl>
      <w:tblPr>
        <w:tblW w:w="0" w:type="auto"/>
        <w:tblInd w:w="1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496"/>
        <w:gridCol w:w="496"/>
        <w:gridCol w:w="496"/>
        <w:gridCol w:w="496"/>
      </w:tblGrid>
      <w:tr w:rsidR="00AF5AF7" w:rsidRPr="00AF5AF7" w:rsidTr="00480C83">
        <w:trPr>
          <w:trHeight w:val="392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F5AF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AF5AF7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39E868F" wp14:editId="739CC99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494030</wp:posOffset>
                      </wp:positionV>
                      <wp:extent cx="713105" cy="349250"/>
                      <wp:effectExtent l="0" t="8572" r="21272" b="21273"/>
                      <wp:wrapNone/>
                      <wp:docPr id="403" name="Овал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13105" cy="3492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626FF" id="Овал 403" o:spid="_x0000_s1026" style="position:absolute;margin-left:.25pt;margin-top:38.9pt;width:56.15pt;height:27.5pt;rotation:9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" filled="f" strokecolor="red" strokeweight="1.5pt"/>
                  </w:pict>
                </mc:Fallback>
              </mc:AlternateContent>
            </w: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0EE245B" wp14:editId="2AF59EF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494030</wp:posOffset>
                      </wp:positionV>
                      <wp:extent cx="713105" cy="349250"/>
                      <wp:effectExtent l="0" t="8572" r="21272" b="21273"/>
                      <wp:wrapNone/>
                      <wp:docPr id="404" name="Овал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713105" cy="3492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6B3D4F" id="Овал 404" o:spid="_x0000_s1026" style="position:absolute;margin-left:-1.05pt;margin-top:38.9pt;width:56.15pt;height:27.5pt;rotation:9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" filled="f" strokecolor="red" strokeweight="1.5pt"/>
                  </w:pict>
                </mc:Fallback>
              </mc:AlternateContent>
            </w: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F5AF7" w:rsidRPr="00AF5AF7" w:rsidTr="00480C83">
        <w:trPr>
          <w:trHeight w:val="399"/>
        </w:trPr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F5AF7" w:rsidRPr="00AF5AF7" w:rsidTr="00480C83"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2" w:type="dxa"/>
          </w:tcPr>
          <w:p w:rsidR="00AF5AF7" w:rsidRPr="00AF5AF7" w:rsidRDefault="00AF5AF7" w:rsidP="00AF5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F5AF7" w:rsidRPr="00AF5AF7" w:rsidRDefault="00AF5AF7" w:rsidP="00AF5A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5AF7" w:rsidRPr="00AF5AF7" w:rsidRDefault="00833226" w:rsidP="00AF5AF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acc>
        </m:oMath>
      </m:oMathPara>
    </w:p>
    <w:p w:rsidR="00A57AF5" w:rsidRDefault="00A57AF5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A57AF5" w:rsidRPr="000D4300" w:rsidRDefault="00A57AF5">
      <w:pPr>
        <w:rPr>
          <w:rFonts w:ascii="Times New Roman" w:eastAsiaTheme="majorEastAsia" w:hAnsi="Times New Roman" w:cstheme="majorBidi"/>
          <w:b/>
          <w:caps/>
          <w:sz w:val="28"/>
          <w:szCs w:val="32"/>
          <w:lang w:val="en-US"/>
        </w:rPr>
      </w:pPr>
    </w:p>
    <w:p w:rsidR="00237A1A" w:rsidRDefault="00237A1A" w:rsidP="00237A1A">
      <w:pPr>
        <w:pStyle w:val="1"/>
        <w:numPr>
          <w:ilvl w:val="0"/>
          <w:numId w:val="9"/>
        </w:numPr>
        <w:jc w:val="center"/>
        <w:rPr>
          <w:b/>
        </w:rPr>
      </w:pPr>
      <w:r w:rsidRPr="003338E7">
        <w:rPr>
          <w:b/>
        </w:rPr>
        <w:lastRenderedPageBreak/>
        <w:t>оценка результатов разработки</w:t>
      </w:r>
      <w:bookmarkEnd w:id="2"/>
    </w:p>
    <w:p w:rsidR="003969F8" w:rsidRPr="003969F8" w:rsidRDefault="003969F8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5AF7" w:rsidRPr="00AF5AF7" w:rsidRDefault="00AF5AF7" w:rsidP="00AF5AF7">
      <w:pPr>
        <w:spacing w:after="200" w:line="240" w:lineRule="auto"/>
        <w:ind w:right="-170" w:firstLine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AF7">
        <w:rPr>
          <w:rFonts w:ascii="Times New Roman" w:eastAsia="Times New Roman" w:hAnsi="Times New Roman" w:cs="Times New Roman"/>
          <w:sz w:val="28"/>
          <w:szCs w:val="28"/>
        </w:rPr>
        <w:t>Формула расчёта временных затрат на умножение:</w:t>
      </w:r>
    </w:p>
    <w:p w:rsidR="00AF5AF7" w:rsidRPr="00AF5AF7" w:rsidRDefault="00AF5AF7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Т=n*(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ФДК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+1)*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ОЧУС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сдвига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AF5AF7">
        <w:rPr>
          <w:rFonts w:ascii="Times New Roman" w:eastAsia="Times New Roman" w:hAnsi="Times New Roman" w:cs="Times New Roman"/>
          <w:sz w:val="28"/>
          <w:szCs w:val="28"/>
        </w:rPr>
        <w:t>, где</w:t>
      </w:r>
    </w:p>
    <w:p w:rsidR="00AF5AF7" w:rsidRPr="00AF5AF7" w:rsidRDefault="0083322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ПМ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преобразования множителя;</w:t>
      </w:r>
    </w:p>
    <w:p w:rsidR="00AF5AF7" w:rsidRPr="00AF5AF7" w:rsidRDefault="0083322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ФДК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формирования дополнительного кода множимого;</w:t>
      </w:r>
    </w:p>
    <w:p w:rsidR="00AF5AF7" w:rsidRPr="00AF5AF7" w:rsidRDefault="0083322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ОЧУС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умножения на ОЧУС;</w:t>
      </w:r>
    </w:p>
    <w:p w:rsidR="00AF5AF7" w:rsidRPr="00AF5AF7" w:rsidRDefault="0083322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ОЧС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формирования единицы переноса в ОЧС;</w:t>
      </w:r>
    </w:p>
    <w:p w:rsidR="00AF5AF7" w:rsidRPr="00AF5AF7" w:rsidRDefault="00833226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сдвига</m:t>
            </m:r>
          </m:sub>
        </m:sSub>
      </m:oMath>
      <w:r w:rsidR="00AF5AF7"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время сдвига частичной суммы;</w:t>
      </w:r>
    </w:p>
    <w:p w:rsidR="00AF5AF7" w:rsidRPr="00AF5AF7" w:rsidRDefault="00AF5AF7" w:rsidP="00AF5AF7">
      <w:pPr>
        <w:spacing w:after="200" w:line="240" w:lineRule="auto"/>
        <w:ind w:right="-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AF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F5AF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F5AF7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разрядов на множителе.</w:t>
      </w:r>
    </w:p>
    <w:p w:rsidR="00237A1A" w:rsidRPr="00237A1A" w:rsidRDefault="00237A1A" w:rsidP="00391896">
      <w:pPr>
        <w:pStyle w:val="a4"/>
        <w:rPr>
          <w:szCs w:val="28"/>
        </w:rPr>
      </w:pPr>
      <w:r w:rsidRPr="00237A1A">
        <w:rPr>
          <w:szCs w:val="28"/>
        </w:rPr>
        <w:br w:type="page"/>
      </w:r>
    </w:p>
    <w:p w:rsidR="00237A1A" w:rsidRPr="00F55E7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3" w:name="_Toc450303628"/>
      <w:bookmarkStart w:id="4" w:name="_Toc451114074"/>
      <w:r w:rsidRPr="00F55E7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Заключение</w:t>
      </w:r>
      <w:bookmarkEnd w:id="3"/>
    </w:p>
    <w:p w:rsidR="00237A1A" w:rsidRPr="00F55E70" w:rsidRDefault="00237A1A" w:rsidP="00237A1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237A1A" w:rsidRPr="00F55E70" w:rsidRDefault="00237A1A" w:rsidP="00237A1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 w:rsidR="0052737F"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:rsidR="00237A1A" w:rsidRPr="00F55E70" w:rsidRDefault="00237A1A" w:rsidP="00391896">
      <w:pPr>
        <w:pStyle w:val="a4"/>
      </w:pPr>
      <w:r w:rsidRPr="00F55E70">
        <w:t xml:space="preserve">В качестве главного достоинства минимизации картами Карно (Вейче)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 w:rsidR="00391896"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:rsidR="00237A1A" w:rsidRPr="00F55E70" w:rsidRDefault="00237A1A" w:rsidP="00237A1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a4"/>
      </w:pPr>
    </w:p>
    <w:p w:rsidR="00237A1A" w:rsidRDefault="00237A1A" w:rsidP="00237A1A">
      <w:pPr>
        <w:pStyle w:val="a4"/>
      </w:pPr>
    </w:p>
    <w:p w:rsidR="00391896" w:rsidRDefault="00391896" w:rsidP="00237A1A">
      <w:pPr>
        <w:pStyle w:val="a4"/>
      </w:pPr>
    </w:p>
    <w:p w:rsidR="00391896" w:rsidRDefault="00391896" w:rsidP="00237A1A">
      <w:pPr>
        <w:pStyle w:val="a4"/>
      </w:pPr>
    </w:p>
    <w:p w:rsidR="00391896" w:rsidRDefault="00391896" w:rsidP="00237A1A">
      <w:pPr>
        <w:pStyle w:val="a4"/>
      </w:pPr>
    </w:p>
    <w:p w:rsidR="00391896" w:rsidRDefault="00391896" w:rsidP="00237A1A">
      <w:pPr>
        <w:pStyle w:val="a4"/>
      </w:pPr>
    </w:p>
    <w:p w:rsidR="00237A1A" w:rsidRDefault="00237A1A" w:rsidP="00237A1A">
      <w:pPr>
        <w:pStyle w:val="a4"/>
      </w:pPr>
    </w:p>
    <w:p w:rsidR="00237A1A" w:rsidRDefault="00237A1A" w:rsidP="00237A1A">
      <w:pPr>
        <w:pStyle w:val="a4"/>
        <w:jc w:val="center"/>
        <w:rPr>
          <w:b/>
        </w:rPr>
      </w:pPr>
    </w:p>
    <w:p w:rsidR="00237A1A" w:rsidRDefault="00237A1A" w:rsidP="00237A1A">
      <w:pPr>
        <w:pStyle w:val="a4"/>
        <w:jc w:val="center"/>
        <w:rPr>
          <w:b/>
        </w:rPr>
      </w:pPr>
    </w:p>
    <w:p w:rsidR="00237A1A" w:rsidRPr="00F55E70" w:rsidRDefault="00237A1A" w:rsidP="00237A1A">
      <w:pPr>
        <w:pStyle w:val="a4"/>
        <w:numPr>
          <w:ilvl w:val="0"/>
          <w:numId w:val="9"/>
        </w:numPr>
        <w:jc w:val="center"/>
        <w:rPr>
          <w:b/>
        </w:rPr>
      </w:pPr>
      <w:r>
        <w:rPr>
          <w:b/>
        </w:rPr>
        <w:lastRenderedPageBreak/>
        <w:t xml:space="preserve">. </w:t>
      </w:r>
      <w:r w:rsidRPr="00F55E70">
        <w:rPr>
          <w:b/>
        </w:rPr>
        <w:t>Список использованных источников</w:t>
      </w:r>
    </w:p>
    <w:p w:rsidR="00237A1A" w:rsidRDefault="00237A1A" w:rsidP="00237A1A">
      <w:pPr>
        <w:pStyle w:val="a4"/>
      </w:pPr>
      <w:r>
        <w:t xml:space="preserve">Единая система конструкторской документации (ЕСКД) : справ. пособие / С. С. Борушек [и др.]. – М. : Изд-во стандартов, 1989. – 352 с. </w:t>
      </w:r>
    </w:p>
    <w:p w:rsidR="00237A1A" w:rsidRDefault="00237A1A" w:rsidP="00237A1A">
      <w:pPr>
        <w:pStyle w:val="a4"/>
      </w:pPr>
      <w:r>
        <w:t>Искра, Н. А. Арифметические и логические основы вычислительной техники : пособие / Н. А. Искра, И. В. Лукьянова, Ю. А. Луцик. – Минск : БГУИР, 2016. – 75 с.</w:t>
      </w:r>
    </w:p>
    <w:p w:rsidR="00237A1A" w:rsidRDefault="00237A1A" w:rsidP="00237A1A">
      <w:pPr>
        <w:pStyle w:val="a4"/>
      </w:pPr>
      <w:r>
        <w:t xml:space="preserve">Луцик, Ю. А. Учебное пособие по курсу «Арифметические и логические основы вычислительной техники» / Ю. А. Луцик, И. В. Лукьянова,                       М. П. Ожигина. – Минск : МРТИ, 2001. – 77 с. </w:t>
      </w:r>
    </w:p>
    <w:p w:rsidR="00237A1A" w:rsidRDefault="00237A1A" w:rsidP="00237A1A">
      <w:pPr>
        <w:pStyle w:val="a4"/>
      </w:pPr>
      <w:r>
        <w:t>Лысиков, Б. Г. Арифметические и логические основы цифровых авто- матов / Б. Г. Лысиков. – Минск : Выш. шк., 1980. – 342 с.</w:t>
      </w:r>
    </w:p>
    <w:p w:rsidR="00237A1A" w:rsidRDefault="00237A1A" w:rsidP="00237A1A">
      <w:pPr>
        <w:pStyle w:val="a4"/>
      </w:pPr>
      <w:r>
        <w:t>Лысиков, Б. Г. Цифровая вычислительная техника / Б. Г. Лысиков. – Минск : Выш. шк., 2003. – 242 с.</w:t>
      </w:r>
      <w:r w:rsidRPr="001B1D60">
        <w:t xml:space="preserve"> </w:t>
      </w:r>
    </w:p>
    <w:p w:rsidR="00237A1A" w:rsidRDefault="00237A1A" w:rsidP="00237A1A">
      <w:pPr>
        <w:pStyle w:val="a4"/>
      </w:pPr>
      <w:r>
        <w:t>Савельев, А. Я. Прикладная теория цифровых автоматов / А. Я. Са-вельев. – М. : Высш. шк., 1987. – 272 с.</w:t>
      </w:r>
    </w:p>
    <w:p w:rsidR="00237A1A" w:rsidRPr="0003737D" w:rsidRDefault="00237A1A" w:rsidP="00237A1A">
      <w:pPr>
        <w:pStyle w:val="a4"/>
      </w:pPr>
      <w:r>
        <w:t>Усатенко, С. Т. Выполнение электрических схем по ЕСКД : справочник / С. Т. Усатенко, Т. К. Каченюк, М. В. Терехова. – М. : Изд-во стандартов, 1989. – 325 с.</w:t>
      </w: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rFonts w:asciiTheme="minorHAnsi" w:eastAsiaTheme="minorHAnsi" w:hAnsiTheme="minorHAnsi" w:cstheme="minorBidi"/>
          <w:caps w:val="0"/>
          <w:sz w:val="22"/>
          <w:szCs w:val="22"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bookmarkEnd w:id="4"/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</w:p>
    <w:p w:rsidR="00237A1A" w:rsidRDefault="00237A1A" w:rsidP="00237A1A">
      <w:pPr>
        <w:pStyle w:val="1"/>
        <w:jc w:val="center"/>
        <w:rPr>
          <w:b/>
        </w:rPr>
      </w:pPr>
      <w:r>
        <w:rPr>
          <w:b/>
        </w:rPr>
        <w:br w:type="page"/>
      </w:r>
    </w:p>
    <w:p w:rsidR="00237A1A" w:rsidRPr="00B62C1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5" w:name="_Toc450303630"/>
      <w:bookmarkStart w:id="6" w:name="_Toc451114075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А</w:t>
      </w:r>
      <w:bookmarkEnd w:id="5"/>
      <w:bookmarkEnd w:id="6"/>
    </w:p>
    <w:p w:rsidR="00237A1A" w:rsidRDefault="00237A1A" w:rsidP="00237A1A">
      <w:pPr>
        <w:pStyle w:val="a4"/>
        <w:ind w:firstLine="0"/>
        <w:jc w:val="center"/>
        <w:rPr>
          <w:i/>
        </w:rPr>
      </w:pPr>
      <w:r w:rsidRPr="00E446BD">
        <w:rPr>
          <w:i/>
        </w:rPr>
        <w:t>(обязательное)</w:t>
      </w:r>
    </w:p>
    <w:p w:rsidR="00237A1A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 xml:space="preserve">Сумматор-умножитель </w:t>
      </w:r>
      <w:r>
        <w:rPr>
          <w:rFonts w:ascii="Times New Roman" w:hAnsi="Times New Roman"/>
          <w:sz w:val="28"/>
        </w:rPr>
        <w:t>второго</w:t>
      </w:r>
      <w:r w:rsidRPr="00B62C10">
        <w:rPr>
          <w:rFonts w:ascii="Times New Roman" w:hAnsi="Times New Roman"/>
          <w:sz w:val="28"/>
        </w:rPr>
        <w:t xml:space="preserve"> типа. Схема электрическая структурная</w:t>
      </w:r>
      <w:r w:rsidRPr="00B62C10">
        <w:rPr>
          <w:rFonts w:ascii="Times New Roman" w:hAnsi="Times New Roman"/>
          <w:sz w:val="28"/>
        </w:rPr>
        <w:br w:type="page"/>
      </w:r>
    </w:p>
    <w:p w:rsidR="00237A1A" w:rsidRPr="00DE03B2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7" w:name="_Toc450303631"/>
      <w:bookmarkStart w:id="8" w:name="_Toc451114076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Б</w:t>
      </w:r>
      <w:bookmarkEnd w:id="7"/>
      <w:bookmarkEnd w:id="8"/>
    </w:p>
    <w:p w:rsidR="00237A1A" w:rsidRPr="00D061C2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>Одноразрядный четверичный умножитель</w:t>
      </w:r>
      <w:r>
        <w:rPr>
          <w:rFonts w:ascii="Times New Roman" w:hAnsi="Times New Roman"/>
          <w:sz w:val="28"/>
        </w:rPr>
        <w:t>-сумматор</w:t>
      </w:r>
      <w:r w:rsidRPr="00B62C10">
        <w:rPr>
          <w:rFonts w:ascii="Times New Roman" w:hAnsi="Times New Roman"/>
          <w:sz w:val="28"/>
        </w:rPr>
        <w:t xml:space="preserve">. Схема электрическая функциональная </w:t>
      </w:r>
      <w:r w:rsidRPr="00B62C10">
        <w:rPr>
          <w:rFonts w:ascii="Times New Roman" w:hAnsi="Times New Roman"/>
          <w:sz w:val="28"/>
        </w:rPr>
        <w:br w:type="page"/>
      </w:r>
    </w:p>
    <w:p w:rsidR="00237A1A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9" w:name="_Toc450303632"/>
      <w:bookmarkStart w:id="10" w:name="_Toc451114077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В</w:t>
      </w:r>
      <w:bookmarkEnd w:id="9"/>
      <w:bookmarkEnd w:id="10"/>
    </w:p>
    <w:p w:rsidR="00237A1A" w:rsidRPr="00D061C2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237A1A" w:rsidRPr="00B62C1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:rsidR="00237A1A" w:rsidRPr="00B62C10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br w:type="page"/>
      </w:r>
    </w:p>
    <w:p w:rsidR="00237A1A" w:rsidRPr="00B62C10" w:rsidRDefault="00237A1A" w:rsidP="00237A1A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bookmarkStart w:id="11" w:name="_Toc450303633"/>
      <w:bookmarkStart w:id="12" w:name="_Toc451114078"/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>Приложение Г</w:t>
      </w:r>
      <w:bookmarkEnd w:id="11"/>
      <w:bookmarkEnd w:id="12"/>
    </w:p>
    <w:p w:rsidR="00237A1A" w:rsidRPr="00D061C2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237A1A" w:rsidRDefault="00237A1A" w:rsidP="00237A1A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237A1A" w:rsidRDefault="00237A1A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B62C10">
        <w:rPr>
          <w:rFonts w:ascii="Times New Roman" w:hAnsi="Times New Roman"/>
          <w:sz w:val="28"/>
        </w:rPr>
        <w:t>Одноразрядный четверичный сумматор. Реализация на мультиплексорах. Схема электрическая функциональная</w:t>
      </w:r>
    </w:p>
    <w:p w:rsidR="00E46F4F" w:rsidRDefault="00E46F4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46F4F" w:rsidRPr="00B62C10" w:rsidRDefault="00E46F4F" w:rsidP="00E46F4F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 w:rsidRPr="00B62C10">
        <w:rPr>
          <w:rFonts w:ascii="Times New Roman" w:eastAsiaTheme="majorEastAsia" w:hAnsi="Times New Roman" w:cstheme="majorBidi"/>
          <w:b/>
          <w:caps/>
          <w:sz w:val="28"/>
          <w:szCs w:val="32"/>
        </w:rPr>
        <w:lastRenderedPageBreak/>
        <w:t xml:space="preserve">Приложение </w:t>
      </w:r>
      <w:r>
        <w:rPr>
          <w:rFonts w:ascii="Times New Roman" w:eastAsiaTheme="majorEastAsia" w:hAnsi="Times New Roman" w:cstheme="majorBidi"/>
          <w:b/>
          <w:caps/>
          <w:sz w:val="28"/>
          <w:szCs w:val="32"/>
        </w:rPr>
        <w:t>Д</w:t>
      </w:r>
    </w:p>
    <w:p w:rsidR="00E46F4F" w:rsidRPr="00D061C2" w:rsidRDefault="00E46F4F" w:rsidP="00E46F4F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D061C2">
        <w:rPr>
          <w:rFonts w:ascii="Times New Roman" w:hAnsi="Times New Roman"/>
          <w:i/>
          <w:sz w:val="28"/>
        </w:rPr>
        <w:t>(обязательное)</w:t>
      </w:r>
    </w:p>
    <w:p w:rsidR="00E46F4F" w:rsidRDefault="00E46F4F" w:rsidP="00E46F4F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E46F4F" w:rsidRDefault="00E46F4F" w:rsidP="00E46F4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</w:t>
      </w:r>
      <w:r w:rsidRPr="00B62C10">
        <w:rPr>
          <w:rFonts w:ascii="Times New Roman" w:hAnsi="Times New Roman"/>
          <w:sz w:val="28"/>
        </w:rPr>
        <w:t>. Схема электрическая функциональная</w:t>
      </w:r>
    </w:p>
    <w:p w:rsidR="00E46F4F" w:rsidRPr="00B62C10" w:rsidRDefault="00355490" w:rsidP="00237A1A">
      <w:pPr>
        <w:spacing w:after="0" w:line="240" w:lineRule="auto"/>
        <w:jc w:val="center"/>
        <w:rPr>
          <w:rFonts w:ascii="Times New Roman" w:hAnsi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+p</m:t>
          </m:r>
        </m:oMath>
      </m:oMathPara>
    </w:p>
    <w:sectPr w:rsidR="00E46F4F" w:rsidRPr="00B62C10" w:rsidSect="006E5126">
      <w:pgSz w:w="11906" w:h="16838"/>
      <w:pgMar w:top="0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D8B" w:rsidRDefault="00125D8B" w:rsidP="007356CD">
      <w:pPr>
        <w:spacing w:after="0" w:line="240" w:lineRule="auto"/>
      </w:pPr>
      <w:r>
        <w:separator/>
      </w:r>
    </w:p>
  </w:endnote>
  <w:endnote w:type="continuationSeparator" w:id="0">
    <w:p w:rsidR="00125D8B" w:rsidRDefault="00125D8B" w:rsidP="007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26" w:rsidRDefault="00833226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775102"/>
      <w:docPartObj>
        <w:docPartGallery w:val="Page Numbers (Bottom of Page)"/>
        <w:docPartUnique/>
      </w:docPartObj>
    </w:sdtPr>
    <w:sdtContent>
      <w:p w:rsidR="00833226" w:rsidRDefault="0083322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B94">
          <w:rPr>
            <w:noProof/>
          </w:rPr>
          <w:t>3</w:t>
        </w:r>
        <w:r>
          <w:fldChar w:fldCharType="end"/>
        </w:r>
      </w:p>
    </w:sdtContent>
  </w:sdt>
  <w:p w:rsidR="00833226" w:rsidRDefault="00833226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26" w:rsidRDefault="0083322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D8B" w:rsidRDefault="00125D8B" w:rsidP="007356CD">
      <w:pPr>
        <w:spacing w:after="0" w:line="240" w:lineRule="auto"/>
      </w:pPr>
      <w:r>
        <w:separator/>
      </w:r>
    </w:p>
  </w:footnote>
  <w:footnote w:type="continuationSeparator" w:id="0">
    <w:p w:rsidR="00125D8B" w:rsidRDefault="00125D8B" w:rsidP="00735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26" w:rsidRDefault="00833226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26" w:rsidRDefault="00833226" w:rsidP="00996551">
    <w:pPr>
      <w:pStyle w:val="af5"/>
      <w:tabs>
        <w:tab w:val="clear" w:pos="4677"/>
        <w:tab w:val="clear" w:pos="9355"/>
        <w:tab w:val="left" w:pos="384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26" w:rsidRDefault="00833226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" w15:restartNumberingAfterBreak="0">
    <w:nsid w:val="0AC0191A"/>
    <w:multiLevelType w:val="multilevel"/>
    <w:tmpl w:val="4862332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3" w15:restartNumberingAfterBreak="0">
    <w:nsid w:val="0F90335D"/>
    <w:multiLevelType w:val="hybridMultilevel"/>
    <w:tmpl w:val="74708D5E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5" w15:restartNumberingAfterBreak="0">
    <w:nsid w:val="14B16EB1"/>
    <w:multiLevelType w:val="hybridMultilevel"/>
    <w:tmpl w:val="B4F24AE6"/>
    <w:lvl w:ilvl="0" w:tplc="0423000F">
      <w:start w:val="1"/>
      <w:numFmt w:val="decimal"/>
      <w:lvlText w:val="%1."/>
      <w:lvlJc w:val="left"/>
      <w:pPr>
        <w:ind w:left="1507" w:hanging="360"/>
      </w:pPr>
    </w:lvl>
    <w:lvl w:ilvl="1" w:tplc="04230019" w:tentative="1">
      <w:start w:val="1"/>
      <w:numFmt w:val="lowerLetter"/>
      <w:lvlText w:val="%2."/>
      <w:lvlJc w:val="left"/>
      <w:pPr>
        <w:ind w:left="2227" w:hanging="360"/>
      </w:pPr>
    </w:lvl>
    <w:lvl w:ilvl="2" w:tplc="0423001B" w:tentative="1">
      <w:start w:val="1"/>
      <w:numFmt w:val="lowerRoman"/>
      <w:lvlText w:val="%3."/>
      <w:lvlJc w:val="right"/>
      <w:pPr>
        <w:ind w:left="2947" w:hanging="180"/>
      </w:pPr>
    </w:lvl>
    <w:lvl w:ilvl="3" w:tplc="0423000F" w:tentative="1">
      <w:start w:val="1"/>
      <w:numFmt w:val="decimal"/>
      <w:lvlText w:val="%4."/>
      <w:lvlJc w:val="left"/>
      <w:pPr>
        <w:ind w:left="3667" w:hanging="360"/>
      </w:pPr>
    </w:lvl>
    <w:lvl w:ilvl="4" w:tplc="04230019" w:tentative="1">
      <w:start w:val="1"/>
      <w:numFmt w:val="lowerLetter"/>
      <w:lvlText w:val="%5."/>
      <w:lvlJc w:val="left"/>
      <w:pPr>
        <w:ind w:left="4387" w:hanging="360"/>
      </w:pPr>
    </w:lvl>
    <w:lvl w:ilvl="5" w:tplc="0423001B" w:tentative="1">
      <w:start w:val="1"/>
      <w:numFmt w:val="lowerRoman"/>
      <w:lvlText w:val="%6."/>
      <w:lvlJc w:val="right"/>
      <w:pPr>
        <w:ind w:left="5107" w:hanging="180"/>
      </w:pPr>
    </w:lvl>
    <w:lvl w:ilvl="6" w:tplc="0423000F" w:tentative="1">
      <w:start w:val="1"/>
      <w:numFmt w:val="decimal"/>
      <w:lvlText w:val="%7."/>
      <w:lvlJc w:val="left"/>
      <w:pPr>
        <w:ind w:left="5827" w:hanging="360"/>
      </w:pPr>
    </w:lvl>
    <w:lvl w:ilvl="7" w:tplc="04230019" w:tentative="1">
      <w:start w:val="1"/>
      <w:numFmt w:val="lowerLetter"/>
      <w:lvlText w:val="%8."/>
      <w:lvlJc w:val="left"/>
      <w:pPr>
        <w:ind w:left="6547" w:hanging="360"/>
      </w:pPr>
    </w:lvl>
    <w:lvl w:ilvl="8" w:tplc="0423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7AC5E33"/>
    <w:multiLevelType w:val="multilevel"/>
    <w:tmpl w:val="84542342"/>
    <w:lvl w:ilvl="0">
      <w:start w:val="1"/>
      <w:numFmt w:val="decimal"/>
      <w:lvlText w:val="%1"/>
      <w:lvlJc w:val="left"/>
      <w:pPr>
        <w:tabs>
          <w:tab w:val="num" w:pos="142"/>
        </w:tabs>
        <w:ind w:left="567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7" w15:restartNumberingAfterBreak="0">
    <w:nsid w:val="278A24A5"/>
    <w:multiLevelType w:val="multilevel"/>
    <w:tmpl w:val="4862332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8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9" w15:restartNumberingAfterBreak="0">
    <w:nsid w:val="45534225"/>
    <w:multiLevelType w:val="hybridMultilevel"/>
    <w:tmpl w:val="889A0AFA"/>
    <w:lvl w:ilvl="0" w:tplc="0423000F">
      <w:start w:val="1"/>
      <w:numFmt w:val="decimal"/>
      <w:lvlText w:val="%1."/>
      <w:lvlJc w:val="left"/>
      <w:pPr>
        <w:ind w:left="1507" w:hanging="360"/>
      </w:pPr>
    </w:lvl>
    <w:lvl w:ilvl="1" w:tplc="04230019">
      <w:start w:val="1"/>
      <w:numFmt w:val="lowerLetter"/>
      <w:lvlText w:val="%2."/>
      <w:lvlJc w:val="left"/>
      <w:pPr>
        <w:ind w:left="2227" w:hanging="360"/>
      </w:pPr>
    </w:lvl>
    <w:lvl w:ilvl="2" w:tplc="0423001B" w:tentative="1">
      <w:start w:val="1"/>
      <w:numFmt w:val="lowerRoman"/>
      <w:lvlText w:val="%3."/>
      <w:lvlJc w:val="right"/>
      <w:pPr>
        <w:ind w:left="2947" w:hanging="180"/>
      </w:pPr>
    </w:lvl>
    <w:lvl w:ilvl="3" w:tplc="0423000F" w:tentative="1">
      <w:start w:val="1"/>
      <w:numFmt w:val="decimal"/>
      <w:lvlText w:val="%4."/>
      <w:lvlJc w:val="left"/>
      <w:pPr>
        <w:ind w:left="3667" w:hanging="360"/>
      </w:pPr>
    </w:lvl>
    <w:lvl w:ilvl="4" w:tplc="04230019" w:tentative="1">
      <w:start w:val="1"/>
      <w:numFmt w:val="lowerLetter"/>
      <w:lvlText w:val="%5."/>
      <w:lvlJc w:val="left"/>
      <w:pPr>
        <w:ind w:left="4387" w:hanging="360"/>
      </w:pPr>
    </w:lvl>
    <w:lvl w:ilvl="5" w:tplc="0423001B" w:tentative="1">
      <w:start w:val="1"/>
      <w:numFmt w:val="lowerRoman"/>
      <w:lvlText w:val="%6."/>
      <w:lvlJc w:val="right"/>
      <w:pPr>
        <w:ind w:left="5107" w:hanging="180"/>
      </w:pPr>
    </w:lvl>
    <w:lvl w:ilvl="6" w:tplc="0423000F">
      <w:start w:val="1"/>
      <w:numFmt w:val="decimal"/>
      <w:lvlText w:val="%7."/>
      <w:lvlJc w:val="left"/>
      <w:pPr>
        <w:ind w:left="5827" w:hanging="360"/>
      </w:pPr>
    </w:lvl>
    <w:lvl w:ilvl="7" w:tplc="04230019" w:tentative="1">
      <w:start w:val="1"/>
      <w:numFmt w:val="lowerLetter"/>
      <w:lvlText w:val="%8."/>
      <w:lvlJc w:val="left"/>
      <w:pPr>
        <w:ind w:left="6547" w:hanging="360"/>
      </w:pPr>
    </w:lvl>
    <w:lvl w:ilvl="8" w:tplc="0423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0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4406C"/>
    <w:multiLevelType w:val="hybridMultilevel"/>
    <w:tmpl w:val="7B36566A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3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0572678"/>
    <w:multiLevelType w:val="multilevel"/>
    <w:tmpl w:val="37529E26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5" w15:restartNumberingAfterBreak="0">
    <w:nsid w:val="6185098A"/>
    <w:multiLevelType w:val="hybridMultilevel"/>
    <w:tmpl w:val="2508197C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6AAA42BB"/>
    <w:multiLevelType w:val="hybridMultilevel"/>
    <w:tmpl w:val="9CD2B70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C3D4C"/>
    <w:multiLevelType w:val="multilevel"/>
    <w:tmpl w:val="4862332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19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0" w15:restartNumberingAfterBreak="0">
    <w:nsid w:val="7810531C"/>
    <w:multiLevelType w:val="hybridMultilevel"/>
    <w:tmpl w:val="2D72F0D2"/>
    <w:lvl w:ilvl="0" w:tplc="0423000F">
      <w:start w:val="1"/>
      <w:numFmt w:val="decimal"/>
      <w:lvlText w:val="%1."/>
      <w:lvlJc w:val="left"/>
      <w:pPr>
        <w:ind w:left="890" w:hanging="360"/>
      </w:pPr>
    </w:lvl>
    <w:lvl w:ilvl="1" w:tplc="04230019" w:tentative="1">
      <w:start w:val="1"/>
      <w:numFmt w:val="lowerLetter"/>
      <w:lvlText w:val="%2."/>
      <w:lvlJc w:val="left"/>
      <w:pPr>
        <w:ind w:left="1610" w:hanging="360"/>
      </w:pPr>
    </w:lvl>
    <w:lvl w:ilvl="2" w:tplc="0423001B" w:tentative="1">
      <w:start w:val="1"/>
      <w:numFmt w:val="lowerRoman"/>
      <w:lvlText w:val="%3."/>
      <w:lvlJc w:val="right"/>
      <w:pPr>
        <w:ind w:left="2330" w:hanging="180"/>
      </w:pPr>
    </w:lvl>
    <w:lvl w:ilvl="3" w:tplc="0423000F" w:tentative="1">
      <w:start w:val="1"/>
      <w:numFmt w:val="decimal"/>
      <w:lvlText w:val="%4."/>
      <w:lvlJc w:val="left"/>
      <w:pPr>
        <w:ind w:left="3050" w:hanging="360"/>
      </w:pPr>
    </w:lvl>
    <w:lvl w:ilvl="4" w:tplc="04230019" w:tentative="1">
      <w:start w:val="1"/>
      <w:numFmt w:val="lowerLetter"/>
      <w:lvlText w:val="%5."/>
      <w:lvlJc w:val="left"/>
      <w:pPr>
        <w:ind w:left="3770" w:hanging="360"/>
      </w:pPr>
    </w:lvl>
    <w:lvl w:ilvl="5" w:tplc="0423001B" w:tentative="1">
      <w:start w:val="1"/>
      <w:numFmt w:val="lowerRoman"/>
      <w:lvlText w:val="%6."/>
      <w:lvlJc w:val="right"/>
      <w:pPr>
        <w:ind w:left="4490" w:hanging="180"/>
      </w:pPr>
    </w:lvl>
    <w:lvl w:ilvl="6" w:tplc="0423000F" w:tentative="1">
      <w:start w:val="1"/>
      <w:numFmt w:val="decimal"/>
      <w:lvlText w:val="%7."/>
      <w:lvlJc w:val="left"/>
      <w:pPr>
        <w:ind w:left="5210" w:hanging="360"/>
      </w:pPr>
    </w:lvl>
    <w:lvl w:ilvl="7" w:tplc="04230019" w:tentative="1">
      <w:start w:val="1"/>
      <w:numFmt w:val="lowerLetter"/>
      <w:lvlText w:val="%8."/>
      <w:lvlJc w:val="left"/>
      <w:pPr>
        <w:ind w:left="5930" w:hanging="360"/>
      </w:pPr>
    </w:lvl>
    <w:lvl w:ilvl="8" w:tplc="0423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82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7A1671FC"/>
    <w:multiLevelType w:val="hybridMultilevel"/>
    <w:tmpl w:val="567C45C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1"/>
  </w:num>
  <w:num w:numId="4">
    <w:abstractNumId w:val="12"/>
  </w:num>
  <w:num w:numId="5">
    <w:abstractNumId w:val="8"/>
  </w:num>
  <w:num w:numId="6">
    <w:abstractNumId w:val="1"/>
  </w:num>
  <w:num w:numId="7">
    <w:abstractNumId w:val="19"/>
  </w:num>
  <w:num w:numId="8">
    <w:abstractNumId w:val="0"/>
  </w:num>
  <w:num w:numId="9">
    <w:abstractNumId w:val="18"/>
  </w:num>
  <w:num w:numId="10">
    <w:abstractNumId w:val="16"/>
  </w:num>
  <w:num w:numId="11">
    <w:abstractNumId w:val="6"/>
  </w:num>
  <w:num w:numId="12">
    <w:abstractNumId w:val="18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3">
    <w:abstractNumId w:val="7"/>
  </w:num>
  <w:num w:numId="14">
    <w:abstractNumId w:val="4"/>
  </w:num>
  <w:num w:numId="15">
    <w:abstractNumId w:val="9"/>
  </w:num>
  <w:num w:numId="16">
    <w:abstractNumId w:val="5"/>
  </w:num>
  <w:num w:numId="17">
    <w:abstractNumId w:val="22"/>
  </w:num>
  <w:num w:numId="18">
    <w:abstractNumId w:val="11"/>
  </w:num>
  <w:num w:numId="19">
    <w:abstractNumId w:val="20"/>
  </w:num>
  <w:num w:numId="20">
    <w:abstractNumId w:val="15"/>
  </w:num>
  <w:num w:numId="21">
    <w:abstractNumId w:val="2"/>
  </w:num>
  <w:num w:numId="22">
    <w:abstractNumId w:val="17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4D"/>
    <w:rsid w:val="00001FFA"/>
    <w:rsid w:val="00013B94"/>
    <w:rsid w:val="00014CB3"/>
    <w:rsid w:val="000211C2"/>
    <w:rsid w:val="00025377"/>
    <w:rsid w:val="000277BA"/>
    <w:rsid w:val="0003443D"/>
    <w:rsid w:val="000357B6"/>
    <w:rsid w:val="00035FD3"/>
    <w:rsid w:val="00054F4F"/>
    <w:rsid w:val="000561F3"/>
    <w:rsid w:val="00057166"/>
    <w:rsid w:val="000631E7"/>
    <w:rsid w:val="00063913"/>
    <w:rsid w:val="0007573A"/>
    <w:rsid w:val="000806B5"/>
    <w:rsid w:val="000829B5"/>
    <w:rsid w:val="00090991"/>
    <w:rsid w:val="000A03A2"/>
    <w:rsid w:val="000A1CFC"/>
    <w:rsid w:val="000A2002"/>
    <w:rsid w:val="000A2097"/>
    <w:rsid w:val="000B03D4"/>
    <w:rsid w:val="000C317F"/>
    <w:rsid w:val="000C5A1C"/>
    <w:rsid w:val="000C6C69"/>
    <w:rsid w:val="000D068D"/>
    <w:rsid w:val="000D41A9"/>
    <w:rsid w:val="000D4300"/>
    <w:rsid w:val="000E23E5"/>
    <w:rsid w:val="000E274F"/>
    <w:rsid w:val="000E2B24"/>
    <w:rsid w:val="000E7659"/>
    <w:rsid w:val="000F295B"/>
    <w:rsid w:val="00114D03"/>
    <w:rsid w:val="001151DD"/>
    <w:rsid w:val="0011560D"/>
    <w:rsid w:val="00122CE2"/>
    <w:rsid w:val="00124016"/>
    <w:rsid w:val="00124D41"/>
    <w:rsid w:val="001258E2"/>
    <w:rsid w:val="00125D8B"/>
    <w:rsid w:val="00126276"/>
    <w:rsid w:val="001268E7"/>
    <w:rsid w:val="0013270C"/>
    <w:rsid w:val="001355CB"/>
    <w:rsid w:val="00136868"/>
    <w:rsid w:val="00153613"/>
    <w:rsid w:val="00153788"/>
    <w:rsid w:val="001553C5"/>
    <w:rsid w:val="00163D3F"/>
    <w:rsid w:val="0017231E"/>
    <w:rsid w:val="00175541"/>
    <w:rsid w:val="00176A3A"/>
    <w:rsid w:val="0018027F"/>
    <w:rsid w:val="0018549C"/>
    <w:rsid w:val="001923D3"/>
    <w:rsid w:val="00192C2F"/>
    <w:rsid w:val="0019604B"/>
    <w:rsid w:val="001961C1"/>
    <w:rsid w:val="001A259A"/>
    <w:rsid w:val="001A2C12"/>
    <w:rsid w:val="001B7E98"/>
    <w:rsid w:val="001C6054"/>
    <w:rsid w:val="001D0A7D"/>
    <w:rsid w:val="001D1628"/>
    <w:rsid w:val="001D1F94"/>
    <w:rsid w:val="001D2CB5"/>
    <w:rsid w:val="001E3412"/>
    <w:rsid w:val="001E39EC"/>
    <w:rsid w:val="001F2828"/>
    <w:rsid w:val="001F3F77"/>
    <w:rsid w:val="001F6B30"/>
    <w:rsid w:val="00205E96"/>
    <w:rsid w:val="00207CA3"/>
    <w:rsid w:val="00210EE2"/>
    <w:rsid w:val="00215921"/>
    <w:rsid w:val="00221699"/>
    <w:rsid w:val="00221A3F"/>
    <w:rsid w:val="002318BA"/>
    <w:rsid w:val="00232CBE"/>
    <w:rsid w:val="002357AB"/>
    <w:rsid w:val="00237A1A"/>
    <w:rsid w:val="00241B93"/>
    <w:rsid w:val="00252E40"/>
    <w:rsid w:val="00271673"/>
    <w:rsid w:val="002718C7"/>
    <w:rsid w:val="00272BFF"/>
    <w:rsid w:val="0027635F"/>
    <w:rsid w:val="002803FE"/>
    <w:rsid w:val="00283696"/>
    <w:rsid w:val="00292582"/>
    <w:rsid w:val="00292CC1"/>
    <w:rsid w:val="00295B4A"/>
    <w:rsid w:val="00297E41"/>
    <w:rsid w:val="002D06D2"/>
    <w:rsid w:val="002D4EDF"/>
    <w:rsid w:val="002F2A36"/>
    <w:rsid w:val="002F5AB6"/>
    <w:rsid w:val="0030269F"/>
    <w:rsid w:val="00310E22"/>
    <w:rsid w:val="00311798"/>
    <w:rsid w:val="003133B5"/>
    <w:rsid w:val="00316CD7"/>
    <w:rsid w:val="00326E63"/>
    <w:rsid w:val="0032722F"/>
    <w:rsid w:val="003277B5"/>
    <w:rsid w:val="003338E7"/>
    <w:rsid w:val="00341465"/>
    <w:rsid w:val="00355490"/>
    <w:rsid w:val="003615B9"/>
    <w:rsid w:val="0036239F"/>
    <w:rsid w:val="00370086"/>
    <w:rsid w:val="00375CFF"/>
    <w:rsid w:val="00376683"/>
    <w:rsid w:val="00380D59"/>
    <w:rsid w:val="00381E11"/>
    <w:rsid w:val="00385E0F"/>
    <w:rsid w:val="003864CA"/>
    <w:rsid w:val="00391896"/>
    <w:rsid w:val="003969F8"/>
    <w:rsid w:val="003A1CC5"/>
    <w:rsid w:val="003B22E4"/>
    <w:rsid w:val="003B5D9A"/>
    <w:rsid w:val="003C51FE"/>
    <w:rsid w:val="003D169C"/>
    <w:rsid w:val="003D1D49"/>
    <w:rsid w:val="003E1424"/>
    <w:rsid w:val="003E5F21"/>
    <w:rsid w:val="003E7C8D"/>
    <w:rsid w:val="003F0617"/>
    <w:rsid w:val="003F2349"/>
    <w:rsid w:val="003F3E0C"/>
    <w:rsid w:val="00404741"/>
    <w:rsid w:val="0040485A"/>
    <w:rsid w:val="00405AA5"/>
    <w:rsid w:val="00430B35"/>
    <w:rsid w:val="00431B8D"/>
    <w:rsid w:val="004403F2"/>
    <w:rsid w:val="00440592"/>
    <w:rsid w:val="004429EF"/>
    <w:rsid w:val="004503CC"/>
    <w:rsid w:val="00452C76"/>
    <w:rsid w:val="00461CDE"/>
    <w:rsid w:val="0046498F"/>
    <w:rsid w:val="0046569B"/>
    <w:rsid w:val="00466032"/>
    <w:rsid w:val="00471D41"/>
    <w:rsid w:val="004745EF"/>
    <w:rsid w:val="004761FC"/>
    <w:rsid w:val="00476D5B"/>
    <w:rsid w:val="00480C83"/>
    <w:rsid w:val="00483CAA"/>
    <w:rsid w:val="004962BD"/>
    <w:rsid w:val="004A31D3"/>
    <w:rsid w:val="004A3D00"/>
    <w:rsid w:val="004A3E2C"/>
    <w:rsid w:val="004A4BF0"/>
    <w:rsid w:val="004B274C"/>
    <w:rsid w:val="004C023E"/>
    <w:rsid w:val="004C181C"/>
    <w:rsid w:val="004C4574"/>
    <w:rsid w:val="004C7B72"/>
    <w:rsid w:val="004D56E2"/>
    <w:rsid w:val="004D634D"/>
    <w:rsid w:val="004E0360"/>
    <w:rsid w:val="004E72A0"/>
    <w:rsid w:val="004F2841"/>
    <w:rsid w:val="00502D36"/>
    <w:rsid w:val="00503D53"/>
    <w:rsid w:val="00505E35"/>
    <w:rsid w:val="00511FD7"/>
    <w:rsid w:val="0052134E"/>
    <w:rsid w:val="00523557"/>
    <w:rsid w:val="0052737F"/>
    <w:rsid w:val="0053278F"/>
    <w:rsid w:val="005328CA"/>
    <w:rsid w:val="005334F6"/>
    <w:rsid w:val="0053378B"/>
    <w:rsid w:val="00534A20"/>
    <w:rsid w:val="00536769"/>
    <w:rsid w:val="0055399E"/>
    <w:rsid w:val="005635A8"/>
    <w:rsid w:val="0056386C"/>
    <w:rsid w:val="00563F6F"/>
    <w:rsid w:val="005671FA"/>
    <w:rsid w:val="00567693"/>
    <w:rsid w:val="00571E68"/>
    <w:rsid w:val="0057479C"/>
    <w:rsid w:val="00576015"/>
    <w:rsid w:val="00581E7C"/>
    <w:rsid w:val="00597701"/>
    <w:rsid w:val="005B014C"/>
    <w:rsid w:val="005C2C13"/>
    <w:rsid w:val="005C3094"/>
    <w:rsid w:val="005C3952"/>
    <w:rsid w:val="005D00B2"/>
    <w:rsid w:val="005D0899"/>
    <w:rsid w:val="005D0AE7"/>
    <w:rsid w:val="005D0CDE"/>
    <w:rsid w:val="005D0F29"/>
    <w:rsid w:val="005D7C16"/>
    <w:rsid w:val="005E472F"/>
    <w:rsid w:val="00607BB2"/>
    <w:rsid w:val="00611F4E"/>
    <w:rsid w:val="006139CD"/>
    <w:rsid w:val="00616236"/>
    <w:rsid w:val="00616E8D"/>
    <w:rsid w:val="00617DBD"/>
    <w:rsid w:val="00627D7E"/>
    <w:rsid w:val="0063222B"/>
    <w:rsid w:val="0063230F"/>
    <w:rsid w:val="0063438C"/>
    <w:rsid w:val="00634CAD"/>
    <w:rsid w:val="00637BC9"/>
    <w:rsid w:val="00643B84"/>
    <w:rsid w:val="00645F54"/>
    <w:rsid w:val="00646A13"/>
    <w:rsid w:val="00651ED5"/>
    <w:rsid w:val="0067217E"/>
    <w:rsid w:val="006721F3"/>
    <w:rsid w:val="0068164F"/>
    <w:rsid w:val="006821A3"/>
    <w:rsid w:val="00691187"/>
    <w:rsid w:val="006A6A61"/>
    <w:rsid w:val="006B29B6"/>
    <w:rsid w:val="006B2E96"/>
    <w:rsid w:val="006C0D8A"/>
    <w:rsid w:val="006C1AA0"/>
    <w:rsid w:val="006D013C"/>
    <w:rsid w:val="006D4509"/>
    <w:rsid w:val="006D5B6B"/>
    <w:rsid w:val="006E5126"/>
    <w:rsid w:val="006F3F08"/>
    <w:rsid w:val="006F5206"/>
    <w:rsid w:val="006F559A"/>
    <w:rsid w:val="006F6B6A"/>
    <w:rsid w:val="006F7DF2"/>
    <w:rsid w:val="007001A1"/>
    <w:rsid w:val="007028D6"/>
    <w:rsid w:val="00721CC6"/>
    <w:rsid w:val="00732DC2"/>
    <w:rsid w:val="0073355B"/>
    <w:rsid w:val="007356CD"/>
    <w:rsid w:val="0073676C"/>
    <w:rsid w:val="00741D88"/>
    <w:rsid w:val="00742FBB"/>
    <w:rsid w:val="00743FEF"/>
    <w:rsid w:val="00751F04"/>
    <w:rsid w:val="007529C7"/>
    <w:rsid w:val="00753230"/>
    <w:rsid w:val="00753DBF"/>
    <w:rsid w:val="00757CA0"/>
    <w:rsid w:val="00763E5B"/>
    <w:rsid w:val="00764DF8"/>
    <w:rsid w:val="00770E48"/>
    <w:rsid w:val="00773E27"/>
    <w:rsid w:val="007746A5"/>
    <w:rsid w:val="00775BE6"/>
    <w:rsid w:val="00784632"/>
    <w:rsid w:val="00791ED4"/>
    <w:rsid w:val="0079501D"/>
    <w:rsid w:val="0079683B"/>
    <w:rsid w:val="007B2BA0"/>
    <w:rsid w:val="007B50E9"/>
    <w:rsid w:val="007C5A1A"/>
    <w:rsid w:val="007D22C1"/>
    <w:rsid w:val="007D6FF6"/>
    <w:rsid w:val="007E51F1"/>
    <w:rsid w:val="007E5D90"/>
    <w:rsid w:val="007E646E"/>
    <w:rsid w:val="007E7F81"/>
    <w:rsid w:val="007F5555"/>
    <w:rsid w:val="007F7624"/>
    <w:rsid w:val="00810241"/>
    <w:rsid w:val="00812F99"/>
    <w:rsid w:val="00813EBB"/>
    <w:rsid w:val="00817CFC"/>
    <w:rsid w:val="00821397"/>
    <w:rsid w:val="008247B5"/>
    <w:rsid w:val="00825D8E"/>
    <w:rsid w:val="00833226"/>
    <w:rsid w:val="00836AB0"/>
    <w:rsid w:val="00842970"/>
    <w:rsid w:val="008548B3"/>
    <w:rsid w:val="00856392"/>
    <w:rsid w:val="00861BF1"/>
    <w:rsid w:val="0086366C"/>
    <w:rsid w:val="00865418"/>
    <w:rsid w:val="00880BF5"/>
    <w:rsid w:val="00887252"/>
    <w:rsid w:val="00892DBF"/>
    <w:rsid w:val="008B508B"/>
    <w:rsid w:val="008C7A7B"/>
    <w:rsid w:val="008D0D0F"/>
    <w:rsid w:val="008E6015"/>
    <w:rsid w:val="008E7F3C"/>
    <w:rsid w:val="008F0A4E"/>
    <w:rsid w:val="008F0CD3"/>
    <w:rsid w:val="008F226E"/>
    <w:rsid w:val="008F2CA4"/>
    <w:rsid w:val="008F58CD"/>
    <w:rsid w:val="00903BEE"/>
    <w:rsid w:val="00917F89"/>
    <w:rsid w:val="0093054D"/>
    <w:rsid w:val="00940A0E"/>
    <w:rsid w:val="00941856"/>
    <w:rsid w:val="009506A2"/>
    <w:rsid w:val="00951A07"/>
    <w:rsid w:val="00953D35"/>
    <w:rsid w:val="00955679"/>
    <w:rsid w:val="00956B52"/>
    <w:rsid w:val="0095737F"/>
    <w:rsid w:val="00962C92"/>
    <w:rsid w:val="009630E6"/>
    <w:rsid w:val="009637BA"/>
    <w:rsid w:val="00970270"/>
    <w:rsid w:val="00972165"/>
    <w:rsid w:val="0097313C"/>
    <w:rsid w:val="00974293"/>
    <w:rsid w:val="009913BA"/>
    <w:rsid w:val="0099248D"/>
    <w:rsid w:val="009931AA"/>
    <w:rsid w:val="0099367A"/>
    <w:rsid w:val="00995097"/>
    <w:rsid w:val="00996551"/>
    <w:rsid w:val="009A1FC0"/>
    <w:rsid w:val="009A3226"/>
    <w:rsid w:val="009A6B7E"/>
    <w:rsid w:val="009A6D91"/>
    <w:rsid w:val="009B106C"/>
    <w:rsid w:val="009B22BD"/>
    <w:rsid w:val="009B2FD4"/>
    <w:rsid w:val="009C7FE5"/>
    <w:rsid w:val="009D3EDB"/>
    <w:rsid w:val="009D45D9"/>
    <w:rsid w:val="009D586F"/>
    <w:rsid w:val="009E675F"/>
    <w:rsid w:val="009F47F8"/>
    <w:rsid w:val="00A0099D"/>
    <w:rsid w:val="00A041BB"/>
    <w:rsid w:val="00A1486A"/>
    <w:rsid w:val="00A148CE"/>
    <w:rsid w:val="00A23689"/>
    <w:rsid w:val="00A26C2F"/>
    <w:rsid w:val="00A30221"/>
    <w:rsid w:val="00A30D74"/>
    <w:rsid w:val="00A37F44"/>
    <w:rsid w:val="00A4557E"/>
    <w:rsid w:val="00A518CC"/>
    <w:rsid w:val="00A575D0"/>
    <w:rsid w:val="00A57AF5"/>
    <w:rsid w:val="00A60432"/>
    <w:rsid w:val="00A6687D"/>
    <w:rsid w:val="00A67AE8"/>
    <w:rsid w:val="00A71CA7"/>
    <w:rsid w:val="00A724C6"/>
    <w:rsid w:val="00A74A29"/>
    <w:rsid w:val="00A76BB2"/>
    <w:rsid w:val="00A80332"/>
    <w:rsid w:val="00A80BAB"/>
    <w:rsid w:val="00A81891"/>
    <w:rsid w:val="00A8211A"/>
    <w:rsid w:val="00A92DB0"/>
    <w:rsid w:val="00A93E12"/>
    <w:rsid w:val="00A95401"/>
    <w:rsid w:val="00AA49B4"/>
    <w:rsid w:val="00AB0BA6"/>
    <w:rsid w:val="00AB52A4"/>
    <w:rsid w:val="00AC0195"/>
    <w:rsid w:val="00AC3038"/>
    <w:rsid w:val="00AC374D"/>
    <w:rsid w:val="00AC443B"/>
    <w:rsid w:val="00AC4ECF"/>
    <w:rsid w:val="00AD11F3"/>
    <w:rsid w:val="00AD1477"/>
    <w:rsid w:val="00AD3492"/>
    <w:rsid w:val="00AD5B0F"/>
    <w:rsid w:val="00AD6924"/>
    <w:rsid w:val="00AE3C27"/>
    <w:rsid w:val="00AE4193"/>
    <w:rsid w:val="00AE44BD"/>
    <w:rsid w:val="00AF04F8"/>
    <w:rsid w:val="00AF1DC1"/>
    <w:rsid w:val="00AF5A10"/>
    <w:rsid w:val="00AF5AF7"/>
    <w:rsid w:val="00B01270"/>
    <w:rsid w:val="00B07B06"/>
    <w:rsid w:val="00B112D8"/>
    <w:rsid w:val="00B12481"/>
    <w:rsid w:val="00B13A2F"/>
    <w:rsid w:val="00B14E90"/>
    <w:rsid w:val="00B21736"/>
    <w:rsid w:val="00B22C89"/>
    <w:rsid w:val="00B258AC"/>
    <w:rsid w:val="00B26D75"/>
    <w:rsid w:val="00B3042E"/>
    <w:rsid w:val="00B32492"/>
    <w:rsid w:val="00B35533"/>
    <w:rsid w:val="00B36D54"/>
    <w:rsid w:val="00B37D42"/>
    <w:rsid w:val="00B554DF"/>
    <w:rsid w:val="00B56E89"/>
    <w:rsid w:val="00B5767F"/>
    <w:rsid w:val="00B60E55"/>
    <w:rsid w:val="00B62C10"/>
    <w:rsid w:val="00B6360C"/>
    <w:rsid w:val="00B642BD"/>
    <w:rsid w:val="00B7222F"/>
    <w:rsid w:val="00B72392"/>
    <w:rsid w:val="00B7533C"/>
    <w:rsid w:val="00B77E8C"/>
    <w:rsid w:val="00B819BF"/>
    <w:rsid w:val="00B83D09"/>
    <w:rsid w:val="00B9041E"/>
    <w:rsid w:val="00B91B88"/>
    <w:rsid w:val="00BA19ED"/>
    <w:rsid w:val="00BA43ED"/>
    <w:rsid w:val="00BA4B13"/>
    <w:rsid w:val="00BB1B7A"/>
    <w:rsid w:val="00BC26B7"/>
    <w:rsid w:val="00BC6138"/>
    <w:rsid w:val="00BD4FF1"/>
    <w:rsid w:val="00BD5074"/>
    <w:rsid w:val="00BD7867"/>
    <w:rsid w:val="00BF0F93"/>
    <w:rsid w:val="00BF14AB"/>
    <w:rsid w:val="00BF16BD"/>
    <w:rsid w:val="00BF258F"/>
    <w:rsid w:val="00BF2F4D"/>
    <w:rsid w:val="00BF591F"/>
    <w:rsid w:val="00BF65C2"/>
    <w:rsid w:val="00BF74DB"/>
    <w:rsid w:val="00C05BE5"/>
    <w:rsid w:val="00C129F4"/>
    <w:rsid w:val="00C14B83"/>
    <w:rsid w:val="00C1731D"/>
    <w:rsid w:val="00C220F9"/>
    <w:rsid w:val="00C47B04"/>
    <w:rsid w:val="00C53DF2"/>
    <w:rsid w:val="00C623E7"/>
    <w:rsid w:val="00C65DA8"/>
    <w:rsid w:val="00C67DFC"/>
    <w:rsid w:val="00C74417"/>
    <w:rsid w:val="00C9436B"/>
    <w:rsid w:val="00CA0540"/>
    <w:rsid w:val="00CA4569"/>
    <w:rsid w:val="00CA7267"/>
    <w:rsid w:val="00CB5443"/>
    <w:rsid w:val="00CC385C"/>
    <w:rsid w:val="00CC674C"/>
    <w:rsid w:val="00CD1B23"/>
    <w:rsid w:val="00CE0C84"/>
    <w:rsid w:val="00CF1A33"/>
    <w:rsid w:val="00CF20D4"/>
    <w:rsid w:val="00CF4C46"/>
    <w:rsid w:val="00D00E15"/>
    <w:rsid w:val="00D061C2"/>
    <w:rsid w:val="00D203A2"/>
    <w:rsid w:val="00D203C7"/>
    <w:rsid w:val="00D3777B"/>
    <w:rsid w:val="00D47070"/>
    <w:rsid w:val="00D50655"/>
    <w:rsid w:val="00D509AE"/>
    <w:rsid w:val="00D511AB"/>
    <w:rsid w:val="00D55F2A"/>
    <w:rsid w:val="00D6343B"/>
    <w:rsid w:val="00D65EE9"/>
    <w:rsid w:val="00D7108B"/>
    <w:rsid w:val="00D71535"/>
    <w:rsid w:val="00D72C7A"/>
    <w:rsid w:val="00D819B8"/>
    <w:rsid w:val="00D82D0C"/>
    <w:rsid w:val="00D85475"/>
    <w:rsid w:val="00D92D53"/>
    <w:rsid w:val="00DA1DFD"/>
    <w:rsid w:val="00DA1E07"/>
    <w:rsid w:val="00DA2C38"/>
    <w:rsid w:val="00DA3767"/>
    <w:rsid w:val="00DA63A7"/>
    <w:rsid w:val="00DB45E3"/>
    <w:rsid w:val="00DC290B"/>
    <w:rsid w:val="00DC337E"/>
    <w:rsid w:val="00DC412B"/>
    <w:rsid w:val="00DC6795"/>
    <w:rsid w:val="00DC7643"/>
    <w:rsid w:val="00DD13CB"/>
    <w:rsid w:val="00DD5202"/>
    <w:rsid w:val="00DD58E7"/>
    <w:rsid w:val="00DE03B2"/>
    <w:rsid w:val="00DF3A25"/>
    <w:rsid w:val="00DF3ABC"/>
    <w:rsid w:val="00DF3C09"/>
    <w:rsid w:val="00DF449D"/>
    <w:rsid w:val="00E12703"/>
    <w:rsid w:val="00E149ED"/>
    <w:rsid w:val="00E2440E"/>
    <w:rsid w:val="00E24AD3"/>
    <w:rsid w:val="00E25929"/>
    <w:rsid w:val="00E25CEF"/>
    <w:rsid w:val="00E26512"/>
    <w:rsid w:val="00E425A1"/>
    <w:rsid w:val="00E45FE7"/>
    <w:rsid w:val="00E46F4F"/>
    <w:rsid w:val="00E531EA"/>
    <w:rsid w:val="00E536E3"/>
    <w:rsid w:val="00E54BD0"/>
    <w:rsid w:val="00E55790"/>
    <w:rsid w:val="00E66B04"/>
    <w:rsid w:val="00E67211"/>
    <w:rsid w:val="00E73444"/>
    <w:rsid w:val="00E74829"/>
    <w:rsid w:val="00E77957"/>
    <w:rsid w:val="00E84DEF"/>
    <w:rsid w:val="00E93BD5"/>
    <w:rsid w:val="00E955EF"/>
    <w:rsid w:val="00EA13F2"/>
    <w:rsid w:val="00EA63A3"/>
    <w:rsid w:val="00EB3319"/>
    <w:rsid w:val="00EB53C2"/>
    <w:rsid w:val="00EB64EF"/>
    <w:rsid w:val="00EC7419"/>
    <w:rsid w:val="00ED4101"/>
    <w:rsid w:val="00EE76B5"/>
    <w:rsid w:val="00EF0DC7"/>
    <w:rsid w:val="00EF6EB1"/>
    <w:rsid w:val="00F07991"/>
    <w:rsid w:val="00F1371E"/>
    <w:rsid w:val="00F14D62"/>
    <w:rsid w:val="00F20174"/>
    <w:rsid w:val="00F2199D"/>
    <w:rsid w:val="00F23E74"/>
    <w:rsid w:val="00F420F4"/>
    <w:rsid w:val="00F54B21"/>
    <w:rsid w:val="00F5572E"/>
    <w:rsid w:val="00F55E70"/>
    <w:rsid w:val="00F57F41"/>
    <w:rsid w:val="00F66C47"/>
    <w:rsid w:val="00F736C4"/>
    <w:rsid w:val="00F73DEB"/>
    <w:rsid w:val="00F75B66"/>
    <w:rsid w:val="00F7709B"/>
    <w:rsid w:val="00F821A0"/>
    <w:rsid w:val="00F85C1F"/>
    <w:rsid w:val="00F878B8"/>
    <w:rsid w:val="00F95B5B"/>
    <w:rsid w:val="00F9758A"/>
    <w:rsid w:val="00FA2409"/>
    <w:rsid w:val="00FA596C"/>
    <w:rsid w:val="00FC31A0"/>
    <w:rsid w:val="00FC5229"/>
    <w:rsid w:val="00FD3794"/>
    <w:rsid w:val="00FE21AE"/>
    <w:rsid w:val="00FE4736"/>
    <w:rsid w:val="00FE4EE2"/>
    <w:rsid w:val="00FE54CE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6F43"/>
  <w15:docId w15:val="{46FB9817-9548-4764-A527-32A59D5A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6F6B6A"/>
  </w:style>
  <w:style w:type="paragraph" w:styleId="1">
    <w:name w:val="heading 1"/>
    <w:basedOn w:val="a0"/>
    <w:next w:val="a0"/>
    <w:link w:val="10"/>
    <w:uiPriority w:val="9"/>
    <w:qFormat/>
    <w:rsid w:val="003338E7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D4F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EE76B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Title"/>
    <w:basedOn w:val="a0"/>
    <w:next w:val="a0"/>
    <w:link w:val="a7"/>
    <w:uiPriority w:val="10"/>
    <w:qFormat/>
    <w:rsid w:val="00BF2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1"/>
    <w:link w:val="a4"/>
    <w:rsid w:val="00EE76B5"/>
    <w:rPr>
      <w:rFonts w:ascii="Times New Roman" w:hAnsi="Times New Roman"/>
      <w:sz w:val="28"/>
    </w:rPr>
  </w:style>
  <w:style w:type="character" w:customStyle="1" w:styleId="a7">
    <w:name w:val="Заголовок Знак"/>
    <w:basedOn w:val="a1"/>
    <w:link w:val="a6"/>
    <w:uiPriority w:val="10"/>
    <w:rsid w:val="00BF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раздел гост"/>
    <w:basedOn w:val="a6"/>
    <w:link w:val="a9"/>
    <w:qFormat/>
    <w:rsid w:val="00090991"/>
    <w:pPr>
      <w:jc w:val="both"/>
    </w:pPr>
    <w:rPr>
      <w:rFonts w:ascii="Times New Roman" w:hAnsi="Times New Roman"/>
      <w:b/>
      <w:caps/>
      <w:sz w:val="32"/>
    </w:rPr>
  </w:style>
  <w:style w:type="paragraph" w:styleId="aa">
    <w:name w:val="Subtitle"/>
    <w:basedOn w:val="a0"/>
    <w:next w:val="a0"/>
    <w:link w:val="ab"/>
    <w:uiPriority w:val="11"/>
    <w:qFormat/>
    <w:rsid w:val="00BF2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раздел гост Знак"/>
    <w:basedOn w:val="a7"/>
    <w:link w:val="a8"/>
    <w:rsid w:val="00375CFF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b">
    <w:name w:val="Подзаголовок Знак"/>
    <w:basedOn w:val="a1"/>
    <w:link w:val="aa"/>
    <w:uiPriority w:val="11"/>
    <w:rsid w:val="00BF2F4D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a"/>
    <w:link w:val="ac"/>
    <w:qFormat/>
    <w:rsid w:val="00375CFF"/>
    <w:pPr>
      <w:numPr>
        <w:ilvl w:val="0"/>
        <w:numId w:val="2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3338E7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ac">
    <w:name w:val="подраздел гост Знак"/>
    <w:basedOn w:val="ab"/>
    <w:link w:val="a"/>
    <w:rsid w:val="00375CFF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7356CD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7356C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F3A25"/>
    <w:pPr>
      <w:tabs>
        <w:tab w:val="right" w:leader="dot" w:pos="9344"/>
      </w:tabs>
      <w:spacing w:after="100"/>
    </w:pPr>
    <w:rPr>
      <w:rFonts w:eastAsiaTheme="minorEastAsia" w:cs="Times New Roman"/>
      <w:b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356CD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annotation reference"/>
    <w:basedOn w:val="a1"/>
    <w:uiPriority w:val="99"/>
    <w:semiHidden/>
    <w:unhideWhenUsed/>
    <w:rsid w:val="007356C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356C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356C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56C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56CD"/>
    <w:rPr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735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7356CD"/>
    <w:rPr>
      <w:rFonts w:ascii="Segoe UI" w:hAnsi="Segoe UI" w:cs="Segoe UI"/>
      <w:sz w:val="18"/>
      <w:szCs w:val="18"/>
    </w:rPr>
  </w:style>
  <w:style w:type="paragraph" w:styleId="af5">
    <w:name w:val="header"/>
    <w:basedOn w:val="a0"/>
    <w:link w:val="af6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7356CD"/>
  </w:style>
  <w:style w:type="paragraph" w:styleId="af7">
    <w:name w:val="footer"/>
    <w:basedOn w:val="a0"/>
    <w:link w:val="af8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7356CD"/>
  </w:style>
  <w:style w:type="paragraph" w:styleId="af9">
    <w:name w:val="List Paragraph"/>
    <w:basedOn w:val="a0"/>
    <w:uiPriority w:val="34"/>
    <w:qFormat/>
    <w:rsid w:val="00483CAA"/>
    <w:pPr>
      <w:ind w:left="720"/>
      <w:contextualSpacing/>
    </w:pPr>
  </w:style>
  <w:style w:type="table" w:styleId="afa">
    <w:name w:val="Table Grid"/>
    <w:basedOn w:val="a2"/>
    <w:uiPriority w:val="39"/>
    <w:rsid w:val="0081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3338E7"/>
    <w:rPr>
      <w:color w:val="0563C1" w:themeColor="hyperlink"/>
      <w:u w:val="single"/>
    </w:rPr>
  </w:style>
  <w:style w:type="character" w:styleId="afc">
    <w:name w:val="Placeholder Text"/>
    <w:basedOn w:val="a1"/>
    <w:uiPriority w:val="99"/>
    <w:semiHidden/>
    <w:rsid w:val="00CF4C46"/>
    <w:rPr>
      <w:color w:val="808080"/>
    </w:rPr>
  </w:style>
  <w:style w:type="paragraph" w:customStyle="1" w:styleId="afd">
    <w:name w:val="таблица"/>
    <w:basedOn w:val="a4"/>
    <w:link w:val="afe"/>
    <w:qFormat/>
    <w:rsid w:val="00CA0540"/>
    <w:rPr>
      <w:rFonts w:eastAsiaTheme="minorEastAsia" w:cs="Times New Roman"/>
      <w:szCs w:val="28"/>
      <w:lang w:val="en-US"/>
    </w:rPr>
  </w:style>
  <w:style w:type="character" w:customStyle="1" w:styleId="afe">
    <w:name w:val="таблица Знак"/>
    <w:basedOn w:val="a5"/>
    <w:link w:val="afd"/>
    <w:rsid w:val="00CA0540"/>
    <w:rPr>
      <w:rFonts w:ascii="Times New Roman" w:eastAsiaTheme="minorEastAsia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2"/>
    <w:next w:val="afa"/>
    <w:uiPriority w:val="39"/>
    <w:rsid w:val="00BA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2"/>
    <w:next w:val="afa"/>
    <w:uiPriority w:val="39"/>
    <w:rsid w:val="004C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2"/>
    <w:next w:val="afa"/>
    <w:uiPriority w:val="39"/>
    <w:rsid w:val="00B0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a3"/>
    <w:uiPriority w:val="99"/>
    <w:semiHidden/>
    <w:unhideWhenUsed/>
    <w:rsid w:val="00D00E15"/>
  </w:style>
  <w:style w:type="numbering" w:customStyle="1" w:styleId="21">
    <w:name w:val="Нет списка2"/>
    <w:next w:val="a3"/>
    <w:uiPriority w:val="99"/>
    <w:semiHidden/>
    <w:unhideWhenUsed/>
    <w:rsid w:val="009D3EDB"/>
  </w:style>
  <w:style w:type="numbering" w:customStyle="1" w:styleId="31">
    <w:name w:val="Нет списка3"/>
    <w:next w:val="a3"/>
    <w:uiPriority w:val="99"/>
    <w:semiHidden/>
    <w:unhideWhenUsed/>
    <w:rsid w:val="00326E63"/>
  </w:style>
  <w:style w:type="table" w:customStyle="1" w:styleId="4">
    <w:name w:val="Сетка таблицы4"/>
    <w:basedOn w:val="a2"/>
    <w:next w:val="afa"/>
    <w:uiPriority w:val="39"/>
    <w:rsid w:val="004E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2"/>
    <w:next w:val="afa"/>
    <w:uiPriority w:val="39"/>
    <w:rsid w:val="0063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fa"/>
    <w:uiPriority w:val="39"/>
    <w:rsid w:val="0063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fa"/>
    <w:uiPriority w:val="39"/>
    <w:rsid w:val="0077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fa"/>
    <w:uiPriority w:val="39"/>
    <w:rsid w:val="001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22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9">
    <w:name w:val="Сетка таблицы9"/>
    <w:basedOn w:val="a2"/>
    <w:next w:val="afa"/>
    <w:uiPriority w:val="39"/>
    <w:rsid w:val="0061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2"/>
    <w:next w:val="afa"/>
    <w:uiPriority w:val="39"/>
    <w:rsid w:val="0016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D4FF1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110">
    <w:name w:val="Сетка таблицы11"/>
    <w:basedOn w:val="a2"/>
    <w:next w:val="afa"/>
    <w:uiPriority w:val="39"/>
    <w:rsid w:val="003E7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0"/>
    <w:next w:val="a0"/>
    <w:autoRedefine/>
    <w:uiPriority w:val="39"/>
    <w:unhideWhenUsed/>
    <w:rsid w:val="00237A1A"/>
    <w:pPr>
      <w:spacing w:after="100"/>
      <w:ind w:left="660"/>
    </w:pPr>
    <w:rPr>
      <w:rFonts w:eastAsiaTheme="minorEastAsia"/>
      <w:lang w:val="be-BY" w:eastAsia="be-BY"/>
    </w:rPr>
  </w:style>
  <w:style w:type="paragraph" w:styleId="52">
    <w:name w:val="toc 5"/>
    <w:basedOn w:val="a0"/>
    <w:next w:val="a0"/>
    <w:autoRedefine/>
    <w:uiPriority w:val="39"/>
    <w:unhideWhenUsed/>
    <w:rsid w:val="00237A1A"/>
    <w:pPr>
      <w:spacing w:after="100"/>
      <w:ind w:left="880"/>
    </w:pPr>
    <w:rPr>
      <w:rFonts w:eastAsiaTheme="minorEastAsia"/>
      <w:lang w:val="be-BY" w:eastAsia="be-BY"/>
    </w:rPr>
  </w:style>
  <w:style w:type="paragraph" w:styleId="60">
    <w:name w:val="toc 6"/>
    <w:basedOn w:val="a0"/>
    <w:next w:val="a0"/>
    <w:autoRedefine/>
    <w:uiPriority w:val="39"/>
    <w:unhideWhenUsed/>
    <w:rsid w:val="00237A1A"/>
    <w:pPr>
      <w:spacing w:after="100"/>
      <w:ind w:left="1100"/>
    </w:pPr>
    <w:rPr>
      <w:rFonts w:eastAsiaTheme="minorEastAsia"/>
      <w:lang w:val="be-BY" w:eastAsia="be-BY"/>
    </w:rPr>
  </w:style>
  <w:style w:type="paragraph" w:styleId="70">
    <w:name w:val="toc 7"/>
    <w:basedOn w:val="a0"/>
    <w:next w:val="a0"/>
    <w:autoRedefine/>
    <w:uiPriority w:val="39"/>
    <w:unhideWhenUsed/>
    <w:rsid w:val="00237A1A"/>
    <w:pPr>
      <w:spacing w:after="100"/>
      <w:ind w:left="1320"/>
    </w:pPr>
    <w:rPr>
      <w:rFonts w:eastAsiaTheme="minorEastAsia"/>
      <w:lang w:val="be-BY" w:eastAsia="be-BY"/>
    </w:rPr>
  </w:style>
  <w:style w:type="paragraph" w:styleId="80">
    <w:name w:val="toc 8"/>
    <w:basedOn w:val="a0"/>
    <w:next w:val="a0"/>
    <w:autoRedefine/>
    <w:uiPriority w:val="39"/>
    <w:unhideWhenUsed/>
    <w:rsid w:val="00237A1A"/>
    <w:pPr>
      <w:spacing w:after="100"/>
      <w:ind w:left="1540"/>
    </w:pPr>
    <w:rPr>
      <w:rFonts w:eastAsiaTheme="minorEastAsia"/>
      <w:lang w:val="be-BY" w:eastAsia="be-BY"/>
    </w:rPr>
  </w:style>
  <w:style w:type="paragraph" w:styleId="90">
    <w:name w:val="toc 9"/>
    <w:basedOn w:val="a0"/>
    <w:next w:val="a0"/>
    <w:autoRedefine/>
    <w:uiPriority w:val="39"/>
    <w:unhideWhenUsed/>
    <w:rsid w:val="00237A1A"/>
    <w:pPr>
      <w:spacing w:after="100"/>
      <w:ind w:left="1760"/>
    </w:pPr>
    <w:rPr>
      <w:rFonts w:eastAsiaTheme="minorEastAsia"/>
      <w:lang w:val="be-BY" w:eastAsia="be-BY"/>
    </w:rPr>
  </w:style>
  <w:style w:type="table" w:customStyle="1" w:styleId="81">
    <w:name w:val="Сетка таблицы81"/>
    <w:basedOn w:val="a2"/>
    <w:next w:val="afa"/>
    <w:uiPriority w:val="39"/>
    <w:rsid w:val="0040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a"/>
    <w:uiPriority w:val="39"/>
    <w:rsid w:val="0085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">
    <w:name w:val="Нет списка4"/>
    <w:next w:val="a3"/>
    <w:uiPriority w:val="99"/>
    <w:semiHidden/>
    <w:unhideWhenUsed/>
    <w:rsid w:val="00597701"/>
  </w:style>
  <w:style w:type="table" w:customStyle="1" w:styleId="130">
    <w:name w:val="Сетка таблицы13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2"/>
    <w:next w:val="afa"/>
    <w:uiPriority w:val="39"/>
    <w:rsid w:val="005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3"/>
    <w:uiPriority w:val="99"/>
    <w:semiHidden/>
    <w:unhideWhenUsed/>
    <w:rsid w:val="00597701"/>
  </w:style>
  <w:style w:type="numbering" w:customStyle="1" w:styleId="211">
    <w:name w:val="Нет списка21"/>
    <w:next w:val="a3"/>
    <w:uiPriority w:val="99"/>
    <w:semiHidden/>
    <w:unhideWhenUsed/>
    <w:rsid w:val="00597701"/>
  </w:style>
  <w:style w:type="numbering" w:customStyle="1" w:styleId="311">
    <w:name w:val="Нет списка31"/>
    <w:next w:val="a3"/>
    <w:uiPriority w:val="99"/>
    <w:semiHidden/>
    <w:unhideWhenUsed/>
    <w:rsid w:val="00597701"/>
  </w:style>
  <w:style w:type="table" w:customStyle="1" w:styleId="101">
    <w:name w:val="Сетка таблицы101"/>
    <w:basedOn w:val="a2"/>
    <w:next w:val="afa"/>
    <w:uiPriority w:val="39"/>
    <w:rsid w:val="0012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3">
    <w:name w:val="Нет списка5"/>
    <w:next w:val="a3"/>
    <w:uiPriority w:val="99"/>
    <w:semiHidden/>
    <w:unhideWhenUsed/>
    <w:rsid w:val="007B2BA0"/>
  </w:style>
  <w:style w:type="table" w:customStyle="1" w:styleId="15">
    <w:name w:val="Сетка таблицы15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a3"/>
    <w:uiPriority w:val="99"/>
    <w:semiHidden/>
    <w:unhideWhenUsed/>
    <w:rsid w:val="007B2BA0"/>
  </w:style>
  <w:style w:type="numbering" w:customStyle="1" w:styleId="220">
    <w:name w:val="Нет списка22"/>
    <w:next w:val="a3"/>
    <w:uiPriority w:val="99"/>
    <w:semiHidden/>
    <w:unhideWhenUsed/>
    <w:rsid w:val="007B2BA0"/>
  </w:style>
  <w:style w:type="numbering" w:customStyle="1" w:styleId="320">
    <w:name w:val="Нет списка32"/>
    <w:next w:val="a3"/>
    <w:uiPriority w:val="99"/>
    <w:semiHidden/>
    <w:unhideWhenUsed/>
    <w:rsid w:val="007B2BA0"/>
  </w:style>
  <w:style w:type="table" w:customStyle="1" w:styleId="410">
    <w:name w:val="Сетка таблицы4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2"/>
    <w:next w:val="afa"/>
    <w:uiPriority w:val="39"/>
    <w:rsid w:val="007B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7B2BA0"/>
    <w:pPr>
      <w:ind w:firstLine="0"/>
      <w:jc w:val="center"/>
    </w:pPr>
    <w:rPr>
      <w:rFonts w:eastAsiaTheme="minorEastAsia"/>
    </w:rPr>
  </w:style>
  <w:style w:type="character" w:customStyle="1" w:styleId="aff0">
    <w:name w:val="рисунок Знак"/>
    <w:basedOn w:val="a5"/>
    <w:link w:val="aff"/>
    <w:rsid w:val="007B2BA0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E2"/>
    <w:rsid w:val="008E3D84"/>
    <w:rsid w:val="00E9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2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66CCC-8C1A-46FF-9865-818DB0BA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Lizaveta Chakhovich</dc:creator>
  <cp:lastModifiedBy>Никанов Ваня</cp:lastModifiedBy>
  <cp:revision>4</cp:revision>
  <dcterms:created xsi:type="dcterms:W3CDTF">2017-04-27T11:38:00Z</dcterms:created>
  <dcterms:modified xsi:type="dcterms:W3CDTF">2017-05-09T15:48:00Z</dcterms:modified>
</cp:coreProperties>
</file>