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B7" w:rsidRDefault="00E43CB7">
      <w:pPr>
        <w:rPr>
          <w:noProof/>
        </w:rPr>
      </w:pPr>
    </w:p>
    <w:p w:rsidR="00E43CB7" w:rsidRPr="00E43CB7" w:rsidRDefault="00E43CB7" w:rsidP="00E43CB7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ДВОИЧНЫЙ СЧЕТЧИК</w:t>
      </w:r>
    </w:p>
    <w:p w:rsidR="008245F4" w:rsidRDefault="00580870">
      <w:r>
        <w:rPr>
          <w:noProof/>
        </w:rPr>
        <w:drawing>
          <wp:inline distT="0" distB="0" distL="0" distR="0">
            <wp:extent cx="5335270" cy="32600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70" w:rsidRDefault="00580870">
      <w:r>
        <w:rPr>
          <w:noProof/>
        </w:rPr>
        <w:drawing>
          <wp:inline distT="0" distB="0" distL="0" distR="0">
            <wp:extent cx="4197985" cy="1828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70" w:rsidRDefault="00580870">
      <w:r>
        <w:rPr>
          <w:noProof/>
        </w:rPr>
        <w:drawing>
          <wp:inline distT="0" distB="0" distL="0" distR="0">
            <wp:extent cx="4197985" cy="1828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70" w:rsidRDefault="00580870">
      <w:pPr>
        <w:rPr>
          <w:rFonts w:eastAsia="TimesNewRomanPSMT"/>
          <w:sz w:val="28"/>
          <w:szCs w:val="28"/>
        </w:rPr>
      </w:pPr>
      <w:r w:rsidRPr="00EE4674">
        <w:rPr>
          <w:rFonts w:eastAsia="TimesNewRomanPSMT"/>
          <w:sz w:val="28"/>
          <w:szCs w:val="28"/>
        </w:rPr>
        <w:t xml:space="preserve">Данный счётчик суммирующий (счёт ведётся вверх от меньших значений к </w:t>
      </w:r>
      <w:proofErr w:type="gramStart"/>
      <w:r w:rsidRPr="00EE4674">
        <w:rPr>
          <w:rFonts w:eastAsia="TimesNewRomanPSMT"/>
          <w:sz w:val="28"/>
          <w:szCs w:val="28"/>
        </w:rPr>
        <w:t>большим</w:t>
      </w:r>
      <w:proofErr w:type="gramEnd"/>
      <w:r w:rsidRPr="00EE4674">
        <w:rPr>
          <w:rFonts w:eastAsia="TimesNewRomanPSMT"/>
          <w:sz w:val="28"/>
          <w:szCs w:val="28"/>
        </w:rPr>
        <w:t xml:space="preserve">), </w:t>
      </w:r>
      <w:proofErr w:type="spellStart"/>
      <w:r w:rsidRPr="00EE4674">
        <w:rPr>
          <w:rFonts w:eastAsia="TimesNewRomanPSMT"/>
          <w:sz w:val="28"/>
          <w:szCs w:val="28"/>
        </w:rPr>
        <w:t>К</w:t>
      </w:r>
      <w:r>
        <w:rPr>
          <w:rFonts w:eastAsia="TimesNewRomanPSMT"/>
          <w:sz w:val="28"/>
          <w:szCs w:val="28"/>
        </w:rPr>
        <w:t>оэф</w:t>
      </w:r>
      <w:proofErr w:type="spellEnd"/>
      <w:r>
        <w:rPr>
          <w:rFonts w:eastAsia="TimesNewRomanPSMT"/>
          <w:sz w:val="28"/>
          <w:szCs w:val="28"/>
        </w:rPr>
        <w:t xml:space="preserve">. </w:t>
      </w:r>
      <w:proofErr w:type="spellStart"/>
      <w:r w:rsidRPr="00EE4674">
        <w:rPr>
          <w:rFonts w:eastAsia="TimesNewRomanPSMT"/>
          <w:sz w:val="28"/>
          <w:szCs w:val="28"/>
        </w:rPr>
        <w:t>сч</w:t>
      </w:r>
      <w:proofErr w:type="spellEnd"/>
      <w:r w:rsidRPr="00EE4674">
        <w:rPr>
          <w:rFonts w:eastAsia="TimesNewRomanPSMT"/>
          <w:sz w:val="28"/>
          <w:szCs w:val="28"/>
        </w:rPr>
        <w:t xml:space="preserve"> = 16.</w:t>
      </w:r>
    </w:p>
    <w:p w:rsidR="00580870" w:rsidRDefault="00580870">
      <w:pPr>
        <w:rPr>
          <w:rFonts w:eastAsia="TimesNewRomanPSMT"/>
          <w:sz w:val="28"/>
          <w:szCs w:val="28"/>
        </w:rPr>
      </w:pPr>
    </w:p>
    <w:p w:rsidR="00580870" w:rsidRDefault="00580870">
      <w:pPr>
        <w:rPr>
          <w:rFonts w:eastAsia="TimesNewRomanPSMT"/>
          <w:sz w:val="28"/>
          <w:szCs w:val="28"/>
        </w:rPr>
      </w:pPr>
    </w:p>
    <w:p w:rsidR="00580870" w:rsidRDefault="00580870">
      <w:pPr>
        <w:rPr>
          <w:rFonts w:eastAsia="TimesNewRomanPSMT"/>
          <w:sz w:val="28"/>
          <w:szCs w:val="28"/>
        </w:rPr>
      </w:pPr>
    </w:p>
    <w:p w:rsidR="00580870" w:rsidRDefault="00580870">
      <w:r>
        <w:t>Дин режим</w:t>
      </w:r>
    </w:p>
    <w:p w:rsidR="00580870" w:rsidRDefault="00580870">
      <w:r>
        <w:rPr>
          <w:noProof/>
        </w:rPr>
        <w:drawing>
          <wp:inline distT="0" distB="0" distL="0" distR="0">
            <wp:extent cx="5335270" cy="32600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/>
      </w:tblPr>
      <w:tblGrid>
        <w:gridCol w:w="1395"/>
        <w:gridCol w:w="1396"/>
        <w:gridCol w:w="2583"/>
      </w:tblGrid>
      <w:tr w:rsidR="00E43CB7" w:rsidTr="007F4861">
        <w:trPr>
          <w:trHeight w:val="315"/>
          <w:jc w:val="center"/>
        </w:trPr>
        <w:tc>
          <w:tcPr>
            <w:tcW w:w="1395" w:type="dxa"/>
            <w:vAlign w:val="center"/>
          </w:tcPr>
          <w:p w:rsidR="00E43CB7" w:rsidRPr="000C435A" w:rsidRDefault="00E43CB7" w:rsidP="007F48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C435A">
              <w:rPr>
                <w:b/>
                <w:sz w:val="28"/>
                <w:szCs w:val="28"/>
              </w:rPr>
              <w:t xml:space="preserve">Вход </w:t>
            </w:r>
            <w:r w:rsidRPr="000C435A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396" w:type="dxa"/>
            <w:vAlign w:val="center"/>
          </w:tcPr>
          <w:p w:rsidR="00E43CB7" w:rsidRPr="000C435A" w:rsidRDefault="00E43CB7" w:rsidP="007F48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C435A">
              <w:rPr>
                <w:b/>
                <w:sz w:val="28"/>
                <w:szCs w:val="28"/>
              </w:rPr>
              <w:t xml:space="preserve">Вход </w:t>
            </w:r>
            <w:r w:rsidRPr="000C435A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2583" w:type="dxa"/>
            <w:vAlign w:val="center"/>
          </w:tcPr>
          <w:p w:rsidR="00E43CB7" w:rsidRPr="000C435A" w:rsidRDefault="00E43CB7" w:rsidP="007F4861">
            <w:pPr>
              <w:jc w:val="center"/>
              <w:rPr>
                <w:b/>
                <w:sz w:val="28"/>
                <w:szCs w:val="28"/>
              </w:rPr>
            </w:pPr>
            <w:r w:rsidRPr="000C435A">
              <w:rPr>
                <w:b/>
                <w:sz w:val="28"/>
                <w:szCs w:val="28"/>
              </w:rPr>
              <w:t>Режим работы</w:t>
            </w:r>
          </w:p>
        </w:tc>
      </w:tr>
      <w:tr w:rsidR="00E43CB7" w:rsidTr="007F4861">
        <w:trPr>
          <w:trHeight w:val="315"/>
          <w:jc w:val="center"/>
        </w:trPr>
        <w:tc>
          <w:tcPr>
            <w:tcW w:w="1395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396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2583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Счёт</w:t>
            </w:r>
          </w:p>
        </w:tc>
      </w:tr>
      <w:tr w:rsidR="00E43CB7" w:rsidTr="007F4861">
        <w:trPr>
          <w:trHeight w:val="315"/>
          <w:jc w:val="center"/>
        </w:trPr>
        <w:tc>
          <w:tcPr>
            <w:tcW w:w="1395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396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2583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Счёт</w:t>
            </w:r>
          </w:p>
        </w:tc>
      </w:tr>
      <w:tr w:rsidR="00E43CB7" w:rsidTr="007F4861">
        <w:trPr>
          <w:trHeight w:val="330"/>
          <w:jc w:val="center"/>
        </w:trPr>
        <w:tc>
          <w:tcPr>
            <w:tcW w:w="1395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396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2583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Счёт</w:t>
            </w:r>
          </w:p>
        </w:tc>
      </w:tr>
      <w:tr w:rsidR="00E43CB7" w:rsidTr="007F4861">
        <w:trPr>
          <w:trHeight w:val="315"/>
          <w:jc w:val="center"/>
        </w:trPr>
        <w:tc>
          <w:tcPr>
            <w:tcW w:w="1395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396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2583" w:type="dxa"/>
            <w:vAlign w:val="center"/>
          </w:tcPr>
          <w:p w:rsidR="00E43CB7" w:rsidRPr="000C435A" w:rsidRDefault="00E43CB7" w:rsidP="007F4861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Сброс</w:t>
            </w:r>
          </w:p>
        </w:tc>
      </w:tr>
    </w:tbl>
    <w:p w:rsidR="00E43CB7" w:rsidRPr="000C435A" w:rsidRDefault="00E43CB7" w:rsidP="00E43CB7">
      <w:pPr>
        <w:spacing w:before="240"/>
        <w:ind w:firstLine="709"/>
        <w:jc w:val="both"/>
        <w:rPr>
          <w:rFonts w:eastAsia="TimesNewRomanPSMT"/>
          <w:sz w:val="28"/>
          <w:szCs w:val="28"/>
        </w:rPr>
      </w:pPr>
      <w:r w:rsidRPr="000C435A">
        <w:rPr>
          <w:rFonts w:eastAsia="TimesNewRomanPSMT"/>
          <w:sz w:val="28"/>
          <w:szCs w:val="28"/>
        </w:rPr>
        <w:t>Переключение счётчика происходит по спаду сигнала</w:t>
      </w:r>
      <w:proofErr w:type="gramStart"/>
      <w:r w:rsidRPr="000C435A">
        <w:rPr>
          <w:rFonts w:eastAsia="TimesNewRomanPSMT"/>
          <w:sz w:val="28"/>
          <w:szCs w:val="28"/>
        </w:rPr>
        <w:t xml:space="preserve"> С</w:t>
      </w:r>
      <w:proofErr w:type="gramEnd"/>
      <w:r w:rsidRPr="000C435A">
        <w:rPr>
          <w:rFonts w:eastAsia="TimesNewRomanPSMT"/>
          <w:sz w:val="28"/>
          <w:szCs w:val="28"/>
        </w:rPr>
        <w:t xml:space="preserve"> («1» -&gt; «0»)</w:t>
      </w:r>
      <w:r>
        <w:rPr>
          <w:rFonts w:eastAsia="TimesNewRomanPSMT"/>
          <w:sz w:val="28"/>
          <w:szCs w:val="28"/>
        </w:rPr>
        <w:t>.</w:t>
      </w:r>
    </w:p>
    <w:p w:rsidR="003A0FAA" w:rsidRDefault="003A0FAA">
      <w:r>
        <w:br w:type="page"/>
      </w:r>
    </w:p>
    <w:p w:rsidR="00580870" w:rsidRDefault="003A0FAA" w:rsidP="003A0FAA">
      <w:pPr>
        <w:jc w:val="center"/>
      </w:pPr>
      <w:r>
        <w:lastRenderedPageBreak/>
        <w:t>Двоично-десятичный счетчик</w:t>
      </w:r>
    </w:p>
    <w:p w:rsidR="003A0FAA" w:rsidRPr="00AD2171" w:rsidRDefault="003A0FAA" w:rsidP="003A0FAA">
      <w:pPr>
        <w:jc w:val="center"/>
        <w:rPr>
          <w:b/>
        </w:rPr>
      </w:pPr>
      <w:proofErr w:type="spellStart"/>
      <w:r w:rsidRPr="00AD2171">
        <w:rPr>
          <w:b/>
        </w:rPr>
        <w:t>Статич</w:t>
      </w:r>
      <w:proofErr w:type="spellEnd"/>
      <w:r w:rsidRPr="00AD2171">
        <w:rPr>
          <w:b/>
        </w:rPr>
        <w:t>. режим</w:t>
      </w:r>
    </w:p>
    <w:p w:rsidR="003A0FAA" w:rsidRDefault="003A0FAA" w:rsidP="003A0FAA">
      <w:pPr>
        <w:jc w:val="both"/>
      </w:pPr>
      <w:r>
        <w:rPr>
          <w:noProof/>
        </w:rPr>
        <w:drawing>
          <wp:inline distT="0" distB="0" distL="0" distR="0">
            <wp:extent cx="2989690" cy="1826835"/>
            <wp:effectExtent l="19050" t="0" r="11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24" cy="182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6769" cy="939680"/>
            <wp:effectExtent l="19050" t="0" r="33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97" cy="94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AA" w:rsidRPr="00EF1455" w:rsidRDefault="003A0FAA" w:rsidP="003A0FAA">
      <w:pPr>
        <w:ind w:firstLine="708"/>
        <w:jc w:val="both"/>
        <w:rPr>
          <w:rFonts w:eastAsia="TimesNewRomanPSMT"/>
          <w:sz w:val="28"/>
          <w:szCs w:val="28"/>
        </w:rPr>
      </w:pPr>
      <w:r w:rsidRPr="00EF1455">
        <w:rPr>
          <w:rFonts w:eastAsia="TimesNewRomanPSMT"/>
          <w:sz w:val="28"/>
          <w:szCs w:val="28"/>
        </w:rPr>
        <w:t xml:space="preserve">Данный счётчик является суммирующим, </w:t>
      </w:r>
      <w:proofErr w:type="spellStart"/>
      <w:r w:rsidRPr="00EF1455">
        <w:rPr>
          <w:rFonts w:eastAsia="TimesNewRomanPSMT"/>
          <w:sz w:val="28"/>
          <w:szCs w:val="28"/>
        </w:rPr>
        <w:t>Ксч</w:t>
      </w:r>
      <w:proofErr w:type="spellEnd"/>
      <w:r w:rsidRPr="00EF1455">
        <w:rPr>
          <w:rFonts w:eastAsia="TimesNewRomanPSMT"/>
          <w:sz w:val="28"/>
          <w:szCs w:val="28"/>
        </w:rPr>
        <w:t xml:space="preserve"> = 10.</w:t>
      </w:r>
    </w:p>
    <w:p w:rsidR="003A0FAA" w:rsidRPr="00AD2171" w:rsidRDefault="003A0FAA" w:rsidP="00AD2171">
      <w:pPr>
        <w:jc w:val="center"/>
        <w:rPr>
          <w:b/>
        </w:rPr>
      </w:pPr>
      <w:r w:rsidRPr="00AD2171">
        <w:rPr>
          <w:b/>
        </w:rPr>
        <w:t>Дин режим</w:t>
      </w:r>
    </w:p>
    <w:p w:rsidR="003A0FAA" w:rsidRDefault="003A0FAA" w:rsidP="003A0FAA">
      <w:pPr>
        <w:jc w:val="both"/>
      </w:pPr>
      <w:r>
        <w:rPr>
          <w:noProof/>
        </w:rPr>
        <w:drawing>
          <wp:inline distT="0" distB="0" distL="0" distR="0">
            <wp:extent cx="3721210" cy="2273827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68" cy="227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AA" w:rsidRPr="003A0FAA" w:rsidRDefault="003A0FAA" w:rsidP="003A0FAA">
      <w:pPr>
        <w:jc w:val="both"/>
      </w:pPr>
      <w:r>
        <w:rPr>
          <w:noProof/>
        </w:rPr>
        <w:drawing>
          <wp:inline distT="0" distB="0" distL="0" distR="0">
            <wp:extent cx="3704672" cy="100416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39" cy="100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296"/>
        <w:gridCol w:w="1297"/>
        <w:gridCol w:w="3383"/>
      </w:tblGrid>
      <w:tr w:rsidR="003A0FAA" w:rsidTr="00DF4582">
        <w:trPr>
          <w:trHeight w:val="309"/>
        </w:trPr>
        <w:tc>
          <w:tcPr>
            <w:tcW w:w="1296" w:type="dxa"/>
            <w:vAlign w:val="center"/>
          </w:tcPr>
          <w:p w:rsidR="003A0FAA" w:rsidRPr="004F593A" w:rsidRDefault="003A0FAA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297" w:type="dxa"/>
            <w:vAlign w:val="center"/>
          </w:tcPr>
          <w:p w:rsidR="003A0FAA" w:rsidRPr="004F593A" w:rsidRDefault="003A0FAA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3383" w:type="dxa"/>
            <w:vAlign w:val="center"/>
          </w:tcPr>
          <w:p w:rsidR="003A0FAA" w:rsidRPr="004F593A" w:rsidRDefault="003A0FAA" w:rsidP="00DF4582">
            <w:pPr>
              <w:jc w:val="center"/>
              <w:rPr>
                <w:b/>
                <w:sz w:val="28"/>
                <w:szCs w:val="28"/>
              </w:rPr>
            </w:pPr>
            <w:r w:rsidRPr="004F593A">
              <w:rPr>
                <w:b/>
                <w:sz w:val="28"/>
                <w:szCs w:val="28"/>
              </w:rPr>
              <w:t>Режим работы</w:t>
            </w:r>
          </w:p>
        </w:tc>
      </w:tr>
      <w:tr w:rsidR="003A0FAA" w:rsidTr="00DF4582">
        <w:trPr>
          <w:trHeight w:val="295"/>
        </w:trPr>
        <w:tc>
          <w:tcPr>
            <w:tcW w:w="1296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97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83" w:type="dxa"/>
            <w:vAlign w:val="center"/>
          </w:tcPr>
          <w:p w:rsidR="003A0FAA" w:rsidRPr="004F593A" w:rsidRDefault="003A0FAA" w:rsidP="00DF4582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3A0FAA" w:rsidTr="00DF4582">
        <w:trPr>
          <w:trHeight w:val="295"/>
        </w:trPr>
        <w:tc>
          <w:tcPr>
            <w:tcW w:w="1296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97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83" w:type="dxa"/>
            <w:vAlign w:val="center"/>
          </w:tcPr>
          <w:p w:rsidR="003A0FAA" w:rsidRPr="004F593A" w:rsidRDefault="003A0FAA" w:rsidP="00DF4582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3A0FAA" w:rsidTr="00DF4582">
        <w:trPr>
          <w:trHeight w:val="295"/>
        </w:trPr>
        <w:tc>
          <w:tcPr>
            <w:tcW w:w="1296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83" w:type="dxa"/>
            <w:vAlign w:val="center"/>
          </w:tcPr>
          <w:p w:rsidR="003A0FAA" w:rsidRPr="004F593A" w:rsidRDefault="003A0FAA" w:rsidP="00DF4582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3A0FAA" w:rsidTr="00DF4582">
        <w:trPr>
          <w:trHeight w:val="309"/>
        </w:trPr>
        <w:tc>
          <w:tcPr>
            <w:tcW w:w="1296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3A0FAA" w:rsidRPr="004F593A" w:rsidRDefault="003A0FA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83" w:type="dxa"/>
            <w:vAlign w:val="center"/>
          </w:tcPr>
          <w:p w:rsidR="003A0FAA" w:rsidRPr="004F593A" w:rsidRDefault="003A0FAA" w:rsidP="00DF4582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Сброс в «0»</w:t>
            </w:r>
          </w:p>
        </w:tc>
      </w:tr>
    </w:tbl>
    <w:p w:rsidR="003A0FAA" w:rsidRDefault="003A0FAA" w:rsidP="003A0FAA"/>
    <w:p w:rsidR="00F1367A" w:rsidRDefault="00F1367A" w:rsidP="00F1367A">
      <w:r>
        <w:rPr>
          <w:noProof/>
        </w:rPr>
        <w:drawing>
          <wp:inline distT="0" distB="0" distL="0" distR="0">
            <wp:extent cx="3552447" cy="2170706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48" cy="217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367A">
        <w:t xml:space="preserve"> </w:t>
      </w:r>
      <w:r>
        <w:rPr>
          <w:noProof/>
        </w:rPr>
        <w:drawing>
          <wp:inline distT="0" distB="0" distL="0" distR="0">
            <wp:extent cx="3315059" cy="89855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35" cy="8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</w:t>
      </w:r>
    </w:p>
    <w:tbl>
      <w:tblPr>
        <w:tblStyle w:val="a5"/>
        <w:tblW w:w="0" w:type="auto"/>
        <w:tblLook w:val="04A0"/>
      </w:tblPr>
      <w:tblGrid>
        <w:gridCol w:w="1276"/>
        <w:gridCol w:w="1277"/>
        <w:gridCol w:w="3330"/>
      </w:tblGrid>
      <w:tr w:rsidR="00F1367A" w:rsidTr="00DF4582">
        <w:trPr>
          <w:trHeight w:val="315"/>
        </w:trPr>
        <w:tc>
          <w:tcPr>
            <w:tcW w:w="1276" w:type="dxa"/>
            <w:vAlign w:val="center"/>
          </w:tcPr>
          <w:p w:rsidR="00F1367A" w:rsidRPr="004F593A" w:rsidRDefault="00F1367A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77" w:type="dxa"/>
            <w:vAlign w:val="center"/>
          </w:tcPr>
          <w:p w:rsidR="00F1367A" w:rsidRPr="004F593A" w:rsidRDefault="00F1367A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3330" w:type="dxa"/>
            <w:vAlign w:val="center"/>
          </w:tcPr>
          <w:p w:rsidR="00F1367A" w:rsidRPr="004F593A" w:rsidRDefault="00F1367A" w:rsidP="00DF4582">
            <w:pPr>
              <w:jc w:val="center"/>
              <w:rPr>
                <w:b/>
                <w:sz w:val="28"/>
                <w:szCs w:val="28"/>
              </w:rPr>
            </w:pPr>
            <w:r w:rsidRPr="004F593A">
              <w:rPr>
                <w:b/>
                <w:sz w:val="28"/>
                <w:szCs w:val="28"/>
              </w:rPr>
              <w:t>Режим работы</w:t>
            </w:r>
          </w:p>
        </w:tc>
      </w:tr>
      <w:tr w:rsidR="00F1367A" w:rsidTr="00DF4582">
        <w:trPr>
          <w:trHeight w:val="315"/>
        </w:trPr>
        <w:tc>
          <w:tcPr>
            <w:tcW w:w="1276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:rsidR="00F1367A" w:rsidRPr="004F593A" w:rsidRDefault="00F1367A" w:rsidP="00DF4582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F1367A" w:rsidTr="00DF4582">
        <w:trPr>
          <w:trHeight w:val="315"/>
        </w:trPr>
        <w:tc>
          <w:tcPr>
            <w:tcW w:w="1276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F1367A" w:rsidRPr="004F593A" w:rsidRDefault="00F1367A" w:rsidP="00DF4582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F1367A" w:rsidTr="00DF4582">
        <w:trPr>
          <w:trHeight w:val="315"/>
        </w:trPr>
        <w:tc>
          <w:tcPr>
            <w:tcW w:w="1276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:rsidR="00F1367A" w:rsidRPr="004F593A" w:rsidRDefault="00F1367A" w:rsidP="00DF4582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F1367A" w:rsidTr="00DF4582">
        <w:trPr>
          <w:trHeight w:val="330"/>
        </w:trPr>
        <w:tc>
          <w:tcPr>
            <w:tcW w:w="1276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vAlign w:val="center"/>
          </w:tcPr>
          <w:p w:rsidR="00F1367A" w:rsidRPr="004F593A" w:rsidRDefault="00F1367A" w:rsidP="00DF4582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F1367A" w:rsidRPr="004F593A" w:rsidRDefault="00F1367A" w:rsidP="00DF4582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Установка «9»</w:t>
            </w:r>
          </w:p>
        </w:tc>
      </w:tr>
    </w:tbl>
    <w:p w:rsidR="00F1367A" w:rsidRDefault="00F1367A" w:rsidP="00F1367A"/>
    <w:p w:rsidR="00771D18" w:rsidRDefault="00F1367A" w:rsidP="00903C78">
      <w:pPr>
        <w:ind w:firstLine="708"/>
        <w:jc w:val="both"/>
        <w:rPr>
          <w:rFonts w:eastAsia="TimesNewRomanPSMT"/>
          <w:sz w:val="28"/>
          <w:szCs w:val="28"/>
        </w:rPr>
      </w:pPr>
      <w:r w:rsidRPr="004F593A">
        <w:rPr>
          <w:rFonts w:eastAsia="TimesNewRomanPSMT"/>
          <w:sz w:val="28"/>
          <w:szCs w:val="28"/>
        </w:rPr>
        <w:t>Переключение счётчика происходит по спаду сигнала на входе</w:t>
      </w:r>
      <w:proofErr w:type="gramStart"/>
      <w:r w:rsidRPr="004F593A">
        <w:rPr>
          <w:rFonts w:eastAsia="TimesNewRomanPSMT"/>
          <w:sz w:val="28"/>
          <w:szCs w:val="28"/>
        </w:rPr>
        <w:t xml:space="preserve"> С</w:t>
      </w:r>
      <w:proofErr w:type="gramEnd"/>
      <w:r w:rsidRPr="004F593A">
        <w:rPr>
          <w:rFonts w:eastAsia="TimesNewRomanPSMT"/>
          <w:sz w:val="28"/>
          <w:szCs w:val="28"/>
        </w:rPr>
        <w:t xml:space="preserve"> «1» -&gt; «0».</w:t>
      </w:r>
      <w:r>
        <w:rPr>
          <w:rFonts w:eastAsia="TimesNewRomanPSMT"/>
          <w:sz w:val="28"/>
          <w:szCs w:val="28"/>
        </w:rPr>
        <w:t xml:space="preserve">                                                                </w:t>
      </w: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771D18" w:rsidRDefault="00771D18" w:rsidP="00903C78">
      <w:pPr>
        <w:ind w:firstLine="708"/>
        <w:jc w:val="both"/>
        <w:rPr>
          <w:rFonts w:eastAsia="TimesNewRomanPSMT"/>
          <w:sz w:val="28"/>
          <w:szCs w:val="28"/>
        </w:rPr>
      </w:pPr>
    </w:p>
    <w:p w:rsidR="00F1367A" w:rsidRPr="00903C78" w:rsidRDefault="00F1367A" w:rsidP="00903C78">
      <w:pPr>
        <w:ind w:firstLine="708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  </w:t>
      </w:r>
    </w:p>
    <w:p w:rsidR="00F1367A" w:rsidRDefault="00AD2171" w:rsidP="00AD2171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Реверсивный счетчик</w:t>
      </w:r>
    </w:p>
    <w:p w:rsidR="00903C78" w:rsidRPr="00AD2171" w:rsidRDefault="00903C78" w:rsidP="00AD2171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proofErr w:type="spellStart"/>
      <w:r>
        <w:rPr>
          <w:b/>
          <w:sz w:val="32"/>
          <w:szCs w:val="32"/>
        </w:rPr>
        <w:t>увелич</w:t>
      </w:r>
      <w:proofErr w:type="spellEnd"/>
      <w:r>
        <w:rPr>
          <w:b/>
          <w:sz w:val="32"/>
          <w:szCs w:val="32"/>
        </w:rPr>
        <w:t>.</w:t>
      </w:r>
    </w:p>
    <w:p w:rsidR="00AD2171" w:rsidRPr="00AD2171" w:rsidRDefault="00AD2171" w:rsidP="00771D18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13974" cy="29146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67" cy="29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171">
        <w:t xml:space="preserve"> </w:t>
      </w:r>
      <w:r>
        <w:rPr>
          <w:noProof/>
        </w:rPr>
        <w:drawing>
          <wp:inline distT="0" distB="0" distL="0" distR="0">
            <wp:extent cx="5474335" cy="168783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68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171">
        <w:t xml:space="preserve"> </w:t>
      </w:r>
      <w:r>
        <w:rPr>
          <w:noProof/>
        </w:rPr>
        <w:drawing>
          <wp:inline distT="0" distB="0" distL="0" distR="0">
            <wp:extent cx="5388610" cy="1661406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66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17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7E41D8">
        <w:rPr>
          <w:sz w:val="28"/>
          <w:szCs w:val="28"/>
        </w:rPr>
        <w:t xml:space="preserve">Импульс на выходе </w:t>
      </w:r>
      <w:r w:rsidRPr="007E41D8">
        <w:rPr>
          <w:b/>
          <w:sz w:val="28"/>
          <w:szCs w:val="28"/>
          <w:lang w:val="en-US"/>
        </w:rPr>
        <w:t>PU</w:t>
      </w:r>
      <w:r w:rsidRPr="007E41D8">
        <w:rPr>
          <w:sz w:val="28"/>
          <w:szCs w:val="28"/>
        </w:rPr>
        <w:t xml:space="preserve"> можно зарегистрировать только по диаграмме состояний, но не по таблице истинности, т.к. состояния сигналов в таблицу истинности записываются при переходе сигнала на входе </w:t>
      </w:r>
      <w:r w:rsidRPr="007E41D8">
        <w:rPr>
          <w:b/>
          <w:sz w:val="28"/>
          <w:szCs w:val="28"/>
        </w:rPr>
        <w:t>С</w:t>
      </w:r>
      <w:r w:rsidRPr="007E41D8">
        <w:rPr>
          <w:b/>
          <w:sz w:val="28"/>
          <w:szCs w:val="28"/>
          <w:lang w:val="en-US"/>
        </w:rPr>
        <w:t>U</w:t>
      </w:r>
      <w:r w:rsidRPr="007E41D8">
        <w:rPr>
          <w:sz w:val="28"/>
          <w:szCs w:val="28"/>
        </w:rPr>
        <w:t xml:space="preserve"> с </w:t>
      </w:r>
      <w:r w:rsidRPr="007E41D8">
        <w:rPr>
          <w:b/>
          <w:sz w:val="28"/>
          <w:szCs w:val="28"/>
        </w:rPr>
        <w:t>0</w:t>
      </w:r>
      <w:r w:rsidRPr="007E41D8">
        <w:rPr>
          <w:sz w:val="28"/>
          <w:szCs w:val="28"/>
        </w:rPr>
        <w:t xml:space="preserve"> в </w:t>
      </w:r>
      <w:r w:rsidRPr="007E41D8">
        <w:rPr>
          <w:b/>
          <w:sz w:val="28"/>
          <w:szCs w:val="28"/>
        </w:rPr>
        <w:t>1</w:t>
      </w:r>
      <w:r w:rsidRPr="007E41D8">
        <w:rPr>
          <w:sz w:val="28"/>
          <w:szCs w:val="28"/>
        </w:rPr>
        <w:t xml:space="preserve">, а импульс на выходе </w:t>
      </w:r>
      <w:r w:rsidRPr="007E41D8">
        <w:rPr>
          <w:b/>
          <w:sz w:val="28"/>
          <w:szCs w:val="28"/>
          <w:lang w:val="en-US"/>
        </w:rPr>
        <w:t>PU</w:t>
      </w:r>
      <w:r w:rsidRPr="007E41D8">
        <w:rPr>
          <w:sz w:val="28"/>
          <w:szCs w:val="28"/>
        </w:rPr>
        <w:t xml:space="preserve"> появляется в тот момент, когда на входе </w:t>
      </w:r>
      <w:r w:rsidRPr="007E41D8">
        <w:rPr>
          <w:b/>
          <w:sz w:val="28"/>
          <w:szCs w:val="28"/>
          <w:lang w:val="en-US"/>
        </w:rPr>
        <w:t>CU</w:t>
      </w:r>
      <w:r w:rsidRPr="007E41D8">
        <w:rPr>
          <w:sz w:val="28"/>
          <w:szCs w:val="28"/>
        </w:rPr>
        <w:t xml:space="preserve"> всё ещё установлен уровень лог. </w:t>
      </w:r>
      <w:r w:rsidRPr="007E41D8">
        <w:rPr>
          <w:b/>
          <w:sz w:val="28"/>
          <w:szCs w:val="28"/>
        </w:rPr>
        <w:t>0</w:t>
      </w:r>
      <w:r w:rsidRPr="007E41D8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               </w:t>
      </w:r>
      <w:proofErr w:type="spellStart"/>
      <w:r w:rsidRPr="007E41D8">
        <w:rPr>
          <w:b/>
          <w:sz w:val="28"/>
          <w:szCs w:val="28"/>
        </w:rPr>
        <w:t>Ксч</w:t>
      </w:r>
      <w:proofErr w:type="spellEnd"/>
      <w:r w:rsidRPr="007E41D8">
        <w:rPr>
          <w:b/>
          <w:sz w:val="28"/>
          <w:szCs w:val="28"/>
        </w:rPr>
        <w:t xml:space="preserve"> = 16</w:t>
      </w:r>
      <w:r>
        <w:rPr>
          <w:b/>
          <w:sz w:val="28"/>
          <w:szCs w:val="28"/>
        </w:rPr>
        <w:t>.</w:t>
      </w:r>
    </w:p>
    <w:p w:rsidR="003A0FAA" w:rsidRDefault="003A0FAA" w:rsidP="003A0FAA">
      <w:r>
        <w:br w:type="page"/>
      </w:r>
    </w:p>
    <w:p w:rsidR="00903C78" w:rsidRPr="00771D18" w:rsidRDefault="00903C78" w:rsidP="00903C78">
      <w:pPr>
        <w:jc w:val="center"/>
        <w:rPr>
          <w:b/>
          <w:sz w:val="28"/>
        </w:rPr>
      </w:pPr>
      <w:r w:rsidRPr="00771D18">
        <w:rPr>
          <w:b/>
          <w:sz w:val="28"/>
        </w:rPr>
        <w:t xml:space="preserve">На </w:t>
      </w:r>
      <w:r w:rsidRPr="00771D18">
        <w:rPr>
          <w:b/>
          <w:sz w:val="32"/>
        </w:rPr>
        <w:t>уменьш</w:t>
      </w:r>
      <w:r w:rsidRPr="00771D18">
        <w:rPr>
          <w:b/>
          <w:sz w:val="28"/>
        </w:rPr>
        <w:t>.</w:t>
      </w:r>
    </w:p>
    <w:p w:rsidR="003A0FAA" w:rsidRDefault="00903C78" w:rsidP="00771D18">
      <w:r>
        <w:rPr>
          <w:noProof/>
        </w:rPr>
        <w:drawing>
          <wp:inline distT="0" distB="0" distL="0" distR="0">
            <wp:extent cx="5335270" cy="333184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78" w:rsidRDefault="00903C78" w:rsidP="00771D18">
      <w:pPr>
        <w:spacing w:after="240"/>
        <w:ind w:firstLine="708"/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5876925" cy="1828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1535" cy="18288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4D6">
        <w:rPr>
          <w:b/>
          <w:sz w:val="28"/>
          <w:szCs w:val="28"/>
        </w:rPr>
        <w:t xml:space="preserve">Ситуация с сигналом </w:t>
      </w:r>
      <w:r w:rsidRPr="00BB24D6">
        <w:rPr>
          <w:b/>
          <w:sz w:val="28"/>
          <w:szCs w:val="28"/>
          <w:lang w:val="en-US"/>
        </w:rPr>
        <w:t>PD</w:t>
      </w:r>
      <w:r w:rsidRPr="00BB24D6">
        <w:rPr>
          <w:b/>
          <w:sz w:val="28"/>
          <w:szCs w:val="28"/>
        </w:rPr>
        <w:t xml:space="preserve"> аналогична той, которая была с сигналом</w:t>
      </w:r>
      <w:r>
        <w:rPr>
          <w:b/>
          <w:sz w:val="28"/>
          <w:szCs w:val="28"/>
        </w:rPr>
        <w:t xml:space="preserve"> </w:t>
      </w:r>
      <w:r w:rsidRPr="00BB24D6">
        <w:rPr>
          <w:b/>
          <w:sz w:val="28"/>
          <w:szCs w:val="28"/>
          <w:lang w:val="en-US"/>
        </w:rPr>
        <w:t>PU</w:t>
      </w:r>
      <w:r w:rsidRPr="00BB24D6">
        <w:rPr>
          <w:b/>
          <w:sz w:val="28"/>
          <w:szCs w:val="28"/>
        </w:rPr>
        <w:t xml:space="preserve">. </w:t>
      </w:r>
      <w:r w:rsidRPr="00BB24D6">
        <w:rPr>
          <w:sz w:val="28"/>
          <w:szCs w:val="28"/>
        </w:rPr>
        <w:t xml:space="preserve">Импульс на выходе </w:t>
      </w:r>
      <w:r w:rsidRPr="00BB24D6">
        <w:rPr>
          <w:b/>
          <w:sz w:val="28"/>
          <w:szCs w:val="28"/>
          <w:lang w:val="en-US"/>
        </w:rPr>
        <w:t>PD</w:t>
      </w:r>
      <w:r w:rsidRPr="00BB24D6">
        <w:rPr>
          <w:sz w:val="28"/>
          <w:szCs w:val="28"/>
        </w:rPr>
        <w:t xml:space="preserve"> можно зарегистрировать только по диаграмме состояний, но не по таблице истинности, т.к. состояния сигналов в таблицу истинности записываются при переходе сигнала на входе </w:t>
      </w:r>
      <w:r w:rsidRPr="00BB24D6">
        <w:rPr>
          <w:b/>
          <w:sz w:val="28"/>
          <w:szCs w:val="28"/>
        </w:rPr>
        <w:t>С</w:t>
      </w:r>
      <w:proofErr w:type="gramStart"/>
      <w:r w:rsidRPr="00BB24D6">
        <w:rPr>
          <w:b/>
          <w:sz w:val="28"/>
          <w:szCs w:val="28"/>
          <w:lang w:val="en-US"/>
        </w:rPr>
        <w:t>D</w:t>
      </w:r>
      <w:proofErr w:type="gramEnd"/>
      <w:r w:rsidRPr="00BB24D6">
        <w:rPr>
          <w:sz w:val="28"/>
          <w:szCs w:val="28"/>
        </w:rPr>
        <w:t xml:space="preserve"> с </w:t>
      </w:r>
      <w:r w:rsidRPr="00BB24D6">
        <w:rPr>
          <w:b/>
          <w:sz w:val="28"/>
          <w:szCs w:val="28"/>
        </w:rPr>
        <w:t>0</w:t>
      </w:r>
      <w:r w:rsidRPr="00BB24D6">
        <w:rPr>
          <w:sz w:val="28"/>
          <w:szCs w:val="28"/>
        </w:rPr>
        <w:t xml:space="preserve"> в </w:t>
      </w:r>
      <w:r w:rsidRPr="00BB24D6">
        <w:rPr>
          <w:b/>
          <w:sz w:val="28"/>
          <w:szCs w:val="28"/>
        </w:rPr>
        <w:t>1</w:t>
      </w:r>
      <w:r w:rsidRPr="00BB24D6">
        <w:rPr>
          <w:sz w:val="28"/>
          <w:szCs w:val="28"/>
        </w:rPr>
        <w:t xml:space="preserve">, а импульс на выходе </w:t>
      </w:r>
      <w:r w:rsidRPr="00BB24D6">
        <w:rPr>
          <w:b/>
          <w:sz w:val="28"/>
          <w:szCs w:val="28"/>
          <w:lang w:val="en-US"/>
        </w:rPr>
        <w:t>PD</w:t>
      </w:r>
      <w:r w:rsidRPr="00BB24D6">
        <w:rPr>
          <w:sz w:val="28"/>
          <w:szCs w:val="28"/>
        </w:rPr>
        <w:t xml:space="preserve"> появляется в тот момент, когда на входе </w:t>
      </w:r>
      <w:r w:rsidRPr="00BB24D6">
        <w:rPr>
          <w:b/>
          <w:sz w:val="28"/>
          <w:szCs w:val="28"/>
          <w:lang w:val="en-US"/>
        </w:rPr>
        <w:t>CD</w:t>
      </w:r>
      <w:r w:rsidRPr="00BB24D6">
        <w:rPr>
          <w:sz w:val="28"/>
          <w:szCs w:val="28"/>
        </w:rPr>
        <w:t xml:space="preserve"> всё ещё установлен уровень лог. </w:t>
      </w:r>
      <w:r w:rsidRPr="00BB24D6">
        <w:rPr>
          <w:b/>
          <w:sz w:val="28"/>
          <w:szCs w:val="28"/>
        </w:rPr>
        <w:t>0</w:t>
      </w:r>
      <w:r w:rsidRPr="00BB24D6">
        <w:rPr>
          <w:sz w:val="28"/>
          <w:szCs w:val="28"/>
        </w:rPr>
        <w:t>.</w:t>
      </w:r>
    </w:p>
    <w:p w:rsidR="003A0FAA" w:rsidRPr="00771D18" w:rsidRDefault="00903C78" w:rsidP="003A0FAA">
      <w:pPr>
        <w:jc w:val="center"/>
        <w:rPr>
          <w:b/>
          <w:sz w:val="36"/>
        </w:rPr>
      </w:pPr>
      <w:r w:rsidRPr="00771D18">
        <w:rPr>
          <w:b/>
          <w:sz w:val="36"/>
        </w:rPr>
        <w:t>Параллельная загрузка</w:t>
      </w:r>
    </w:p>
    <w:tbl>
      <w:tblPr>
        <w:tblStyle w:val="a5"/>
        <w:tblW w:w="9571" w:type="dxa"/>
        <w:tblLook w:val="04A0"/>
      </w:tblPr>
      <w:tblGrid>
        <w:gridCol w:w="1264"/>
        <w:gridCol w:w="1265"/>
        <w:gridCol w:w="1265"/>
        <w:gridCol w:w="1265"/>
        <w:gridCol w:w="1128"/>
        <w:gridCol w:w="1128"/>
        <w:gridCol w:w="1128"/>
        <w:gridCol w:w="1128"/>
      </w:tblGrid>
      <w:tr w:rsidR="00903C78" w:rsidTr="00DF4582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D3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D2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903C78" w:rsidRPr="00C40ACD" w:rsidRDefault="00903C78" w:rsidP="00DF458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3C78">
              <w:rPr>
                <w:b/>
                <w:spacing w:val="7"/>
                <w:w w:val="90"/>
                <w:sz w:val="26"/>
                <w:szCs w:val="26"/>
              </w:rPr>
              <w:t xml:space="preserve">Выход </w:t>
            </w:r>
            <w:r w:rsidRPr="00903C78">
              <w:rPr>
                <w:b/>
                <w:spacing w:val="7"/>
                <w:w w:val="90"/>
                <w:sz w:val="26"/>
                <w:szCs w:val="26"/>
                <w:lang w:val="en-US"/>
              </w:rPr>
              <w:t>Q</w:t>
            </w:r>
            <w:r w:rsidRPr="00903C78">
              <w:rPr>
                <w:b/>
                <w:spacing w:val="4"/>
                <w:w w:val="90"/>
                <w:sz w:val="26"/>
                <w:szCs w:val="26"/>
                <w:lang w:val="en-US"/>
              </w:rPr>
              <w:t>3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903C78" w:rsidRPr="00C40ACD" w:rsidRDefault="00903C78" w:rsidP="00DF458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3C78">
              <w:rPr>
                <w:b/>
                <w:spacing w:val="7"/>
                <w:w w:val="90"/>
                <w:sz w:val="26"/>
                <w:szCs w:val="26"/>
              </w:rPr>
              <w:t xml:space="preserve">Выход </w:t>
            </w:r>
            <w:r w:rsidRPr="00903C78">
              <w:rPr>
                <w:b/>
                <w:spacing w:val="7"/>
                <w:w w:val="90"/>
                <w:sz w:val="26"/>
                <w:szCs w:val="26"/>
                <w:lang w:val="en-US"/>
              </w:rPr>
              <w:t>Q</w:t>
            </w:r>
            <w:r w:rsidRPr="00903C78">
              <w:rPr>
                <w:b/>
                <w:spacing w:val="4"/>
                <w:w w:val="90"/>
                <w:sz w:val="26"/>
                <w:szCs w:val="26"/>
                <w:lang w:val="en-US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903C78" w:rsidRPr="00C40ACD" w:rsidRDefault="00903C78" w:rsidP="00DF458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3C78">
              <w:rPr>
                <w:b/>
                <w:spacing w:val="7"/>
                <w:w w:val="90"/>
                <w:sz w:val="26"/>
                <w:szCs w:val="26"/>
              </w:rPr>
              <w:t xml:space="preserve">Выход </w:t>
            </w:r>
            <w:r w:rsidRPr="00903C78">
              <w:rPr>
                <w:b/>
                <w:spacing w:val="7"/>
                <w:w w:val="90"/>
                <w:sz w:val="26"/>
                <w:szCs w:val="26"/>
                <w:lang w:val="en-US"/>
              </w:rPr>
              <w:t>Q</w:t>
            </w:r>
            <w:r w:rsidRPr="00903C78">
              <w:rPr>
                <w:b/>
                <w:spacing w:val="4"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903C78" w:rsidRPr="00C40ACD" w:rsidRDefault="00903C78" w:rsidP="00DF458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3C78">
              <w:rPr>
                <w:b/>
                <w:spacing w:val="7"/>
                <w:w w:val="90"/>
                <w:sz w:val="26"/>
                <w:szCs w:val="26"/>
              </w:rPr>
              <w:t xml:space="preserve">Выход </w:t>
            </w:r>
            <w:r w:rsidRPr="00903C78">
              <w:rPr>
                <w:b/>
                <w:spacing w:val="7"/>
                <w:w w:val="90"/>
                <w:sz w:val="26"/>
                <w:szCs w:val="26"/>
                <w:lang w:val="en-US"/>
              </w:rPr>
              <w:t>Q</w:t>
            </w:r>
            <w:r w:rsidRPr="00903C78">
              <w:rPr>
                <w:b/>
                <w:spacing w:val="4"/>
                <w:w w:val="90"/>
                <w:sz w:val="26"/>
                <w:szCs w:val="26"/>
                <w:lang w:val="en-US"/>
              </w:rPr>
              <w:t>0</w:t>
            </w:r>
          </w:p>
        </w:tc>
      </w:tr>
      <w:tr w:rsidR="00903C78" w:rsidTr="00DF4582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</w:tr>
      <w:tr w:rsidR="00903C78" w:rsidTr="00DF4582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</w:tr>
      <w:tr w:rsidR="00903C78" w:rsidTr="00DF4582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03C78" w:rsidRPr="00C40ACD" w:rsidRDefault="00903C78" w:rsidP="00DF4582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903C78" w:rsidRDefault="00903C78" w:rsidP="00903C78">
      <w:pPr>
        <w:spacing w:after="0"/>
        <w:ind w:firstLine="708"/>
        <w:jc w:val="both"/>
        <w:rPr>
          <w:sz w:val="28"/>
          <w:szCs w:val="28"/>
        </w:rPr>
      </w:pPr>
      <w:r w:rsidRPr="00C40ACD">
        <w:rPr>
          <w:sz w:val="28"/>
          <w:szCs w:val="28"/>
        </w:rPr>
        <w:t>Параллельная загрузка происходит при уровне лог. «0» на входе L.</w:t>
      </w:r>
    </w:p>
    <w:p w:rsidR="00771D18" w:rsidRDefault="00771D18" w:rsidP="00903C78">
      <w:pPr>
        <w:spacing w:after="0"/>
        <w:ind w:firstLine="708"/>
        <w:jc w:val="both"/>
        <w:rPr>
          <w:sz w:val="28"/>
          <w:szCs w:val="28"/>
        </w:rPr>
      </w:pPr>
    </w:p>
    <w:p w:rsidR="00903C78" w:rsidRPr="00771D18" w:rsidRDefault="00903C78" w:rsidP="00903C78">
      <w:pPr>
        <w:spacing w:after="0"/>
        <w:ind w:firstLine="708"/>
        <w:jc w:val="center"/>
        <w:rPr>
          <w:b/>
          <w:sz w:val="32"/>
          <w:szCs w:val="28"/>
        </w:rPr>
      </w:pPr>
      <w:r w:rsidRPr="00771D18">
        <w:rPr>
          <w:b/>
          <w:sz w:val="32"/>
          <w:szCs w:val="28"/>
        </w:rPr>
        <w:t>Дин режим</w:t>
      </w:r>
    </w:p>
    <w:p w:rsidR="00903C78" w:rsidRPr="00771D18" w:rsidRDefault="00903C78" w:rsidP="00903C78">
      <w:pPr>
        <w:spacing w:after="0"/>
        <w:ind w:firstLine="708"/>
        <w:jc w:val="center"/>
        <w:rPr>
          <w:b/>
          <w:sz w:val="32"/>
          <w:szCs w:val="28"/>
        </w:rPr>
      </w:pPr>
      <w:r w:rsidRPr="00771D18">
        <w:rPr>
          <w:b/>
          <w:sz w:val="32"/>
          <w:szCs w:val="28"/>
        </w:rPr>
        <w:t>Режим счета</w:t>
      </w:r>
    </w:p>
    <w:p w:rsidR="00903C78" w:rsidRPr="00903C78" w:rsidRDefault="00903C78" w:rsidP="00771D18">
      <w:pPr>
        <w:spacing w:after="0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38321" cy="33337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22" cy="333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78" w:rsidRPr="00903C78" w:rsidRDefault="00903C78" w:rsidP="00903C78">
      <w:pPr>
        <w:spacing w:after="0"/>
        <w:ind w:firstLine="708"/>
        <w:jc w:val="both"/>
        <w:rPr>
          <w:sz w:val="24"/>
          <w:szCs w:val="28"/>
        </w:rPr>
      </w:pPr>
      <w:r w:rsidRPr="00903C78">
        <w:rPr>
          <w:sz w:val="24"/>
          <w:szCs w:val="28"/>
        </w:rPr>
        <w:t>Сигнал PD формируется счётчиком в режиме обратного счёта при переходе счётчика из состояния 0000 в состояние 1111.</w:t>
      </w:r>
    </w:p>
    <w:p w:rsidR="00903C78" w:rsidRDefault="00903C78" w:rsidP="00903C78">
      <w:pPr>
        <w:spacing w:after="0"/>
        <w:ind w:firstLine="708"/>
        <w:jc w:val="both"/>
        <w:rPr>
          <w:sz w:val="24"/>
          <w:szCs w:val="28"/>
        </w:rPr>
      </w:pPr>
      <w:r w:rsidRPr="00903C78">
        <w:rPr>
          <w:sz w:val="24"/>
          <w:szCs w:val="28"/>
        </w:rPr>
        <w:t>Сигнал PU формируется счётчиком в режиме прямого счёта при переходе счётчика из состояния 1111 в состояние 0000.</w:t>
      </w:r>
    </w:p>
    <w:p w:rsidR="00903C78" w:rsidRDefault="00903C7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771D18" w:rsidRPr="00903C78" w:rsidRDefault="00771D18" w:rsidP="00903C78">
      <w:pPr>
        <w:spacing w:after="0"/>
        <w:ind w:firstLine="708"/>
        <w:jc w:val="both"/>
        <w:rPr>
          <w:sz w:val="24"/>
          <w:szCs w:val="28"/>
        </w:rPr>
      </w:pPr>
    </w:p>
    <w:p w:rsidR="00903C78" w:rsidRDefault="00903C78" w:rsidP="00903C78">
      <w:pPr>
        <w:spacing w:after="0"/>
        <w:ind w:firstLine="708"/>
        <w:jc w:val="center"/>
        <w:rPr>
          <w:b/>
          <w:sz w:val="28"/>
          <w:szCs w:val="28"/>
        </w:rPr>
      </w:pPr>
      <w:r w:rsidRPr="00903C78">
        <w:rPr>
          <w:b/>
          <w:sz w:val="28"/>
          <w:szCs w:val="28"/>
        </w:rPr>
        <w:t xml:space="preserve">Режим сброса и </w:t>
      </w:r>
      <w:proofErr w:type="spellStart"/>
      <w:r w:rsidRPr="00903C78">
        <w:rPr>
          <w:b/>
          <w:sz w:val="28"/>
          <w:szCs w:val="28"/>
        </w:rPr>
        <w:t>паралл</w:t>
      </w:r>
      <w:proofErr w:type="spellEnd"/>
      <w:r w:rsidRPr="00903C78">
        <w:rPr>
          <w:b/>
          <w:sz w:val="28"/>
          <w:szCs w:val="28"/>
        </w:rPr>
        <w:t xml:space="preserve">. </w:t>
      </w:r>
      <w:r w:rsidR="00771D18" w:rsidRPr="00903C78">
        <w:rPr>
          <w:b/>
          <w:sz w:val="28"/>
          <w:szCs w:val="28"/>
        </w:rPr>
        <w:t>З</w:t>
      </w:r>
      <w:r w:rsidRPr="00903C78">
        <w:rPr>
          <w:b/>
          <w:sz w:val="28"/>
          <w:szCs w:val="28"/>
        </w:rPr>
        <w:t>агрузки</w:t>
      </w:r>
    </w:p>
    <w:p w:rsidR="00771D18" w:rsidRPr="00903C78" w:rsidRDefault="00771D18" w:rsidP="00903C78">
      <w:pPr>
        <w:spacing w:after="0"/>
        <w:ind w:firstLine="708"/>
        <w:jc w:val="center"/>
        <w:rPr>
          <w:b/>
          <w:sz w:val="28"/>
          <w:szCs w:val="28"/>
        </w:rPr>
      </w:pPr>
    </w:p>
    <w:p w:rsidR="00903C78" w:rsidRDefault="00903C78" w:rsidP="00771D18">
      <w:pPr>
        <w:ind w:firstLine="708"/>
        <w:rPr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4953000" cy="3093121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61" cy="309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C78">
        <w:rPr>
          <w:sz w:val="28"/>
          <w:szCs w:val="28"/>
        </w:rPr>
        <w:t xml:space="preserve"> </w:t>
      </w:r>
    </w:p>
    <w:p w:rsidR="00903C78" w:rsidRPr="00903C78" w:rsidRDefault="00903C78" w:rsidP="00903C78">
      <w:pPr>
        <w:spacing w:after="0"/>
        <w:ind w:firstLine="708"/>
        <w:jc w:val="both"/>
        <w:rPr>
          <w:sz w:val="24"/>
          <w:szCs w:val="28"/>
        </w:rPr>
      </w:pPr>
      <w:r w:rsidRPr="00903C78">
        <w:rPr>
          <w:sz w:val="24"/>
          <w:szCs w:val="28"/>
        </w:rPr>
        <w:t>По данной диаграмме видно, что счётчик переходит в режим сброса при уровне лог. 1 на входе R независимо от сигнала на входе L.</w:t>
      </w:r>
    </w:p>
    <w:p w:rsidR="00903C78" w:rsidRPr="00903C78" w:rsidRDefault="00903C78" w:rsidP="00903C78">
      <w:pPr>
        <w:spacing w:after="0"/>
        <w:ind w:firstLine="708"/>
        <w:jc w:val="both"/>
        <w:rPr>
          <w:sz w:val="24"/>
          <w:szCs w:val="28"/>
        </w:rPr>
      </w:pPr>
      <w:r w:rsidRPr="00903C78">
        <w:rPr>
          <w:sz w:val="24"/>
          <w:szCs w:val="28"/>
        </w:rPr>
        <w:t>Счётчик переходит в режим параллельной загрузки при уровне лог. 0 на входе L и уровне лог. 0 на входе R.</w:t>
      </w:r>
    </w:p>
    <w:p w:rsidR="00903C78" w:rsidRDefault="00903C78" w:rsidP="00903C78">
      <w:pPr>
        <w:spacing w:after="0"/>
        <w:jc w:val="center"/>
        <w:rPr>
          <w:b/>
        </w:rPr>
      </w:pPr>
    </w:p>
    <w:p w:rsidR="00903C78" w:rsidRDefault="00903C78" w:rsidP="00903C78">
      <w:pPr>
        <w:spacing w:after="0"/>
        <w:jc w:val="center"/>
        <w:rPr>
          <w:b/>
          <w:i/>
          <w:sz w:val="28"/>
          <w:szCs w:val="28"/>
        </w:rPr>
      </w:pPr>
      <w:r w:rsidRPr="00646BBC">
        <w:rPr>
          <w:b/>
          <w:i/>
          <w:sz w:val="28"/>
          <w:szCs w:val="28"/>
        </w:rPr>
        <w:t>Исследо</w:t>
      </w:r>
      <w:r>
        <w:rPr>
          <w:b/>
          <w:i/>
          <w:sz w:val="28"/>
          <w:szCs w:val="28"/>
        </w:rPr>
        <w:t>вание выходных сигналов PU и PD.</w:t>
      </w:r>
    </w:p>
    <w:p w:rsidR="00771D18" w:rsidRDefault="00771D18" w:rsidP="00903C78">
      <w:pPr>
        <w:spacing w:after="0"/>
        <w:jc w:val="center"/>
        <w:rPr>
          <w:b/>
          <w:i/>
          <w:sz w:val="28"/>
          <w:szCs w:val="28"/>
        </w:rPr>
      </w:pPr>
    </w:p>
    <w:p w:rsidR="00903C78" w:rsidRDefault="00771D18" w:rsidP="00903C7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826442" cy="301408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41" cy="301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18" w:rsidRDefault="00771D18" w:rsidP="00771D18">
      <w:pPr>
        <w:spacing w:after="0"/>
        <w:ind w:firstLine="708"/>
        <w:jc w:val="both"/>
        <w:rPr>
          <w:sz w:val="24"/>
          <w:szCs w:val="28"/>
        </w:rPr>
      </w:pPr>
      <w:r w:rsidRPr="00771D18">
        <w:rPr>
          <w:sz w:val="24"/>
          <w:szCs w:val="28"/>
        </w:rPr>
        <w:t>При R=1 и подаче частоты на вход CD, выход PD дублирует сигнал на входе CD.</w:t>
      </w:r>
    </w:p>
    <w:p w:rsidR="00771D18" w:rsidRPr="00771D18" w:rsidRDefault="00771D18" w:rsidP="00771D18">
      <w:pPr>
        <w:spacing w:after="0"/>
        <w:ind w:firstLine="708"/>
        <w:jc w:val="both"/>
        <w:rPr>
          <w:sz w:val="24"/>
          <w:szCs w:val="28"/>
        </w:rPr>
      </w:pPr>
    </w:p>
    <w:p w:rsidR="00771D18" w:rsidRDefault="00771D18" w:rsidP="00771D1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611756" cy="288001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30" cy="28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18" w:rsidRPr="00771D18" w:rsidRDefault="00771D18" w:rsidP="00771D18">
      <w:pPr>
        <w:spacing w:after="0"/>
        <w:ind w:firstLine="708"/>
        <w:jc w:val="both"/>
        <w:rPr>
          <w:sz w:val="24"/>
          <w:szCs w:val="28"/>
        </w:rPr>
      </w:pPr>
      <w:r w:rsidRPr="00771D18">
        <w:rPr>
          <w:sz w:val="24"/>
          <w:szCs w:val="28"/>
        </w:rPr>
        <w:t>При R = 0, L = 0 и комбинации 0000 на входе параллельной загрузки и подаче частоты на вход CD, выход PD дублирует сигнал на входе CD.</w:t>
      </w:r>
    </w:p>
    <w:p w:rsidR="00771D18" w:rsidRDefault="00771D18" w:rsidP="00771D1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335270" cy="333184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18" w:rsidRPr="00646BBC" w:rsidRDefault="00771D18" w:rsidP="00771D18">
      <w:pPr>
        <w:ind w:firstLine="708"/>
        <w:jc w:val="both"/>
        <w:rPr>
          <w:sz w:val="28"/>
          <w:szCs w:val="28"/>
        </w:rPr>
      </w:pPr>
      <w:r w:rsidRPr="00646BBC">
        <w:rPr>
          <w:sz w:val="28"/>
          <w:szCs w:val="28"/>
        </w:rPr>
        <w:t>При R = 0, L = 0 и комбинации 1111 на входе параллельной загрузки и подаче частоты на вход CU, выход PU дублирует сигнал на входе CU.</w:t>
      </w:r>
    </w:p>
    <w:p w:rsidR="00771D18" w:rsidRPr="00903C78" w:rsidRDefault="00771D18" w:rsidP="00771D18">
      <w:pPr>
        <w:spacing w:after="0"/>
        <w:rPr>
          <w:b/>
        </w:rPr>
      </w:pPr>
    </w:p>
    <w:sectPr w:rsidR="00771D18" w:rsidRPr="00903C78" w:rsidSect="0082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0870"/>
    <w:rsid w:val="003A0FAA"/>
    <w:rsid w:val="0054732E"/>
    <w:rsid w:val="00580870"/>
    <w:rsid w:val="00771D18"/>
    <w:rsid w:val="008245F4"/>
    <w:rsid w:val="00903C78"/>
    <w:rsid w:val="00AD2171"/>
    <w:rsid w:val="00B11419"/>
    <w:rsid w:val="00E43CB7"/>
    <w:rsid w:val="00F1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87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43CB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6</cp:revision>
  <dcterms:created xsi:type="dcterms:W3CDTF">2016-12-19T11:40:00Z</dcterms:created>
  <dcterms:modified xsi:type="dcterms:W3CDTF">2016-05-15T11:26:00Z</dcterms:modified>
</cp:coreProperties>
</file>