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4E01" w14:textId="40D35E5E" w:rsidR="009D0970" w:rsidRDefault="00F33124">
      <w:pPr>
        <w:rPr>
          <w:sz w:val="36"/>
          <w:szCs w:val="36"/>
        </w:rPr>
      </w:pPr>
      <w:r>
        <w:rPr>
          <w:sz w:val="36"/>
          <w:szCs w:val="36"/>
        </w:rPr>
        <w:t>Final Project:</w:t>
      </w:r>
    </w:p>
    <w:p w14:paraId="07D8111F" w14:textId="071584FE" w:rsidR="00F33124" w:rsidRDefault="00F33124">
      <w:pPr>
        <w:rPr>
          <w:sz w:val="36"/>
          <w:szCs w:val="36"/>
        </w:rPr>
      </w:pPr>
    </w:p>
    <w:p w14:paraId="5F9BB6A0" w14:textId="3283CEC9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Bankruptcy Forecast: Bankruptcy Predictions</w:t>
      </w:r>
    </w:p>
    <w:p w14:paraId="6275E982" w14:textId="608BFBA3" w:rsidR="00F33124" w:rsidRDefault="00F33124">
      <w:pPr>
        <w:rPr>
          <w:sz w:val="36"/>
          <w:szCs w:val="36"/>
        </w:rPr>
      </w:pPr>
    </w:p>
    <w:p w14:paraId="75418D21" w14:textId="315F7754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To be able to predict future bankruptcies trends using “Company Bankruptcy predictions: 1999-2009)</w:t>
      </w:r>
      <w:r w:rsidR="007F1186">
        <w:rPr>
          <w:sz w:val="36"/>
          <w:szCs w:val="36"/>
        </w:rPr>
        <w:t>”</w:t>
      </w:r>
    </w:p>
    <w:p w14:paraId="2B31A77F" w14:textId="2AF37E37" w:rsidR="00F33124" w:rsidRDefault="00F33124">
      <w:pPr>
        <w:rPr>
          <w:sz w:val="36"/>
          <w:szCs w:val="36"/>
        </w:rPr>
      </w:pPr>
    </w:p>
    <w:p w14:paraId="5A3DDDF8" w14:textId="598CB208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What we have learned:</w:t>
      </w:r>
    </w:p>
    <w:p w14:paraId="0596BDDE" w14:textId="02FEA2C7" w:rsidR="00F33124" w:rsidRDefault="00F33124">
      <w:pPr>
        <w:rPr>
          <w:sz w:val="36"/>
          <w:szCs w:val="36"/>
        </w:rPr>
      </w:pPr>
    </w:p>
    <w:p w14:paraId="7DB75773" w14:textId="4C25C9BB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How we used the data:</w:t>
      </w:r>
    </w:p>
    <w:p w14:paraId="60B8D603" w14:textId="2DF70B15" w:rsidR="00F33124" w:rsidRDefault="00F33124">
      <w:pPr>
        <w:rPr>
          <w:sz w:val="36"/>
          <w:szCs w:val="36"/>
        </w:rPr>
      </w:pPr>
    </w:p>
    <w:p w14:paraId="6D4D02BA" w14:textId="692D0D26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Future Predictions:</w:t>
      </w:r>
    </w:p>
    <w:p w14:paraId="005E5F8C" w14:textId="3F843130" w:rsidR="00F33124" w:rsidRDefault="00F33124">
      <w:pPr>
        <w:rPr>
          <w:sz w:val="36"/>
          <w:szCs w:val="36"/>
        </w:rPr>
      </w:pPr>
    </w:p>
    <w:p w14:paraId="4D5FC22C" w14:textId="57C51DFC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Future Trends:</w:t>
      </w:r>
    </w:p>
    <w:p w14:paraId="1D9C324F" w14:textId="0C42CEB4" w:rsidR="00F33124" w:rsidRDefault="00F33124">
      <w:pPr>
        <w:rPr>
          <w:sz w:val="36"/>
          <w:szCs w:val="36"/>
        </w:rPr>
      </w:pPr>
    </w:p>
    <w:p w14:paraId="7A00863C" w14:textId="5B99CE0B" w:rsidR="00F33124" w:rsidRDefault="00F33124">
      <w:pPr>
        <w:rPr>
          <w:sz w:val="36"/>
          <w:szCs w:val="36"/>
        </w:rPr>
      </w:pPr>
      <w:r>
        <w:rPr>
          <w:sz w:val="36"/>
          <w:szCs w:val="36"/>
        </w:rPr>
        <w:t>Group members:</w:t>
      </w:r>
    </w:p>
    <w:p w14:paraId="36826C2A" w14:textId="264DA6BD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Alejandro Gomez</w:t>
      </w:r>
    </w:p>
    <w:p w14:paraId="0C0268AB" w14:textId="2CEC0B18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Jessica Dean</w:t>
      </w:r>
      <w:r w:rsidR="00793058">
        <w:rPr>
          <w:sz w:val="36"/>
          <w:szCs w:val="36"/>
        </w:rPr>
        <w:t>- Proposal/Presentation</w:t>
      </w:r>
    </w:p>
    <w:p w14:paraId="628CC19E" w14:textId="590EA496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Brook Forrester</w:t>
      </w:r>
    </w:p>
    <w:p w14:paraId="21CCE855" w14:textId="66D12A3B" w:rsidR="00F33124" w:rsidRDefault="00F33124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Stacey Boyce</w:t>
      </w:r>
    </w:p>
    <w:p w14:paraId="014DF7FF" w14:textId="71905E8B" w:rsidR="00793058" w:rsidRDefault="00793058" w:rsidP="00F3312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Becca Stilley-Proposal/Presentation</w:t>
      </w:r>
    </w:p>
    <w:p w14:paraId="47053AB8" w14:textId="3FA8FD87" w:rsidR="00F33124" w:rsidRDefault="00F33124" w:rsidP="00F33124">
      <w:pPr>
        <w:rPr>
          <w:sz w:val="36"/>
          <w:szCs w:val="36"/>
        </w:rPr>
      </w:pPr>
    </w:p>
    <w:p w14:paraId="5112F929" w14:textId="5FED80EB" w:rsidR="00F33124" w:rsidRDefault="00F33124" w:rsidP="00F33124">
      <w:pPr>
        <w:rPr>
          <w:sz w:val="36"/>
          <w:szCs w:val="36"/>
        </w:rPr>
      </w:pPr>
    </w:p>
    <w:p w14:paraId="3577AE35" w14:textId="4B63043D" w:rsidR="00F33124" w:rsidRDefault="00F33124" w:rsidP="00F33124">
      <w:pPr>
        <w:rPr>
          <w:sz w:val="36"/>
          <w:szCs w:val="36"/>
        </w:rPr>
      </w:pPr>
    </w:p>
    <w:p w14:paraId="30A681F6" w14:textId="7ED4801F" w:rsidR="00F33124" w:rsidRDefault="00F33124" w:rsidP="00F33124">
      <w:pPr>
        <w:rPr>
          <w:sz w:val="36"/>
          <w:szCs w:val="36"/>
        </w:rPr>
      </w:pPr>
    </w:p>
    <w:p w14:paraId="39442996" w14:textId="06FC30F1" w:rsidR="00F33124" w:rsidRDefault="00F33124" w:rsidP="00F33124">
      <w:pPr>
        <w:rPr>
          <w:sz w:val="36"/>
          <w:szCs w:val="36"/>
        </w:rPr>
      </w:pPr>
    </w:p>
    <w:p w14:paraId="13EE520A" w14:textId="208C43CF" w:rsidR="00F33124" w:rsidRDefault="00F33124" w:rsidP="00F33124">
      <w:pPr>
        <w:rPr>
          <w:sz w:val="36"/>
          <w:szCs w:val="36"/>
        </w:rPr>
      </w:pPr>
      <w:r>
        <w:rPr>
          <w:sz w:val="36"/>
          <w:szCs w:val="36"/>
        </w:rPr>
        <w:t>Programs used:</w:t>
      </w:r>
    </w:p>
    <w:p w14:paraId="401226C1" w14:textId="2A54C088" w:rsidR="00F33124" w:rsidRDefault="00F33124" w:rsidP="00F3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</w:t>
      </w:r>
    </w:p>
    <w:p w14:paraId="106AEE49" w14:textId="29F5AC92" w:rsidR="00F33124" w:rsidRDefault="00F33124" w:rsidP="00F33124">
      <w:pPr>
        <w:rPr>
          <w:sz w:val="36"/>
          <w:szCs w:val="36"/>
        </w:rPr>
      </w:pPr>
      <w:r>
        <w:rPr>
          <w:sz w:val="36"/>
          <w:szCs w:val="36"/>
        </w:rPr>
        <w:t>Pandas</w:t>
      </w:r>
    </w:p>
    <w:p w14:paraId="50EA2738" w14:textId="5B443BA6" w:rsidR="00F33124" w:rsidRDefault="00F33124" w:rsidP="00F331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SKlearn</w:t>
      </w:r>
      <w:proofErr w:type="spellEnd"/>
    </w:p>
    <w:p w14:paraId="63B141DE" w14:textId="7B78818B" w:rsidR="00F33124" w:rsidRPr="00F33124" w:rsidRDefault="00F33124" w:rsidP="00F33124">
      <w:pPr>
        <w:rPr>
          <w:sz w:val="36"/>
          <w:szCs w:val="36"/>
        </w:rPr>
      </w:pPr>
      <w:r>
        <w:rPr>
          <w:sz w:val="36"/>
          <w:szCs w:val="36"/>
        </w:rPr>
        <w:t>Tableau</w:t>
      </w:r>
    </w:p>
    <w:sectPr w:rsidR="00F33124" w:rsidRPr="00F3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35C9"/>
    <w:multiLevelType w:val="hybridMultilevel"/>
    <w:tmpl w:val="432C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24"/>
    <w:rsid w:val="00793058"/>
    <w:rsid w:val="007F1186"/>
    <w:rsid w:val="00B22A1C"/>
    <w:rsid w:val="00C237F1"/>
    <w:rsid w:val="00D641CE"/>
    <w:rsid w:val="00F3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96DE0"/>
  <w15:chartTrackingRefBased/>
  <w15:docId w15:val="{136C016F-DF0C-C34E-B621-6ECE252B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2021-06-15T23:54:00Z</dcterms:created>
  <dcterms:modified xsi:type="dcterms:W3CDTF">2021-06-19T15:21:00Z</dcterms:modified>
</cp:coreProperties>
</file>