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eljei8zrfjg" w:id="0"/>
      <w:bookmarkEnd w:id="0"/>
      <w:r w:rsidDel="00000000" w:rsidR="00000000" w:rsidRPr="00000000">
        <w:rPr>
          <w:rtl w:val="0"/>
        </w:rPr>
        <w:t xml:space="preserve">AOP — Four-Axis Deepening &amp; Gap-Closing Plan (canon v1.19)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Prime synthesis, 20 July 2026.</w:t>
      </w:r>
      <w:r w:rsidDel="00000000" w:rsidR="00000000" w:rsidRPr="00000000">
        <w:rPr>
          <w:rtl w:val="0"/>
        </w:rPr>
        <w:t xml:space="preserve"> Built from four parallel axis groups (Boundary, Drive, Memory, Integration), a cross-axis reconciliation against the dependence map, and a literature-first gap-closure pass. Sources: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AOP_CANON_MASTER_v1.19.md</w:t>
      </w:r>
      <w:r w:rsidDel="00000000" w:rsidR="00000000" w:rsidRPr="00000000">
        <w:rPr>
          <w:rtl w:val="0"/>
        </w:rPr>
        <w:t xml:space="preserve"> (the canon, read in full), the operational-panels spec,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FourAxis_State_Report_rev2.md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aop_depmap.py</w:t>
      </w:r>
      <w:r w:rsidDel="00000000" w:rsidR="00000000" w:rsidRPr="00000000">
        <w:rPr>
          <w:rtl w:val="0"/>
        </w:rPr>
        <w:t xml:space="preserve">. Grading: </w:t>
      </w:r>
      <w:r w:rsidDel="00000000" w:rsidR="00000000" w:rsidRPr="00000000">
        <w:rPr>
          <w:b w:val="1"/>
          <w:bCs w:val="1"/>
          <w:rtl w:val="0"/>
        </w:rPr>
        <w:t xml:space="preserve">SETTLED / SYNTHESIS / FRONTIER / DEFECT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Verification: ✓ primary read this session · ~ named/abstract · ⊙ canon-inherited (already verified) · ? unread lead.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Startup check — 20 July 2026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[✓] AOP Charter — the governing charter (project-instructions v1.0; a v6 charter also sits on Drive, dated 19 Jul — noted, non-blocking, flagged below). [✓] AOP Canon (the paper) — </w:t>
      </w:r>
      <w:r w:rsidDel="00000000" w:rsidR="00000000" w:rsidRPr="00000000">
        <w:rPr>
          <w:b w:val="1"/>
          <w:bCs w:val="1"/>
          <w:rtl w:val="0"/>
        </w:rPr>
        <w:t xml:space="preserve">v1.19</w:t>
      </w:r>
      <w:r w:rsidDel="00000000" w:rsidR="00000000" w:rsidRPr="00000000">
        <w:rPr>
          <w:rtl w:val="0"/>
        </w:rPr>
        <w:t xml:space="preserve">, confirmed current against the Drive master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AOP_CANON_MASTER_v1.19.md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(matches the uploaded rev.2 state report). [✓] Operational panels spec (B/D/M/I proxy families + declaration tuple D). Drive connector: </w:t>
      </w:r>
      <w:r w:rsidDel="00000000" w:rsidR="00000000" w:rsidRPr="00000000">
        <w:rPr>
          <w:b w:val="1"/>
          <w:bCs w:val="1"/>
          <w:rtl w:val="0"/>
        </w:rPr>
        <w:t xml:space="preserve">on</w:t>
      </w:r>
      <w:r w:rsidDel="00000000" w:rsidR="00000000" w:rsidRPr="00000000">
        <w:rPr>
          <w:rtl w:val="0"/>
        </w:rPr>
        <w:t xml:space="preserve"> (used for primary-source verification of new literature).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hnle1frgphap" w:id="1"/>
      <w:bookmarkEnd w:id="1"/>
      <w:r w:rsidDel="00000000" w:rsidR="00000000" w:rsidRPr="00000000">
        <w:rPr>
          <w:rtl w:val="0"/>
        </w:rPr>
        <w:t xml:space="preserve">0. Executive summary — the three headlines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(1) Your intuition holds: this is a synthesis job, not an invention job.</w:t>
      </w:r>
      <w:r w:rsidDel="00000000" w:rsidR="00000000" w:rsidRPr="00000000">
        <w:rPr>
          <w:rtl w:val="0"/>
        </w:rPr>
        <w:t xml:space="preserve"> Of the ~14 substantive open items surfaced across the four axes, the literature-first pass closes almost all of them by </w:t>
      </w:r>
      <w:r w:rsidDel="00000000" w:rsidR="00000000" w:rsidRPr="00000000">
        <w:rPr>
          <w:b w:val="1"/>
          <w:bCs w:val="1"/>
          <w:rtl w:val="0"/>
        </w:rPr>
        <w:t xml:space="preserve">citation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synthesis of existing results</w:t>
      </w:r>
      <w:r w:rsidDel="00000000" w:rsidR="00000000" w:rsidRPr="00000000">
        <w:rPr>
          <w:rtl w:val="0"/>
        </w:rPr>
        <w:t xml:space="preserve">. Exactly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requires genuinely new work — a </w:t>
      </w:r>
      <w:r w:rsidDel="00000000" w:rsidR="00000000" w:rsidRPr="00000000">
        <w:rPr>
          <w:i w:val="1"/>
          <w:iCs w:val="1"/>
          <w:rtl w:val="0"/>
        </w:rPr>
        <w:t xml:space="preserve">non-stationary / time-varying</w:t>
      </w:r>
      <w:r w:rsidDel="00000000" w:rsidR="00000000" w:rsidRPr="00000000">
        <w:rPr>
          <w:rtl w:val="0"/>
        </w:rPr>
        <w:t xml:space="preserve"> Φ_MIP (a minimum-information-partition that moves as the system develops). Everything else is either a canon edit, a citation of settled science, or a small closed-form computation applying settled machinery. "Close to all of it" was the right call.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(2) The skeptical check paid for itself — one current AOP claim is likely wrong.</w:t>
      </w:r>
      <w:r w:rsidDel="00000000" w:rsidR="00000000" w:rsidRPr="00000000">
        <w:rPr>
          <w:rtl w:val="0"/>
        </w:rPr>
        <w:t xml:space="preserve"> The state report's reading that </w:t>
      </w:r>
      <w:r w:rsidDel="00000000" w:rsidR="00000000" w:rsidRPr="00000000">
        <w:rPr>
          <w:b w:val="1"/>
          <w:bCs w:val="1"/>
          <w:rtl w:val="0"/>
        </w:rPr>
        <w:t xml:space="preserve">Drive's leverage on lifetime is "geometry-set, no rule"</w:t>
      </w:r>
      <w:r w:rsidDel="00000000" w:rsidR="00000000" w:rsidRPr="00000000">
        <w:rPr>
          <w:rtl w:val="0"/>
        </w:rPr>
        <w:t xml:space="preserve"> does not survive the literature. For AOP's exact regime — a divergence-free current added at </w:t>
      </w:r>
      <w:r w:rsidDel="00000000" w:rsidR="00000000" w:rsidRPr="00000000">
        <w:rPr>
          <w:i w:val="1"/>
          <w:iCs w:val="1"/>
          <w:rtl w:val="0"/>
        </w:rPr>
        <w:t xml:space="preserve">fixed stationary distribution</w:t>
      </w:r>
      <w:r w:rsidDel="00000000" w:rsidR="00000000" w:rsidRPr="00000000">
        <w:rPr>
          <w:rtl w:val="0"/>
        </w:rPr>
        <w:t xml:space="preserve">, small-noise limit — there is a </w:t>
      </w:r>
      <w:r w:rsidDel="00000000" w:rsidR="00000000" w:rsidRPr="00000000">
        <w:rPr>
          <w:b w:val="1"/>
          <w:bCs w:val="1"/>
          <w:rtl w:val="0"/>
        </w:rPr>
        <w:t xml:space="preserve">settled, one-sided rule</w:t>
      </w:r>
      <w:r w:rsidDel="00000000" w:rsidR="00000000" w:rsidRPr="00000000">
        <w:rPr>
          <w:rtl w:val="0"/>
        </w:rPr>
        <w:t xml:space="preserve">: measure-preserving circulation can only </w:t>
      </w:r>
      <w:r w:rsidDel="00000000" w:rsidR="00000000" w:rsidRPr="00000000">
        <w:rPr>
          <w:b w:val="1"/>
          <w:bCs w:val="1"/>
          <w:rtl w:val="0"/>
        </w:rPr>
        <w:t xml:space="preserve">shorten or leave unchanged</w:t>
      </w:r>
      <w:r w:rsidDel="00000000" w:rsidR="00000000" w:rsidRPr="00000000">
        <w:rPr>
          <w:rtl w:val="0"/>
        </w:rPr>
        <w:t xml:space="preserve"> the mean first-passage time; it can </w:t>
      </w:r>
      <w:r w:rsidDel="00000000" w:rsidR="00000000" w:rsidRPr="00000000">
        <w:rPr>
          <w:i w:val="1"/>
          <w:iCs w:val="1"/>
          <w:rtl w:val="0"/>
        </w:rPr>
        <w:t xml:space="preserve">never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lengthen it [Lee &amp; Seo 2021 ✓; Bouchet–Reygner 2016 ~]. The ring's anti-persistence is the general behavior; the </w:t>
      </w:r>
      <w:r w:rsidDel="00000000" w:rsidR="00000000" w:rsidRPr="00000000">
        <w:rPr>
          <w:b w:val="1"/>
          <w:bCs w:val="1"/>
          <w:rtl w:val="0"/>
        </w:rPr>
        <w:t xml:space="preserve">star's apparent pro-persistence contradicts the theorem and must be reconciled</w:t>
      </w:r>
      <w:r w:rsidDel="00000000" w:rsidR="00000000" w:rsidRPr="00000000">
        <w:rPr>
          <w:rtl w:val="0"/>
        </w:rPr>
        <w:t xml:space="preserve"> (finite-noise prefactor effect, or — more likely — a hypothesis violation: a star cannot carry a genuinely divergence-free current at fixed stationary distribution). This is exactly the charter's "be skeptical of anything that looks new" working as designed: treat the pro-persistent prediction as </w:t>
      </w:r>
      <w:r w:rsidDel="00000000" w:rsidR="00000000" w:rsidRPr="00000000">
        <w:rPr>
          <w:b w:val="1"/>
          <w:bCs w:val="1"/>
          <w:rtl w:val="0"/>
        </w:rPr>
        <w:t xml:space="preserve">not real until it survives the check</w:t>
      </w:r>
      <w:r w:rsidDel="00000000" w:rsidR="00000000" w:rsidRPr="00000000">
        <w:rPr>
          <w:rtl w:val="0"/>
        </w:rPr>
        <w:t xml:space="preserve">. This is the single most important scientific result of the exercise.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(3) All four groups independently flagged the same DEFECT — and it strengthens the framework.</w:t>
      </w:r>
      <w:r w:rsidDel="00000000" w:rsidR="00000000" w:rsidRPr="00000000">
        <w:rPr>
          <w:rtl w:val="0"/>
        </w:rPr>
        <w:t xml:space="preserve"> The canon states in three places (Fig T caption, Table 2 M–I row, §4 body) that Memory's correlation with Boundary and Integration is "|corr| &lt; 0.05." </w:t>
      </w:r>
      <w:r w:rsidDel="00000000" w:rsidR="00000000" w:rsidRPr="00000000">
        <w:rPr>
          <w:b w:val="1"/>
          <w:bCs w:val="1"/>
          <w:rtl w:val="0"/>
        </w:rPr>
        <w:t xml:space="preserve">This is a misreport.</w:t>
      </w:r>
      <w:r w:rsidDel="00000000" w:rsidR="00000000" w:rsidRPr="00000000">
        <w:rPr>
          <w:rtl w:val="0"/>
        </w:rPr>
        <w:t xml:space="preserve"> The measured </w:t>
      </w:r>
      <w:r w:rsidDel="00000000" w:rsidR="00000000" w:rsidRPr="00000000">
        <w:rPr>
          <w:i w:val="1"/>
          <w:iCs w:val="1"/>
          <w:rtl w:val="0"/>
        </w:rPr>
        <w:t xml:space="preserve">raw</w:t>
      </w:r>
      <w:r w:rsidDel="00000000" w:rsidR="00000000" w:rsidRPr="00000000">
        <w:rPr>
          <w:rtl w:val="0"/>
        </w:rPr>
        <w:t xml:space="preserve"> Spearman is ~0.61; 0.05 is the </w:t>
      </w:r>
      <w:r w:rsidDel="00000000" w:rsidR="00000000" w:rsidRPr="00000000">
        <w:rPr>
          <w:i w:val="1"/>
          <w:iCs w:val="1"/>
          <w:rtl w:val="0"/>
        </w:rPr>
        <w:t xml:space="preserve">partial</w:t>
      </w:r>
      <w:r w:rsidDel="00000000" w:rsidR="00000000" w:rsidRPr="00000000">
        <w:rPr>
          <w:rtl w:val="0"/>
        </w:rPr>
        <w:t xml:space="preserve"> after controlling for coupling strength. The honest — and stronger — statement is that the axes are </w:t>
      </w:r>
      <w:r w:rsidDel="00000000" w:rsidR="00000000" w:rsidRPr="00000000">
        <w:rPr>
          <w:b w:val="1"/>
          <w:bCs w:val="1"/>
          <w:rtl w:val="0"/>
        </w:rPr>
        <w:t xml:space="preserve">dissociable, not orthogonal</w:t>
      </w:r>
      <w:r w:rsidDel="00000000" w:rsidR="00000000" w:rsidRPr="00000000">
        <w:rPr>
          <w:rtl w:val="0"/>
        </w:rPr>
        <w:t xml:space="preserve">: Memory carries 0.59 unique rank-variance (the most of any axis) and comes apart completely by construction, but shares coupling strength with the others. Reword, don't retract. Boundary carries a second, structural DEFECT (the lead-scalar problem) that is the same nesting identity seen twice.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rest of this report: the four axes condensed (§1), the cross-axis map and the unified persister-identification table — the "process, not the husk" mandate (§2), the canon corrections that fall out (§3), the master gap register with literature-first verdicts (§4), and the phased scientific plan (§5).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g3aw1eic2dc6" w:id="2"/>
      <w:bookmarkEnd w:id="2"/>
      <w:r w:rsidDel="00000000" w:rsidR="00000000" w:rsidRPr="00000000">
        <w:rPr>
          <w:rtl w:val="0"/>
        </w:rPr>
        <w:t xml:space="preserve">1. The four axes, condensed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Full dossiers are preserved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axis_B.md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axis_D.md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axis_M.md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axis_I.md</w:t>
      </w:r>
      <w:r w:rsidDel="00000000" w:rsidR="00000000" w:rsidRPr="00000000">
        <w:rPr>
          <w:rtl w:val="0"/>
        </w:rPr>
        <w:t xml:space="preserve">. Condensed here.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nu6gt1ie70rt" w:id="3"/>
      <w:bookmarkEnd w:id="3"/>
      <w:r w:rsidDel="00000000" w:rsidR="00000000" w:rsidRPr="00000000">
        <w:rPr>
          <w:rtl w:val="0"/>
        </w:rPr>
        <w:t xml:space="preserve">1.1 Boundary (space) — soft; carries a DEFECT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Target: a maintained interior/exterior separation held over time; a computed difference across a </w:t>
      </w:r>
      <w:r w:rsidDel="00000000" w:rsidR="00000000" w:rsidRPr="00000000">
        <w:rPr>
          <w:i w:val="1"/>
          <w:iCs w:val="1"/>
          <w:rtl w:val="0"/>
        </w:rPr>
        <w:t xml:space="preserve">declared</w:t>
      </w:r>
      <w:r w:rsidDel="00000000" w:rsidR="00000000" w:rsidRPr="00000000">
        <w:rPr>
          <w:rtl w:val="0"/>
        </w:rPr>
        <w:t xml:space="preserve"> cut, never a membrane you can point at. Read as a </w:t>
      </w:r>
      <w:r w:rsidDel="00000000" w:rsidR="00000000" w:rsidRPr="00000000">
        <w:rPr>
          <w:b w:val="1"/>
          <w:bCs w:val="1"/>
          <w:rtl w:val="0"/>
        </w:rPr>
        <w:t xml:space="preserve">panel</w:t>
      </w:r>
      <w:r w:rsidDel="00000000" w:rsidR="00000000" w:rsidRPr="00000000">
        <w:rPr>
          <w:rtl w:val="0"/>
        </w:rPr>
        <w:t xml:space="preserve"> (B1 state contrast · B2 interface mediation / screening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I(in;out|F)</w:t>
      </w:r>
      <w:r w:rsidDel="00000000" w:rsidR="00000000" w:rsidRPr="00000000">
        <w:rPr>
          <w:rtl w:val="0"/>
        </w:rPr>
        <w:t xml:space="preserve"> · B3 leakage · B4 maintenance burden · B5 cross-boundary dependence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I(in;out)</w:t>
      </w:r>
      <w:r w:rsidDel="00000000" w:rsidR="00000000" w:rsidRPr="00000000">
        <w:rPr>
          <w:rtl w:val="0"/>
        </w:rPr>
        <w:t xml:space="preserve">), not a scalar. </w:t>
      </w:r>
      <w:r w:rsidDel="00000000" w:rsidR="00000000" w:rsidRPr="00000000">
        <w:rPr>
          <w:b w:val="1"/>
          <w:bCs w:val="1"/>
          <w:rtl w:val="0"/>
        </w:rPr>
        <w:t xml:space="preserve">Settled core: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screenability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(§8) — which interactions can build a boundary at all. Electromagnetism screens (Debye length λ_D, exponential; ✓); the strong force confines, the weak force is short-ranged, neither builds a statistical boundary; </w:t>
      </w:r>
      <w:r w:rsidDel="00000000" w:rsidR="00000000" w:rsidRPr="00000000">
        <w:rPr>
          <w:b w:val="1"/>
          <w:bCs w:val="1"/>
          <w:rtl w:val="0"/>
        </w:rPr>
        <w:t xml:space="preserve">gravity is the anti-boundary interaction</w:t>
      </w:r>
      <w:r w:rsidDel="00000000" w:rsidR="00000000" w:rsidRPr="00000000">
        <w:rPr>
          <w:rtl w:val="0"/>
        </w:rPr>
        <w:t xml:space="preserve"> — unscreenable, infinite-ranged, non-additive, so its only boundary is causal. This maps cleanly onto the </w:t>
      </w:r>
      <w:r w:rsidDel="00000000" w:rsidR="00000000" w:rsidRPr="00000000">
        <w:rPr>
          <w:b w:val="1"/>
          <w:bCs w:val="1"/>
          <w:rtl w:val="0"/>
        </w:rPr>
        <w:t xml:space="preserve">Markov-blanket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condition (B2 = a scalarized blanket test; Pearl ✓). </w:t>
      </w:r>
      <w:r w:rsidDel="00000000" w:rsidR="00000000" w:rsidRPr="00000000">
        <w:rPr>
          <w:b w:val="1"/>
          <w:bCs w:val="1"/>
          <w:rtl w:val="0"/>
        </w:rPr>
        <w:t xml:space="preserve">DEFECT:</w:t>
      </w:r>
      <w:r w:rsidDel="00000000" w:rsidR="00000000" w:rsidRPr="00000000">
        <w:rPr>
          <w:rtl w:val="0"/>
        </w:rPr>
        <w:t xml:space="preserve"> the old Table-1 lead proxy is B5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I(in;out)</w:t>
      </w:r>
      <w:r w:rsidDel="00000000" w:rsidR="00000000" w:rsidRPr="00000000">
        <w:rPr>
          <w:rtl w:val="0"/>
        </w:rPr>
        <w:t xml:space="preserve">, which measures </w:t>
      </w:r>
      <w:r w:rsidDel="00000000" w:rsidR="00000000" w:rsidRPr="00000000">
        <w:rPr>
          <w:i w:val="1"/>
          <w:iCs w:val="1"/>
          <w:rtl w:val="0"/>
        </w:rPr>
        <w:t xml:space="preserve">dependence across the cut</w:t>
      </w:r>
      <w:r w:rsidDel="00000000" w:rsidR="00000000" w:rsidRPr="00000000">
        <w:rPr>
          <w:rtl w:val="0"/>
        </w:rPr>
        <w:t xml:space="preserve"> (high = coupled = nearer "no boundary") and, worse, is </w:t>
      </w:r>
      <w:r w:rsidDel="00000000" w:rsidR="00000000" w:rsidRPr="00000000">
        <w:rPr>
          <w:b w:val="1"/>
          <w:bCs w:val="1"/>
          <w:rtl w:val="0"/>
        </w:rPr>
        <w:t xml:space="preserve">literally a slice of Integration</w:t>
      </w:r>
      <w:r w:rsidDel="00000000" w:rsidR="00000000" w:rsidRPr="00000000">
        <w:rPr>
          <w:rtl w:val="0"/>
        </w:rPr>
        <w:t xml:space="preserve"> (see §2.1). Lead with B1/B2/B4 instead.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3rd8r2z1wozp" w:id="4"/>
      <w:bookmarkEnd w:id="4"/>
      <w:r w:rsidDel="00000000" w:rsidR="00000000" w:rsidRPr="00000000">
        <w:rPr>
          <w:rtl w:val="0"/>
        </w:rPr>
        <w:t xml:space="preserve">1.2 Drive (energy) — the cleanest axis and the hub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Target: sustained trajectory-level irreversibility holding the system off equilibrium. Formal quantity σ = lim (1/τ) D_KL(P_fwd‖P_rev) [Parrondo–Van den Broeck–Kawai 2009 ⊙]; measurable as a lower bound from a time series and its reverse [Roldán–Parrondo 2012 ✓], and measured in real persisters (cells [Battle 2016 ⊙], brain [Lynn 2021 ⊙]). </w:t>
      </w:r>
      <w:r w:rsidDel="00000000" w:rsidR="00000000" w:rsidRPr="00000000">
        <w:rPr>
          <w:b w:val="1"/>
          <w:bCs w:val="1"/>
          <w:rtl w:val="0"/>
        </w:rPr>
        <w:t xml:space="preserve">No lead-scalar DEFECT</w:t>
      </w:r>
      <w:r w:rsidDel="00000000" w:rsidR="00000000" w:rsidRPr="00000000">
        <w:rPr>
          <w:rtl w:val="0"/>
        </w:rPr>
        <w:t xml:space="preserve"> — σ = D5 is the correct object, though if only D5 is computed the axis should be </w:t>
      </w:r>
      <w:r w:rsidDel="00000000" w:rsidR="00000000" w:rsidRPr="00000000">
        <w:rPr>
          <w:i w:val="1"/>
          <w:iCs w:val="1"/>
          <w:rtl w:val="0"/>
        </w:rPr>
        <w:t xml:space="preserve">labelled</w:t>
      </w:r>
      <w:r w:rsidDel="00000000" w:rsidR="00000000" w:rsidRPr="00000000">
        <w:rPr>
          <w:rtl w:val="0"/>
        </w:rPr>
        <w:t xml:space="preserve"> "Dissipation/Irreversibility" (σ is what is thrown away, not resource input D1 or useful work D2). </w:t>
      </w:r>
      <w:r w:rsidDel="00000000" w:rsidR="00000000" w:rsidRPr="00000000">
        <w:rPr>
          <w:b w:val="1"/>
          <w:bCs w:val="1"/>
          <w:rtl w:val="0"/>
        </w:rPr>
        <w:t xml:space="preserve">The load-bearing result:</w:t>
      </w:r>
      <w:r w:rsidDel="00000000" w:rsidR="00000000" w:rsidRPr="00000000">
        <w:rPr>
          <w:rtl w:val="0"/>
        </w:rPr>
        <w:t xml:space="preserve"> Drive acts on </w:t>
      </w:r>
      <w:r w:rsidDel="00000000" w:rsidR="00000000" w:rsidRPr="00000000">
        <w:rPr>
          <w:b w:val="1"/>
          <w:bCs w:val="1"/>
          <w:rtl w:val="0"/>
        </w:rPr>
        <w:t xml:space="preserve">lifetime, not occupancy</w:t>
      </w:r>
      <w:r w:rsidDel="00000000" w:rsidR="00000000" w:rsidRPr="00000000">
        <w:rPr>
          <w:rtl w:val="0"/>
        </w:rPr>
        <w:t xml:space="preserve"> — a divergence-free current cuts lifetime ~5.7× while leaving occupancy invariant to 1e-14, which is why "persistence = occupancy" was retracted and why Drive has </w:t>
      </w:r>
      <w:r w:rsidDel="00000000" w:rsidR="00000000" w:rsidRPr="00000000">
        <w:rPr>
          <w:i w:val="1"/>
          <w:iCs w:val="1"/>
          <w:rtl w:val="0"/>
        </w:rPr>
        <w:t xml:space="preserve">direct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leverage. The star is the flagship (§2.2). Two forced spokes only (D→M floor, D→Reliability/TUR); the reason is the </w:t>
      </w:r>
      <w:r w:rsidDel="00000000" w:rsidR="00000000" w:rsidRPr="00000000">
        <w:rPr>
          <w:b w:val="1"/>
          <w:bCs w:val="1"/>
          <w:rtl w:val="0"/>
        </w:rPr>
        <w:t xml:space="preserve">sector split</w:t>
      </w:r>
      <w:r w:rsidDel="00000000" w:rsidR="00000000" w:rsidRPr="00000000">
        <w:rPr>
          <w:rtl w:val="0"/>
        </w:rPr>
        <w:t xml:space="preserve"> (σ̇ lives in the generator's antisymmetric sector). Traps, all named/fixed: σ = throughput; persistence = occupancy; the E vs "excess entropy production" name collision.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yb1jr2opwkt2" w:id="5"/>
      <w:bookmarkEnd w:id="5"/>
      <w:r w:rsidDel="00000000" w:rsidR="00000000" w:rsidRPr="00000000">
        <w:rPr>
          <w:rtl w:val="0"/>
        </w:rPr>
        <w:t xml:space="preserve">1.3 Memory (time) — the most distinct axis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Target: predictive structure carried across time. Lead quantity E = I(past; future), the past–future mutual information = </w:t>
      </w:r>
      <w:r w:rsidDel="00000000" w:rsidR="00000000" w:rsidRPr="00000000">
        <w:rPr>
          <w:b w:val="1"/>
          <w:bCs w:val="1"/>
          <w:rtl w:val="0"/>
        </w:rPr>
        <w:t xml:space="preserve">predictive information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[Bialek–Nemenman–Tishby 2001 ✓; Crutchfield–Feldman 2003 ⊙]. Panel: M1 predictive dependence (E) · M2 stored state (Cμ) · M3 active info storage · M4 retention depth · M5 semantic. </w:t>
      </w:r>
      <w:r w:rsidDel="00000000" w:rsidR="00000000" w:rsidRPr="00000000">
        <w:rPr>
          <w:b w:val="1"/>
          <w:bCs w:val="1"/>
          <w:rtl w:val="0"/>
        </w:rPr>
        <w:t xml:space="preserve">Most distinct axis: 0.59 unique rank-variance.</w:t>
      </w:r>
      <w:r w:rsidDel="00000000" w:rsidR="00000000" w:rsidRPr="00000000">
        <w:rPr>
          <w:rtl w:val="0"/>
        </w:rPr>
        <w:t xml:space="preserve"> Its ~0.61 raw correlation with B and I is </w:t>
      </w:r>
      <w:r w:rsidDel="00000000" w:rsidR="00000000" w:rsidRPr="00000000">
        <w:rPr>
          <w:i w:val="1"/>
          <w:iCs w:val="1"/>
          <w:rtl w:val="0"/>
        </w:rPr>
        <w:t xml:space="preserve">shared coupling strength only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controlling coupling, B–M → −0.05 (free), I–M → −0.62 (mild tradeoff). It dissociates completely by construction (pure-memory corner E=4.98 at B=I=0). Two real holes: </w:t>
      </w:r>
      <w:r w:rsidDel="00000000" w:rsidR="00000000" w:rsidRPr="00000000">
        <w:rPr>
          <w:b w:val="1"/>
          <w:bCs w:val="1"/>
          <w:rtl w:val="0"/>
        </w:rPr>
        <w:t xml:space="preserve">(a) the numerator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the D→M floor forces E, but the spore forces Cμ; the diagnostic that separates them is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crypticity χ = Cμ − 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[Crutchfield–Ellison–Mahoney 2009 ⊙]; and </w:t>
      </w:r>
      <w:r w:rsidDel="00000000" w:rsidR="00000000" w:rsidRPr="00000000">
        <w:rPr>
          <w:b w:val="1"/>
          <w:bCs w:val="1"/>
          <w:rtl w:val="0"/>
        </w:rPr>
        <w:t xml:space="preserve">(b) definedness off-stationarity</w:t>
      </w:r>
      <w:r w:rsidDel="00000000" w:rsidR="00000000" w:rsidRPr="00000000">
        <w:rPr>
          <w:rtl w:val="0"/>
        </w:rPr>
        <w:t xml:space="preserve"> — E exists only for a stationary process, so it doesn't rescale across a non-stationarity, it </w:t>
      </w:r>
      <w:r w:rsidDel="00000000" w:rsidR="00000000" w:rsidRPr="00000000">
        <w:rPr>
          <w:i w:val="1"/>
          <w:iCs w:val="1"/>
          <w:rtl w:val="0"/>
        </w:rPr>
        <w:t xml:space="preserve">vanishes</w:t>
      </w:r>
      <w:r w:rsidDel="00000000" w:rsidR="00000000" w:rsidRPr="00000000">
        <w:rPr>
          <w:rtl w:val="0"/>
        </w:rPr>
        <w:t xml:space="preserve"> (the star's nuclear clock; development; aging).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7qlmkfhyrqv" w:id="6"/>
      <w:bookmarkEnd w:id="6"/>
      <w:r w:rsidDel="00000000" w:rsidR="00000000" w:rsidRPr="00000000">
        <w:rPr>
          <w:rtl w:val="0"/>
        </w:rPr>
        <w:t xml:space="preserve">1.4 Integration (parts) — no canonical measure; owns the resolvability blur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Target: how much the parts are one interdependent whole. </w:t>
      </w:r>
      <w:r w:rsidDel="00000000" w:rsidR="00000000" w:rsidRPr="00000000">
        <w:rPr>
          <w:b w:val="1"/>
          <w:bCs w:val="1"/>
          <w:rtl w:val="0"/>
        </w:rPr>
        <w:t xml:space="preserve">No canonical measure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six Φ's agree on rank but disagree on value and sign [Mediano–Seth–Barrett 2019 ✓]; direction survives measure choice, magnitude does not [Comolatti–Hoel 2025 ✓]. So AOP inherits the ambiguity but not its stakes: every Integration claim is </w:t>
      </w:r>
      <w:r w:rsidDel="00000000" w:rsidR="00000000" w:rsidRPr="00000000">
        <w:rPr>
          <w:b w:val="1"/>
          <w:bCs w:val="1"/>
          <w:rtl w:val="0"/>
        </w:rPr>
        <w:t xml:space="preserve">directional</w:t>
      </w:r>
      <w:r w:rsidDel="00000000" w:rsidR="00000000" w:rsidRPr="00000000">
        <w:rPr>
          <w:rtl w:val="0"/>
        </w:rPr>
        <w:t xml:space="preserve">, no exact value load-bearing. Three coordinates kept distinct: </w:t>
      </w:r>
      <w:r w:rsidDel="00000000" w:rsidR="00000000" w:rsidRPr="00000000">
        <w:rPr>
          <w:b w:val="1"/>
          <w:bCs w:val="1"/>
          <w:rtl w:val="0"/>
        </w:rPr>
        <w:t xml:space="preserve">TC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(interdependence, operational default; Watanabe 1960 ⊙), </w:t>
      </w:r>
      <w:r w:rsidDel="00000000" w:rsidR="00000000" w:rsidRPr="00000000">
        <w:rPr>
          <w:b w:val="1"/>
          <w:bCs w:val="1"/>
          <w:rtl w:val="0"/>
        </w:rPr>
        <w:t xml:space="preserve">Φ_MIP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(one-vs-many individuation, zero on block-decomposable systems; Aguilera–Di Paolo 2019 ✓), and </w:t>
      </w:r>
      <w:r w:rsidDel="00000000" w:rsidR="00000000" w:rsidRPr="00000000">
        <w:rPr>
          <w:b w:val="1"/>
          <w:bCs w:val="1"/>
          <w:rtl w:val="0"/>
        </w:rPr>
        <w:t xml:space="preserve">resolvability blur</w:t>
      </w:r>
      <w:r w:rsidDel="00000000" w:rsidR="00000000" w:rsidRPr="00000000">
        <w:rPr>
          <w:rtl w:val="0"/>
        </w:rPr>
        <w:t xml:space="preserve"> (not a measure — the mask's failure on strongly-integrated systems). The </w:t>
      </w:r>
      <w:r w:rsidDel="00000000" w:rsidR="00000000" w:rsidRPr="00000000">
        <w:rPr>
          <w:b w:val="1"/>
          <w:bCs w:val="1"/>
          <w:rtl w:val="0"/>
        </w:rPr>
        <w:t xml:space="preserve">F2 seam</w:t>
      </w:r>
      <w:r w:rsidDel="00000000" w:rsidR="00000000" w:rsidRPr="00000000">
        <w:rPr>
          <w:rtl w:val="0"/>
        </w:rPr>
        <w:t xml:space="preserve"> — nested-level + non-stationary Φ_MIP — is the framework's principal open problem: it bottlenecks both "a superorganism is one individual" (§9) and "a collective can be alive" (§9a). Traps: TC = unity (it's interdependence, not proven irreducible wholeness); measure-shopping for a sign; entanglement entropy for classical persisters.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oedsvtr6bbbz" w:id="7"/>
      <w:bookmarkEnd w:id="7"/>
      <w:r w:rsidDel="00000000" w:rsidR="00000000" w:rsidRPr="00000000">
        <w:rPr>
          <w:rtl w:val="0"/>
        </w:rPr>
        <w:t xml:space="preserve">2. Cross-axis synthesis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91dckmwypdhq" w:id="8"/>
      <w:bookmarkEnd w:id="8"/>
      <w:r w:rsidDel="00000000" w:rsidR="00000000" w:rsidRPr="00000000">
        <w:rPr>
          <w:rtl w:val="0"/>
        </w:rPr>
        <w:t xml:space="preserve">2.1 The dependence map, typed (from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aop_depmap.py</w:t>
      </w:r>
      <w:r w:rsidDel="00000000" w:rsidR="00000000" w:rsidRPr="00000000">
        <w:rPr>
          <w:rtl w:val="0"/>
        </w:rPr>
        <w:t xml:space="preserve">, 4000 VAR(1) + corners)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reframe stands: correlation between axes is a </w:t>
      </w:r>
      <w:r w:rsidDel="00000000" w:rsidR="00000000" w:rsidRPr="00000000">
        <w:rPr>
          <w:b w:val="1"/>
          <w:bCs w:val="1"/>
          <w:rtl w:val="0"/>
        </w:rPr>
        <w:t xml:space="preserve">finding to type</w:t>
      </w:r>
      <w:r w:rsidDel="00000000" w:rsidR="00000000" w:rsidRPr="00000000">
        <w:rPr>
          <w:rtl w:val="0"/>
        </w:rPr>
        <w:t xml:space="preserve">, not a failure to fix. The question is never "does each axis survive?" (they all dissociate — see the corners) but "</w:t>
      </w:r>
      <w:r w:rsidDel="00000000" w:rsidR="00000000" w:rsidRPr="00000000">
        <w:rPr>
          <w:b w:val="1"/>
          <w:bCs w:val="1"/>
          <w:rtl w:val="0"/>
        </w:rPr>
        <w:t xml:space="preserve">what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is</w:t>
      </w:r>
      <w:r w:rsidDel="00000000" w:rsidR="00000000" w:rsidRPr="00000000">
        <w:rPr>
          <w:b w:val="1"/>
          <w:bCs w:val="1"/>
          <w:rtl w:val="0"/>
        </w:rPr>
        <w:t xml:space="preserve"> the relationship?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Raw 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Partial (ctrl 3rd)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Partial (ctrl coupling)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B–I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0.73 (ctrl 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nested — an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SETTLED (algebraic)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B–M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0.24 (ctrl 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−0.05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  <w:t xml:space="preserve"> (tie is coupling only)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analytic-model-result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I–M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0.22 (ctrl 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−0.62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shared-driver + mild tradeoff</w:t>
            </w:r>
            <w:r w:rsidDel="00000000" w:rsidR="00000000" w:rsidRPr="00000000">
              <w:rPr>
                <w:rtl w:val="0"/>
              </w:rPr>
              <w:t xml:space="preserve"> (suggestive)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SYNTHESIS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D→M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forced floor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σ&gt;0⇒E&gt;0 (E only)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SETTLED (direction)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D→Reliability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forced</w:t>
            </w:r>
            <w:r w:rsidDel="00000000" w:rsidR="00000000" w:rsidRPr="00000000">
              <w:rPr>
                <w:rtl w:val="0"/>
              </w:rPr>
              <w:t xml:space="preserve">, TUR, regime-bounded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SETTLED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D→B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conditional</w:t>
            </w:r>
            <w:r w:rsidDel="00000000" w:rsidR="00000000" w:rsidRPr="00000000">
              <w:rPr>
                <w:rtl w:val="0"/>
              </w:rPr>
              <w:t xml:space="preserve"> (= B4, uncomputed)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SYNTHESIS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D→I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 static / tendency dynamic</w:t>
            </w:r>
            <w:r w:rsidDel="00000000" w:rsidR="00000000" w:rsidRPr="00000000">
              <w:rPr>
                <w:rtl w:val="0"/>
              </w:rPr>
              <w:t xml:space="preserve"> (§3.4)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SETTLED / FRONTIER</w:t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The load-bearing structural fact — B–I is a nesting identity, not a correlation.</w:t>
      </w:r>
      <w:r w:rsidDel="00000000" w:rsidR="00000000" w:rsidRPr="00000000">
        <w:rPr>
          <w:rtl w:val="0"/>
        </w:rPr>
        <w:t xml:space="preserve"> Exact, machine- precision (max err </w:t>
      </w:r>
      <w:r w:rsidDel="00000000" w:rsidR="00000000" w:rsidRPr="00000000">
        <w:rPr>
          <w:b w:val="1"/>
          <w:bCs w:val="1"/>
          <w:rtl w:val="0"/>
        </w:rPr>
        <w:t xml:space="preserve">1.8e-15</w:t>
      </w:r>
      <w:r w:rsidDel="00000000" w:rsidR="00000000" w:rsidRPr="00000000">
        <w:rPr>
          <w:rtl w:val="0"/>
        </w:rPr>
        <w:t xml:space="preserve"> over 4000 systems):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TC = I(in;out) + TC_in + TC_out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Boundary's lead proxy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I(in;out)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cross-cut slice</w:t>
      </w:r>
      <w:r w:rsidDel="00000000" w:rsidR="00000000" w:rsidRPr="00000000">
        <w:rPr>
          <w:rtl w:val="0"/>
        </w:rPr>
        <w:t xml:space="preserve"> of Integration's total correlation; the rest is within-side structure. The 0.83 correlation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this identity showing through — both are static cuts of the same covariance. This single fact does double duty: it is why B–I co-move, and it is </w:t>
      </w:r>
      <w:r w:rsidDel="00000000" w:rsidR="00000000" w:rsidRPr="00000000">
        <w:rPr>
          <w:i w:val="1"/>
          <w:iCs w:val="1"/>
          <w:rtl w:val="0"/>
        </w:rPr>
        <w:t xml:space="preserve">why the Boundary DEFECT is a DEFECT</w:t>
      </w:r>
      <w:r w:rsidDel="00000000" w:rsidR="00000000" w:rsidRPr="00000000">
        <w:rPr>
          <w:rtl w:val="0"/>
        </w:rPr>
        <w:t xml:space="preserve"> — scoring "Boundary" as B5 double-counts a piece already inside Integration. Reporting rule: report Boundary separately only where the cross-cut slice carries persistence weight, and lead with the non-TC proxies (B1/B2/B4).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Unique rank-variance:</w:t>
      </w:r>
      <w:r w:rsidDel="00000000" w:rsidR="00000000" w:rsidRPr="00000000">
        <w:rPr>
          <w:rtl w:val="0"/>
        </w:rPr>
        <w:t xml:space="preserve"> Memory 0.59 (most distinct) · Boundary 0.29 · Integration 0.29. Drive sits </w:t>
      </w:r>
      <w:r w:rsidDel="00000000" w:rsidR="00000000" w:rsidRPr="00000000">
        <w:rPr>
          <w:i w:val="1"/>
          <w:iCs w:val="1"/>
          <w:rtl w:val="0"/>
        </w:rPr>
        <w:t xml:space="preserve">outside</w:t>
      </w:r>
      <w:r w:rsidDel="00000000" w:rsidR="00000000" w:rsidRPr="00000000">
        <w:rPr>
          <w:rtl w:val="0"/>
        </w:rPr>
        <w:t xml:space="preserve"> this static B–I–E map (σ is a trajectory object) and reaches the triangle only through its two forced floor-type spokes — which is itself the finding: the hub couples in narrowly, not everywhere.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Dissociation corners (B, I, E)</w:t>
      </w:r>
      <w:r w:rsidDel="00000000" w:rsidR="00000000" w:rsidRPr="00000000">
        <w:rPr>
          <w:rtl w:val="0"/>
        </w:rPr>
        <w:t xml:space="preserve"> — every axis comes apart by construction: sealed modules (0, 1.53, 0) = Integration without Boundary; cross-cut only (1.01, 1.01, 0) = Boundary = Integration; all-coupled memoryless (0.29, 0.73, 0) = coupling without Memory; pure memory (0, 0, 4.98) = Memory alone. </w:t>
      </w:r>
      <w:r w:rsidDel="00000000" w:rsidR="00000000" w:rsidRPr="00000000">
        <w:rPr>
          <w:b w:val="1"/>
          <w:bCs w:val="1"/>
          <w:rtl w:val="0"/>
        </w:rPr>
        <w:t xml:space="preserve">Dissociable, not orthogonal</w:t>
      </w:r>
      <w:r w:rsidDel="00000000" w:rsidR="00000000" w:rsidRPr="00000000">
        <w:rPr>
          <w:rtl w:val="0"/>
        </w:rPr>
        <w:t xml:space="preserve"> is the exact, defensible claim.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eto1erumwkh" w:id="9"/>
      <w:bookmarkEnd w:id="9"/>
      <w:r w:rsidDel="00000000" w:rsidR="00000000" w:rsidRPr="00000000">
        <w:rPr>
          <w:rtl w:val="0"/>
        </w:rPr>
        <w:t xml:space="preserve">2.2 The persister, not the husk — unified identification table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The point of the exercise, per your steer: for every case, name the </w:t>
      </w:r>
      <w:r w:rsidDel="00000000" w:rsidR="00000000" w:rsidRPr="00000000">
        <w:rPr>
          <w:b w:val="1"/>
          <w:bCs w:val="1"/>
          <w:rtl w:val="0"/>
        </w:rPr>
        <w:t xml:space="preserve">process</w:t>
      </w:r>
      <w:r w:rsidDel="00000000" w:rsidR="00000000" w:rsidRPr="00000000">
        <w:rPr>
          <w:rtl w:val="0"/>
        </w:rPr>
        <w:t xml:space="preserve"> that persists, never the physical object. The husk is the corpse of the process, not the process.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persister (process)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husk / corpse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Present-tense type (§9)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Diachronic test (§4a)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Crystal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was</w:t>
            </w:r>
            <w:r w:rsidDel="00000000" w:rsidR="00000000" w:rsidRPr="00000000">
              <w:rPr>
                <w:rtl w:val="0"/>
              </w:rPr>
              <w:t xml:space="preserve">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growth front</w:t>
            </w:r>
            <w:r w:rsidDel="00000000" w:rsidR="00000000" w:rsidRPr="00000000">
              <w:rPr>
                <w:rtl w:val="0"/>
              </w:rPr>
              <w:t xml:space="preserve"> — drive depositing lattice 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the grown lattice you hold (memory made solid, drive→0, terminal)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configuration,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spent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fails: nothing maintained across the interface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combustion front</w:t>
            </w:r>
            <w:r w:rsidDel="00000000" w:rsidR="00000000" w:rsidRPr="00000000">
              <w:rPr>
                <w:rtl w:val="0"/>
              </w:rPr>
              <w:t xml:space="preserve"> rebuilt each instant from current supply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this instant's gas parcel (wholly replaced)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process by continuity through total turnover;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  <w:t xml:space="preserve"> self-restart (no held state)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paused process</w:t>
            </w:r>
            <w:r w:rsidDel="00000000" w:rsidR="00000000" w:rsidRPr="00000000">
              <w:rPr>
                <w:rtl w:val="0"/>
              </w:rPr>
              <w:t xml:space="preserve"> — regulatory/boundary architecture present, drive off, viability in escrow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coat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mistaken for a blueprint</w:t>
            </w:r>
            <w:r w:rsidDel="00000000" w:rsidR="00000000" w:rsidRPr="00000000">
              <w:rPr>
                <w:rtl w:val="0"/>
              </w:rPr>
              <w:t xml:space="preserve"> (a description would be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dead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capacity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restarts itself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from its own held state → same process; held-state ≠ 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Bound atom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bound EM process</w:t>
            </w:r>
            <w:r w:rsidDel="00000000" w:rsidR="00000000" w:rsidRPr="00000000">
              <w:rPr>
                <w:rtl w:val="0"/>
              </w:rPr>
              <w:t xml:space="preserve"> holding a localized interior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free electron + proton (bound nothing)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configuration/process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minimal admitted persister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self-regulating hydrostatic + fusion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ball of gas; the remnant once fusion ceases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 —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corrects but model-free ⇒ not alive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 self-restart; kill drive → dies on a Kelvin–Helmholtz time; remnant is 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  <w:t xml:space="preserve"> process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Galaxy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gravitationally bound, membrane-free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 (no material skin to leave)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configuration/process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continuity of instantiation on the galactic clock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Dissipative structure</w:t>
            </w:r>
            <w:r w:rsidDel="00000000" w:rsidR="00000000" w:rsidRPr="00000000">
              <w:rPr>
                <w:rtl w:val="0"/>
              </w:rPr>
              <w:t xml:space="preserve"> (Bénard, BZ, driven ring)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maintained ordered flow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vessel + medium (molecules cycle through)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 — order present only while σ&gt;0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limit-cycle → has restoring force; marginally-stable → flame-like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ε-machine / hidden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generating structure</w:t>
            </w:r>
            <w:r w:rsidDel="00000000" w:rsidR="00000000" w:rsidRPr="00000000">
              <w:rPr>
                <w:rtl w:val="0"/>
              </w:rPr>
              <w:t xml:space="preserve"> (its causal-state machine)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any single sampled trajectory (a record)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 printed realization is a record → re-enacting it is 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  <w:t xml:space="preserve"> process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Multicellular collective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cooperating whole</w:t>
            </w:r>
            <w:r w:rsidDel="00000000" w:rsidR="00000000" w:rsidRPr="00000000">
              <w:rPr>
                <w:rtl w:val="0"/>
              </w:rPr>
              <w:t xml:space="preserve"> — but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one</w:t>
            </w:r>
            <w:r w:rsidDel="00000000" w:rsidR="00000000" w:rsidRPr="00000000">
              <w:rPr>
                <w:rtl w:val="0"/>
              </w:rPr>
              <w:t xml:space="preserve"> persister only if Φ_MIP &gt; 0 at the part-partition (§9a)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pile of cells (a corpse = parts that stopped cohering)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continuity of the integrated physiology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Two independent modules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two</w:t>
            </w:r>
            <w:r w:rsidDel="00000000" w:rsidR="00000000" w:rsidRPr="00000000">
              <w:rPr>
                <w:rtl w:val="0"/>
              </w:rPr>
              <w:t xml:space="preserve"> persisters, not one (Φ_MIP = 0 though TC high)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two processes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the decisive negative case: TC ≠ individuation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Virion (naked)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propagation blueprint with the engine off</w:t>
            </w:r>
            <w:r w:rsidDel="00000000" w:rsidR="00000000" w:rsidRPr="00000000">
              <w:rPr>
                <w:rtl w:val="0"/>
              </w:rPr>
              <w:t xml:space="preserve"> — reproduces, not alive (no decoupled self-model; §11a)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fails both living tiers; the spore's false twin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Mule / sterile worker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fully alive process</w:t>
            </w:r>
            <w:r w:rsidDel="00000000" w:rsidR="00000000" w:rsidRPr="00000000">
              <w:rPr>
                <w:rtl w:val="0"/>
              </w:rPr>
              <w:t xml:space="preserve"> with zero reproduction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process, alive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alive ≠ reproducing — the mirror of the virion</w:t>
            </w:r>
          </w:p>
        </w:tc>
      </w:tr>
    </w:tbl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Two structural notes the table forces: </w:t>
      </w:r>
      <w:r w:rsidDel="00000000" w:rsidR="00000000" w:rsidRPr="00000000">
        <w:rPr>
          <w:b w:val="1"/>
          <w:bCs w:val="1"/>
          <w:rtl w:val="0"/>
        </w:rPr>
        <w:t xml:space="preserve">the persister is almost always the process, and the husk is what the process leaves behind when a specific axis's semantics are spent</w:t>
      </w:r>
      <w:r w:rsidDel="00000000" w:rsidR="00000000" w:rsidRPr="00000000">
        <w:rPr>
          <w:rtl w:val="0"/>
        </w:rPr>
        <w:t xml:space="preserve"> (crystal = spent Drive; frozen lattice = spent Integration; a genome print = the spore's held-state degraded to a mere description). And </w:t>
      </w:r>
      <w:r w:rsidDel="00000000" w:rsidR="00000000" w:rsidRPr="00000000">
        <w:rPr>
          <w:b w:val="1"/>
          <w:bCs w:val="1"/>
          <w:rtl w:val="0"/>
        </w:rPr>
        <w:t xml:space="preserve">"which axis is the persister carried on" differs by case</w:t>
      </w:r>
      <w:r w:rsidDel="00000000" w:rsidR="00000000" w:rsidRPr="00000000">
        <w:rPr>
          <w:rtl w:val="0"/>
        </w:rPr>
        <w:t xml:space="preserve"> — the flame lives on Boundary+Drive, the spore on stored structure (Cμ, an Integration/Memory escrow), the star on Drive, the ε-machine on Memory. Naming the persister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naming which axes bear its weight now.</w:t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q5mrj088yomg" w:id="10"/>
      <w:bookmarkEnd w:id="10"/>
      <w:r w:rsidDel="00000000" w:rsidR="00000000" w:rsidRPr="00000000">
        <w:rPr>
          <w:rtl w:val="0"/>
        </w:rPr>
        <w:t xml:space="preserve">2.3 The star, worked across all four axes (the hard case you flagged)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The star is where all four axes go near-maximal and entangled, and where the framework's own instrument goes soft — which is why it earns a corner none of the other cases occupy. </w:t>
      </w:r>
      <w:r w:rsidDel="00000000" w:rsidR="00000000" w:rsidRPr="00000000">
        <w:rPr>
          <w:b w:val="1"/>
          <w:bCs w:val="1"/>
          <w:rtl w:val="0"/>
        </w:rPr>
        <w:t xml:space="preserve">Persister = the self-regulating hydrostatic+fusion process.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Drive</w:t>
      </w:r>
      <w:r w:rsidDel="00000000" w:rsidR="00000000" w:rsidRPr="00000000">
        <w:rPr>
          <w:rtl w:val="0"/>
        </w:rPr>
        <w:t xml:space="preserve"> is the defining axis: fusion is a coherent central entropy source resupplying, against radiative loss, the thermal pressure that balances gravity; its negative-specific-heat thermostat is a </w:t>
      </w:r>
      <w:r w:rsidDel="00000000" w:rsidR="00000000" w:rsidRPr="00000000">
        <w:rPr>
          <w:i w:val="1"/>
          <w:iCs w:val="1"/>
          <w:rtl w:val="0"/>
        </w:rPr>
        <w:t xml:space="preserve">present</w:t>
      </w:r>
      <w:r w:rsidDel="00000000" w:rsidR="00000000" w:rsidRPr="00000000">
        <w:rPr>
          <w:rtl w:val="0"/>
        </w:rPr>
        <w:t xml:space="preserve"> restoring force (checkable now — hydrostatic + thermal balance — not teleology), which is what distinguishes the star (strong restoring force) from the flame (marginally stable, none). </w:t>
      </w:r>
      <w:r w:rsidDel="00000000" w:rsidR="00000000" w:rsidRPr="00000000">
        <w:rPr>
          <w:b w:val="1"/>
          <w:bCs w:val="1"/>
          <w:rtl w:val="0"/>
        </w:rPr>
        <w:t xml:space="preserve">Boundary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i w:val="1"/>
          <w:iCs w:val="1"/>
          <w:rtl w:val="0"/>
        </w:rPr>
        <w:t xml:space="preserve">two</w:t>
      </w:r>
      <w:r w:rsidDel="00000000" w:rsidR="00000000" w:rsidRPr="00000000">
        <w:rPr>
          <w:rtl w:val="0"/>
        </w:rPr>
        <w:t xml:space="preserve"> load-bearing boundaries of different force-types: the unscreenable causal boundary from gravitational binding, and a genuine screening photosphere (scramble its opacity and the star stops being a star). </w:t>
      </w:r>
      <w:r w:rsidDel="00000000" w:rsidR="00000000" w:rsidRPr="00000000">
        <w:rPr>
          <w:b w:val="1"/>
          <w:bCs w:val="1"/>
          <w:rtl w:val="0"/>
        </w:rPr>
        <w:t xml:space="preserve">Integration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is very high and non-separable (hydrostatic equilibrium locks every shell), which drives the star into the resolvability trough from its own physics (Lane–Emden n=3 → tridiagonal shell operator → graded stiff/sloppy band, Figure R★). </w:t>
      </w:r>
      <w:r w:rsidDel="00000000" w:rsidR="00000000" w:rsidRPr="00000000">
        <w:rPr>
          <w:b w:val="1"/>
          <w:bCs w:val="1"/>
          <w:rtl w:val="0"/>
        </w:rPr>
        <w:t xml:space="preserve">Memory</w:t>
      </w:r>
      <w:r w:rsidDel="00000000" w:rsidR="00000000" w:rsidRPr="00000000">
        <w:rPr>
          <w:rtl w:val="0"/>
        </w:rPr>
        <w:t xml:space="preserve"> has </w:t>
      </w:r>
      <w:r w:rsidDel="00000000" w:rsidR="00000000" w:rsidRPr="00000000">
        <w:rPr>
          <w:i w:val="1"/>
          <w:iCs w:val="1"/>
          <w:rtl w:val="0"/>
        </w:rPr>
        <w:t xml:space="preserve">no single value</w:t>
      </w:r>
      <w:r w:rsidDel="00000000" w:rsidR="00000000" w:rsidRPr="00000000">
        <w:rPr>
          <w:rtl w:val="0"/>
        </w:rPr>
        <w:t xml:space="preserve">: E is defined on the thermal clock, undefined on the nuclear clock — the time-grain relativity made physical, and the sharpest tension in the paper (the cleanest forced Memory law goes silent on the flagship's nuclear clock).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single settled root</w:t>
      </w:r>
      <w:r w:rsidDel="00000000" w:rsidR="00000000" w:rsidRPr="00000000">
        <w:rPr>
          <w:rtl w:val="0"/>
        </w:rPr>
        <w:t xml:space="preserve"> ties three of these together: gravitational non-additivity (negative specific heat) is the common cause of the anti-boundary character, the Integration floor,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the self- regulation.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New primary source (✓ this session):</w:t>
      </w:r>
      <w:r w:rsidDel="00000000" w:rsidR="00000000" w:rsidRPr="00000000">
        <w:rPr>
          <w:rtl w:val="0"/>
        </w:rPr>
        <w:t xml:space="preserve"> the founding establishment is </w:t>
      </w:r>
      <w:r w:rsidDel="00000000" w:rsidR="00000000" w:rsidRPr="00000000">
        <w:rPr>
          <w:b w:val="1"/>
          <w:bCs w:val="1"/>
          <w:rtl w:val="0"/>
        </w:rPr>
        <w:t xml:space="preserve">Lynden-Bell &amp; Wood 1968</w:t>
      </w:r>
      <w:r w:rsidDel="00000000" w:rsidR="00000000" w:rsidRPr="00000000">
        <w:rPr>
          <w:rtl w:val="0"/>
        </w:rPr>
        <w:t xml:space="preserve"> (the gravothermal catastrophe), which is stronger than the Campa–Dauxois–Ruffo 2009 </w:t>
      </w:r>
      <w:r w:rsidDel="00000000" w:rsidR="00000000" w:rsidRPr="00000000">
        <w:rPr>
          <w:i w:val="1"/>
          <w:iCs w:val="1"/>
          <w:rtl w:val="0"/>
        </w:rPr>
        <w:t xml:space="preserve">review</w:t>
      </w:r>
      <w:r w:rsidDel="00000000" w:rsidR="00000000" w:rsidRPr="00000000">
        <w:rPr>
          <w:rtl w:val="0"/>
        </w:rPr>
        <w:t xml:space="preserve"> the canon currently leans on — cite the 1968 primary alongside the review. And the star </w:t>
      </w:r>
      <w:r w:rsidDel="00000000" w:rsidR="00000000" w:rsidRPr="00000000">
        <w:rPr>
          <w:b w:val="1"/>
          <w:bCs w:val="1"/>
          <w:rtl w:val="0"/>
        </w:rPr>
        <w:t xml:space="preserve">corrects but is model-free</w:t>
      </w:r>
      <w:r w:rsidDel="00000000" w:rsidR="00000000" w:rsidRPr="00000000">
        <w:rPr>
          <w:rtl w:val="0"/>
        </w:rPr>
        <w:t xml:space="preserve"> (set-point baked into the constitutive dynamics, no separately-interventable reference), so by §11a it is </w:t>
      </w:r>
      <w:r w:rsidDel="00000000" w:rsidR="00000000" w:rsidRPr="00000000">
        <w:rPr>
          <w:b w:val="1"/>
          <w:bCs w:val="1"/>
          <w:rtl w:val="0"/>
        </w:rPr>
        <w:t xml:space="preserve">not alive</w:t>
      </w:r>
      <w:r w:rsidDel="00000000" w:rsidR="00000000" w:rsidRPr="00000000">
        <w:rPr>
          <w:rtl w:val="0"/>
        </w:rPr>
        <w:t xml:space="preserve"> — the worked proof that drive + a genuine restoring force is not life.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36ist1os50tw" w:id="11"/>
      <w:bookmarkEnd w:id="11"/>
      <w:r w:rsidDel="00000000" w:rsidR="00000000" w:rsidRPr="00000000">
        <w:rPr>
          <w:rtl w:val="0"/>
        </w:rPr>
        <w:t xml:space="preserve">3. Canon corrections that fall out of this work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These are the concrete edits the deepening produced. All are </w:t>
      </w:r>
      <w:r w:rsidDel="00000000" w:rsidR="00000000" w:rsidRPr="00000000">
        <w:rPr>
          <w:b w:val="1"/>
          <w:bCs w:val="1"/>
          <w:rtl w:val="0"/>
        </w:rPr>
        <w:t xml:space="preserve">synthesis/DEFECT-fix</w:t>
      </w:r>
      <w:r w:rsidDel="00000000" w:rsidR="00000000" w:rsidRPr="00000000">
        <w:rPr>
          <w:rtl w:val="0"/>
        </w:rPr>
        <w:t xml:space="preserve">, none require new science, and every one either preserves or </w:t>
      </w:r>
      <w:r w:rsidDel="00000000" w:rsidR="00000000" w:rsidRPr="00000000">
        <w:rPr>
          <w:i w:val="1"/>
          <w:iCs w:val="1"/>
          <w:rtl w:val="0"/>
        </w:rPr>
        <w:t xml:space="preserve">strengthens</w:t>
      </w:r>
      <w:r w:rsidDel="00000000" w:rsidR="00000000" w:rsidRPr="00000000">
        <w:rPr>
          <w:rtl w:val="0"/>
        </w:rPr>
        <w:t xml:space="preserve"> the underlying claim.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3.1 The "|corr| &lt; 0.05" over-claim (DEFECT → reword).</w:t>
      </w:r>
      <w:r w:rsidDel="00000000" w:rsidR="00000000" w:rsidRPr="00000000">
        <w:rPr>
          <w:rtl w:val="0"/>
        </w:rPr>
        <w:t xml:space="preserve"> Fig T caption, Table 2 M–I row, and the §4 body report a </w:t>
      </w:r>
      <w:r w:rsidDel="00000000" w:rsidR="00000000" w:rsidRPr="00000000">
        <w:rPr>
          <w:i w:val="1"/>
          <w:iCs w:val="1"/>
          <w:rtl w:val="0"/>
        </w:rPr>
        <w:t xml:space="preserve">conditioned</w:t>
      </w:r>
      <w:r w:rsidDel="00000000" w:rsidR="00000000" w:rsidRPr="00000000">
        <w:rPr>
          <w:rtl w:val="0"/>
        </w:rPr>
        <w:t xml:space="preserve"> correlation as if it were the raw one. Replace with the measured dependence: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Memory shares only coupling strength with the B–I plane (raw |corr| ≈ 0.61); controlling for coupling, B–M → −0.05 and I–M → −0.62; Memory carries 0.59 unique rank-variance and dissociates completely by construction — the most distinct of the four axes.</w:t>
      </w:r>
      <w:r w:rsidDel="00000000" w:rsidR="00000000" w:rsidRPr="00000000">
        <w:rPr>
          <w:rtl w:val="0"/>
        </w:rPr>
        <w:t xml:space="preserve"> Flagged independently by all four axis groups.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3.2 Boundary lead-scalar (DEFECT → reword + reclassify).</w:t>
      </w:r>
      <w:r w:rsidDel="00000000" w:rsidR="00000000" w:rsidRPr="00000000">
        <w:rPr>
          <w:rtl w:val="0"/>
        </w:rPr>
        <w:t xml:space="preserve"> Stop leading Boundary with B5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I(in;out)</w:t>
      </w:r>
      <w:r w:rsidDel="00000000" w:rsidR="00000000" w:rsidRPr="00000000">
        <w:rPr>
          <w:rtl w:val="0"/>
        </w:rPr>
        <w:t xml:space="preserve">. Lead with B1/B2/B4 (genuinely Boundary-specific, non-TC content), and report B5 as "the cross-cut slice of Integration, flagged where that slice carries weight," per the nesting identity.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3.3 Drive→lifetime sign (reframe — this one changes a claim).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Retire the "geometry sets the sign, no rule" framing for the fixed-measure small-noise regime. The rule exists and is one-sided: measure- preserving circulation can only shorten/neutralize MFPT [Lee–Seo 2021 ✓]. State the ring result as the </w:t>
      </w:r>
      <w:r w:rsidDel="00000000" w:rsidR="00000000" w:rsidRPr="00000000">
        <w:rPr>
          <w:i w:val="1"/>
          <w:iCs w:val="1"/>
          <w:rtl w:val="0"/>
        </w:rPr>
        <w:t xml:space="preserve">expected</w:t>
      </w:r>
      <w:r w:rsidDel="00000000" w:rsidR="00000000" w:rsidRPr="00000000">
        <w:rPr>
          <w:rtl w:val="0"/>
        </w:rPr>
        <w:t xml:space="preserve"> behavior, and demote the star's apparent pro-persistence to a </w:t>
      </w:r>
      <w:r w:rsidDel="00000000" w:rsidR="00000000" w:rsidRPr="00000000">
        <w:rPr>
          <w:b w:val="1"/>
          <w:bCs w:val="1"/>
          <w:rtl w:val="0"/>
        </w:rPr>
        <w:t xml:space="preserve">claim to be reconciled</w:t>
      </w:r>
      <w:r w:rsidDel="00000000" w:rsidR="00000000" w:rsidRPr="00000000">
        <w:rPr>
          <w:rtl w:val="0"/>
        </w:rPr>
        <w:t xml:space="preserve"> (finite-noise, or a hypothesis violation — a star carries no divergence-free current at fixed stationary distribution). Do not assert two-sided geometry-dependence.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3.4 Sector-split status (upgrade FRONTIER → SETTLED for half).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σ̇ = antisymmetric-sector claim generalizes beyond OU/finite-Markov: it is the frenesy / entropy-production decomposition [Da Costa et al. 2023 ✓; Maes 2020 ~; Schnakenberg 1976]. Cite these; keep a SYNTHESIS tag on the </w:t>
      </w:r>
      <w:r w:rsidDel="00000000" w:rsidR="00000000" w:rsidRPr="00000000">
        <w:rPr>
          <w:i w:val="1"/>
          <w:iCs w:val="1"/>
          <w:rtl w:val="0"/>
        </w:rPr>
        <w:t xml:space="preserve">full</w:t>
      </w:r>
      <w:r w:rsidDel="00000000" w:rsidR="00000000" w:rsidRPr="00000000">
        <w:rPr>
          <w:rtl w:val="0"/>
        </w:rPr>
        <w:t xml:space="preserve"> no-cross-coupling claim pending a one-line lemma that AOP's Memory functionals (equal-time covariance; Ξ) are time-symmetric observables.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3.5 D→I dynamic edge (grade honestly as tendency, not law).</w:t>
      </w:r>
      <w:r w:rsidDel="00000000" w:rsidR="00000000" w:rsidRPr="00000000">
        <w:rPr>
          <w:rtl w:val="0"/>
        </w:rPr>
        <w:t xml:space="preserve"> State it as a conditional tendency/necessity: robust size-extensive integration is </w:t>
      </w:r>
      <w:r w:rsidDel="00000000" w:rsidR="00000000" w:rsidRPr="00000000">
        <w:rPr>
          <w:i w:val="1"/>
          <w:iCs w:val="1"/>
          <w:rtl w:val="0"/>
        </w:rPr>
        <w:t xml:space="preserve">impossible</w:t>
      </w:r>
      <w:r w:rsidDel="00000000" w:rsidR="00000000" w:rsidRPr="00000000">
        <w:rPr>
          <w:rtl w:val="0"/>
        </w:rPr>
        <w:t xml:space="preserve"> at equilibrium and </w:t>
      </w:r>
      <w:r w:rsidDel="00000000" w:rsidR="00000000" w:rsidRPr="00000000">
        <w:rPr>
          <w:i w:val="1"/>
          <w:iCs w:val="1"/>
          <w:rtl w:val="0"/>
        </w:rPr>
        <w:t xml:space="preserve">requires</w:t>
      </w:r>
      <w:r w:rsidDel="00000000" w:rsidR="00000000" w:rsidRPr="00000000">
        <w:rPr>
          <w:rtl w:val="0"/>
        </w:rPr>
        <w:t xml:space="preserve"> far-from-equilibrium dynamics [arXiv:2410.13375 ~], and maintaining correlation carries a dissipative cost [Parrondo et al. 2015 ~]. </w:t>
      </w: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cite MaxEP (not a settled principle, per its own advocate Martyushev ✓) or England's dissipative adaptation (a Perspective, unproven, and about </w:t>
      </w:r>
      <w:r w:rsidDel="00000000" w:rsidR="00000000" w:rsidRPr="00000000">
        <w:rPr>
          <w:i w:val="1"/>
          <w:iCs w:val="1"/>
          <w:rtl w:val="0"/>
        </w:rPr>
        <w:t xml:space="preserve">dissipation</w:t>
      </w:r>
      <w:r w:rsidDel="00000000" w:rsidR="00000000" w:rsidRPr="00000000">
        <w:rPr>
          <w:rtl w:val="0"/>
        </w:rPr>
        <w:t xml:space="preserve"> not </w:t>
      </w:r>
      <w:r w:rsidDel="00000000" w:rsidR="00000000" w:rsidRPr="00000000">
        <w:rPr>
          <w:i w:val="1"/>
          <w:iCs w:val="1"/>
          <w:rtl w:val="0"/>
        </w:rPr>
        <w:t xml:space="preserve">integration</w:t>
      </w:r>
      <w:r w:rsidDel="00000000" w:rsidR="00000000" w:rsidRPr="00000000">
        <w:rPr>
          <w:rtl w:val="0"/>
        </w:rPr>
        <w:t xml:space="preserve">) as if either were a law.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3.6 Governance note (non-scientific).</w:t>
      </w:r>
      <w:r w:rsidDel="00000000" w:rsidR="00000000" w:rsidRPr="00000000">
        <w:rPr>
          <w:rtl w:val="0"/>
        </w:rPr>
        <w:t xml:space="preserve"> The project-instructions charter reads v1.0 while a Drive charter reads "V6" (19 Jul). Worth reconciling which is authoritative — a governance housekeeping item, not a canon change.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rPr/>
      </w:pPr>
      <w:bookmarkStart w:colFirst="0" w:colLast="0" w:name="_yefg5kxkiynw" w:id="12"/>
      <w:bookmarkEnd w:id="12"/>
      <w:r w:rsidDel="00000000" w:rsidR="00000000" w:rsidRPr="00000000">
        <w:rPr>
          <w:rtl w:val="0"/>
        </w:rPr>
        <w:t xml:space="preserve">4. Master gap register with literature-first verdicts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The charter rule ("don't create when you can cite; verify before believing") was applied to every gap. Verdicts: </w:t>
      </w:r>
      <w:r w:rsidDel="00000000" w:rsidR="00000000" w:rsidRPr="00000000">
        <w:rPr>
          <w:b w:val="1"/>
          <w:bCs w:val="1"/>
          <w:rtl w:val="0"/>
        </w:rPr>
        <w:t xml:space="preserve">CITE</w:t>
      </w:r>
      <w:r w:rsidDel="00000000" w:rsidR="00000000" w:rsidRPr="00000000">
        <w:rPr>
          <w:rtl w:val="0"/>
        </w:rPr>
        <w:t xml:space="preserve"> (a published result settles it) · </w:t>
      </w:r>
      <w:r w:rsidDel="00000000" w:rsidR="00000000" w:rsidRPr="00000000">
        <w:rPr>
          <w:b w:val="1"/>
          <w:bCs w:val="1"/>
          <w:rtl w:val="0"/>
        </w:rPr>
        <w:t xml:space="preserve">SYNTHESIS</w:t>
      </w:r>
      <w:r w:rsidDel="00000000" w:rsidR="00000000" w:rsidRPr="00000000">
        <w:rPr>
          <w:rtl w:val="0"/>
        </w:rPr>
        <w:t xml:space="preserve"> (assemble/edit; no new science) · </w:t>
      </w:r>
      <w:r w:rsidDel="00000000" w:rsidR="00000000" w:rsidRPr="00000000">
        <w:rPr>
          <w:b w:val="1"/>
          <w:bCs w:val="1"/>
          <w:rtl w:val="0"/>
        </w:rPr>
        <w:t xml:space="preserve">COMPUTE</w:t>
      </w:r>
      <w:r w:rsidDel="00000000" w:rsidR="00000000" w:rsidRPr="00000000">
        <w:rPr>
          <w:rtl w:val="0"/>
        </w:rPr>
        <w:t xml:space="preserve"> (small closed-form, settled machinery, no new theory) · </w:t>
      </w:r>
      <w:r w:rsidDel="00000000" w:rsidR="00000000" w:rsidRPr="00000000">
        <w:rPr>
          <w:b w:val="1"/>
          <w:bCs w:val="1"/>
          <w:rtl w:val="0"/>
        </w:rPr>
        <w:t xml:space="preserve">NEW WORK</w:t>
      </w:r>
      <w:r w:rsidDel="00000000" w:rsidR="00000000" w:rsidRPr="00000000">
        <w:rPr>
          <w:rtl w:val="0"/>
        </w:rPr>
        <w:t xml:space="preserve"> (genuine invention).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Verdict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closes it (verified)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&lt;0.05" over-claim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SYNTHESIS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Boundary lead-scalar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SYNTHESIS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 B1/B2/B4; report B5 as slice of TC (nesting identity)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DEFECT-fix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Compute B2 (screening residual `I(in;out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F)`)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Gaussian conditional MI, Schur complement on existing model; Pearl blanket ✓, Faes 2017 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Compute B4 / the D→B edge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CITE + COMPUTE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housekeeping entropy production σ_hk = ΣJ·X; Hatano–Sasa 2001 ✓, Speck–Seifert 2005 ✓, Oono–Paniconi 1998; Na/K-ATPase 20–45% ✓; closed-form pump+leak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SETTLED machinery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Screening ↔ conditional-independence (Debye ↔ blanket)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exponential decay over λ_D: Debye–Hückel, Ornstein–Zernike, field-theory screening ✓;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not novel</w:t>
            </w:r>
            <w:r w:rsidDel="00000000" w:rsidR="00000000" w:rsidRPr="00000000">
              <w:rPr>
                <w:rtl w:val="0"/>
              </w:rPr>
              <w:t xml:space="preserve"> (underscreening caveat)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SETTLED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Drive→lifetime 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CITE (refutes framing)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Lee–Seo 2021 ✓: measure-preserving circulation never lengthens MFPT; Bouchet–Reygner 2016 ~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SETTLED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Sector-split generality (σ̇ half)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 Costa et al. 2023 ✓ (ep = antisymmetric only, arbitrary diffusions); Maes frenesy ~; Schnakenberg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SETTLED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Sector-split (full no-cross-coupling)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SYNTHESIS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 lemma: AOP's Memory functionals are time-symmetric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SYNTHESIS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D→I dynamic edge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CITE (as tendency)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arXiv:2410.13375 ~ (dissipation necessary for robust extensive correlation) + Parrondo 2015 ~; NOT MaxEP/England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FRONTIER/tendency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F2 seam — level selection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SYNTHESIS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maximize-Φ rule: Hoel et al. 2016 ✓, Marshall et al. 2026 ✓; Gaussian analytic bridge Zhang et al. 2025 ✓; frame graded per Krakauer 2020 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SYNTHESIS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F2 seam — critical Φ_MIP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Aguilera–Di Paolo 2019 ✓: Φ diverges at criticality in the thermodynamic limit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SETTLED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F2 seam — non-stationary / moving MIP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source defines Φ_MIP under time-varying covariance; the one genuine invention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Memory numerator (E vs Cμ)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SYNTHESIS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state E = forced numerator, Cμ = persistence-relevant, χ = Cμ−E the divergence diagnostic [Crutchfield–Ellison–Mahoney ⊙]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SYNTHESIS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Memory off-stationarity definedness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CITE (partial)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local AIS defined pointwise, stationarity-free: Lizier 2012 ✓, Wibral–Lizier 2014 ✓; honest residual: instantaneous stored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amount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has no clean pathwise definition [Spinney 2018 ✓]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SETTLED + residual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Small closed-form computations to just run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O-info sign on star (I2); E(T) retention curves (M4); mask on a memory edge (M5) and on a well-posed part-partition (I3)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small</w:t>
            </w:r>
          </w:p>
        </w:tc>
      </w:tr>
    </w:tbl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Score:</w:t>
      </w:r>
      <w:r w:rsidDel="00000000" w:rsidR="00000000" w:rsidRPr="00000000">
        <w:rPr>
          <w:rtl w:val="0"/>
        </w:rPr>
        <w:t xml:space="preserve"> of 15 rows, </w:t>
      </w:r>
      <w:r w:rsidDel="00000000" w:rsidR="00000000" w:rsidRPr="00000000">
        <w:rPr>
          <w:b w:val="1"/>
          <w:bCs w:val="1"/>
          <w:rtl w:val="0"/>
        </w:rPr>
        <w:t xml:space="preserve">1 is genuine new work</w:t>
      </w:r>
      <w:r w:rsidDel="00000000" w:rsidR="00000000" w:rsidRPr="00000000">
        <w:rPr>
          <w:rtl w:val="0"/>
        </w:rPr>
        <w:t xml:space="preserve"> (row 11). Six close by citation, five by synthesis/edit, three are small closed-form computations that apply settled machinery. Your "we don't need to invent anything — or close to it" intuition is </w:t>
      </w:r>
      <w:r w:rsidDel="00000000" w:rsidR="00000000" w:rsidRPr="00000000">
        <w:rPr>
          <w:b w:val="1"/>
          <w:bCs w:val="1"/>
          <w:rtl w:val="0"/>
        </w:rPr>
        <w:t xml:space="preserve">confirmed</w:t>
      </w:r>
      <w:r w:rsidDel="00000000" w:rsidR="00000000" w:rsidRPr="00000000">
        <w:rPr>
          <w:rtl w:val="0"/>
        </w:rPr>
        <w:t xml:space="preserve">, with the single, well-defined exception of the non-stationary moving-MIP.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rPr/>
      </w:pPr>
      <w:bookmarkStart w:colFirst="0" w:colLast="0" w:name="_h7n08odunjww" w:id="13"/>
      <w:bookmarkEnd w:id="13"/>
      <w:r w:rsidDel="00000000" w:rsidR="00000000" w:rsidRPr="00000000">
        <w:rPr>
          <w:rtl w:val="0"/>
        </w:rPr>
        <w:t xml:space="preserve">5. The scientific plan (prioritized, literature-first, phased)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Ordered so that no computation is run before the literature has been mined, and cheap high-value fixes land before expensive open problems.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A — Canon corrections (no new science; do first).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Reword the three over-claims/reframes (§3.1 |corr|; §3.2 Boundary lead; §3.3 Drive-sign) and upgrade the sector-split status (§3.4) and D→I grade (§3.5). Fold the E/Cμ/crypticity statement (row 12) and the local-AIS non-stationary Memory proxy (row 13) into the Memory panel. Add Lynden-Bell &amp; Wood 1968 as the star's founding primary. These are edits the deepening already justifies; each strengthens or honestly grades an existing claim.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Propagation: the Drive-sign reframe and the sector-split upgrade touch the hub inventory → cross-project (Ladder) bus note.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B — Reconcile the Drive→lifetime sign (highest-value single scientific task).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Before any new AOP claim about Drive and persistence: pin down why the star reads pro-persistent against a theorem that forbids it. Check (a) the finite-noise regime (the μ^σ ≥ λ^σ ordering is an ε→0 statement), and (b) whether the star even satisfies the hypotheses (a divergence-free current at fixed stationary distribution; a Kramers saddle). Likely outcome: the star's "current" is not a measure- preserving circulation, so the theorem simply does not bind it — in which case AOP states the two regimes separately rather than as "geometry-dependent." One targeted computation (generalize the ring gate to a system with a genuine barrier + tunable circulation) confirms the reconciliation. </w:t>
      </w:r>
      <w:r w:rsidDel="00000000" w:rsidR="00000000" w:rsidRPr="00000000">
        <w:rPr>
          <w:i w:val="1"/>
          <w:iCs w:val="1"/>
          <w:rtl w:val="0"/>
        </w:rPr>
        <w:t xml:space="preserve">This decides whether "Drive lengthens persistence" is ever a clean statement.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C — Closed-form computations that apply settled machinery (cite-then-compute).</w:t>
      </w:r>
      <w:r w:rsidDel="00000000" w:rsidR="00000000" w:rsidRPr="00000000">
        <w:rPr>
          <w:rtl w:val="0"/>
        </w:rPr>
        <w:t xml:space="preserve"> Each of these turns an asserted edge into a number using tools verified above; none is new theory. Compute </w:t>
      </w:r>
      <w:r w:rsidDel="00000000" w:rsidR="00000000" w:rsidRPr="00000000">
        <w:rPr>
          <w:b w:val="1"/>
          <w:bCs w:val="1"/>
          <w:rtl w:val="0"/>
        </w:rPr>
        <w:t xml:space="preserve">B2</w:t>
      </w:r>
      <w:r w:rsidDel="00000000" w:rsidR="00000000" w:rsidRPr="00000000">
        <w:rPr>
          <w:rtl w:val="0"/>
        </w:rPr>
        <w:t xml:space="preserve"> (screening residual, Schur-complement conditional MI on the existing model) and </w:t>
      </w:r>
      <w:r w:rsidDel="00000000" w:rsidR="00000000" w:rsidRPr="00000000">
        <w:rPr>
          <w:b w:val="1"/>
          <w:bCs w:val="1"/>
          <w:rtl w:val="0"/>
        </w:rPr>
        <w:t xml:space="preserve">B4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(housekeeping σ_hk on a two-state pump+leak model → recovers "free at equilibrium, ∝ leakiness"), unifying Boundary with Drive. Run the small ones: </w:t>
      </w:r>
      <w:r w:rsidDel="00000000" w:rsidR="00000000" w:rsidRPr="00000000">
        <w:rPr>
          <w:b w:val="1"/>
          <w:bCs w:val="1"/>
          <w:rtl w:val="0"/>
        </w:rPr>
        <w:t xml:space="preserve">O-info sign</w:t>
      </w:r>
      <w:r w:rsidDel="00000000" w:rsidR="00000000" w:rsidRPr="00000000">
        <w:rPr>
          <w:rtl w:val="0"/>
        </w:rPr>
        <w:t xml:space="preserve"> on the star (redundancy vs synergy), </w:t>
      </w:r>
      <w:r w:rsidDel="00000000" w:rsidR="00000000" w:rsidRPr="00000000">
        <w:rPr>
          <w:b w:val="1"/>
          <w:bCs w:val="1"/>
          <w:rtl w:val="0"/>
        </w:rPr>
        <w:t xml:space="preserve">E(T) retention curves</w:t>
      </w:r>
      <w:r w:rsidDel="00000000" w:rsidR="00000000" w:rsidRPr="00000000">
        <w:rPr>
          <w:rtl w:val="0"/>
        </w:rPr>
        <w:t xml:space="preserve"> for the spore-type and cell-type OU systems (M4 regime classification), and the </w:t>
      </w:r>
      <w:r w:rsidDel="00000000" w:rsidR="00000000" w:rsidRPr="00000000">
        <w:rPr>
          <w:b w:val="1"/>
          <w:bCs w:val="1"/>
          <w:rtl w:val="0"/>
        </w:rPr>
        <w:t xml:space="preserve">mask on a memory-bearing edge</w:t>
      </w:r>
      <w:r w:rsidDel="00000000" w:rsidR="00000000" w:rsidRPr="00000000">
        <w:rPr>
          <w:rtl w:val="0"/>
        </w:rPr>
        <w:t xml:space="preserve"> (M5) and on a </w:t>
      </w:r>
      <w:r w:rsidDel="00000000" w:rsidR="00000000" w:rsidRPr="00000000">
        <w:rPr>
          <w:b w:val="1"/>
          <w:bCs w:val="1"/>
          <w:rtl w:val="0"/>
        </w:rPr>
        <w:t xml:space="preserve">well-posed part-partition</w:t>
      </w:r>
      <w:r w:rsidDel="00000000" w:rsidR="00000000" w:rsidRPr="00000000">
        <w:rPr>
          <w:rtl w:val="0"/>
        </w:rPr>
        <w:t xml:space="preserve"> (the standing §13 deliverable). Check the recent PRR "Information thermodynamics of cellular ion pumps" first — B4 may already be published verbatim.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D — The F2 seam (the one genuine frontier).</w:t>
      </w:r>
      <w:r w:rsidDel="00000000" w:rsidR="00000000" w:rsidRPr="00000000">
        <w:rPr>
          <w:rtl w:val="0"/>
        </w:rPr>
        <w:t xml:space="preserve"> Split it as the literature splits it. </w:t>
      </w:r>
      <w:r w:rsidDel="00000000" w:rsidR="00000000" w:rsidRPr="00000000">
        <w:rPr>
          <w:b w:val="1"/>
          <w:bCs w:val="1"/>
          <w:rtl w:val="0"/>
        </w:rPr>
        <w:t xml:space="preserve">Level-selection is synthesizable now: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adopt the maximize-integration ordering (Hoel et al. 2016 ✓, Marshall et al. 2026 ✓), port it to AOP's static- Gaussian scope via the closed-form Gaussian effective-information / eigenvalue construction (Zhang et al. 2025 ✓), and frame the output </w:t>
      </w:r>
      <w:r w:rsidDel="00000000" w:rsidR="00000000" w:rsidRPr="00000000">
        <w:rPr>
          <w:b w:val="1"/>
          <w:bCs w:val="1"/>
          <w:rtl w:val="0"/>
        </w:rPr>
        <w:t xml:space="preserve">graded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(Krakauer et al. 2020 ✓) so it stays consistent with AOP's refusal to individuate — Φ_MIP-max as a syntactic </w:t>
      </w:r>
      <w:r w:rsidDel="00000000" w:rsidR="00000000" w:rsidRPr="00000000">
        <w:rPr>
          <w:i w:val="1"/>
          <w:iCs w:val="1"/>
          <w:rtl w:val="0"/>
        </w:rPr>
        <w:t xml:space="preserve">ordering</w:t>
      </w:r>
      <w:r w:rsidDel="00000000" w:rsidR="00000000" w:rsidRPr="00000000">
        <w:rPr>
          <w:rtl w:val="0"/>
        </w:rPr>
        <w:t xml:space="preserve"> over levels, with the viability layer reading out which level(s) matter. </w:t>
      </w:r>
      <w:r w:rsidDel="00000000" w:rsidR="00000000" w:rsidRPr="00000000">
        <w:rPr>
          <w:b w:val="1"/>
          <w:bCs w:val="1"/>
          <w:rtl w:val="0"/>
        </w:rPr>
        <w:t xml:space="preserve">Criticality is a citation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(Aguilera–Di Paolo 2019 ✓). What remains genuinely open is the </w:t>
      </w:r>
      <w:r w:rsidDel="00000000" w:rsidR="00000000" w:rsidRPr="00000000">
        <w:rPr>
          <w:b w:val="1"/>
          <w:bCs w:val="1"/>
          <w:rtl w:val="0"/>
        </w:rPr>
        <w:t xml:space="preserve">non-stationary / time-varying MIP</w:t>
      </w:r>
      <w:r w:rsidDel="00000000" w:rsidR="00000000" w:rsidRPr="00000000">
        <w:rPr>
          <w:rtl w:val="0"/>
        </w:rPr>
        <w:t xml:space="preserve"> — defining the minimum-information- partition when the covariance itself moves as the system develops. This is the single piece to </w:t>
      </w:r>
      <w:r w:rsidDel="00000000" w:rsidR="00000000" w:rsidRPr="00000000">
        <w:rPr>
          <w:i w:val="1"/>
          <w:iCs w:val="1"/>
          <w:rtl w:val="0"/>
        </w:rPr>
        <w:t xml:space="preserve">build</w:t>
      </w:r>
      <w:r w:rsidDel="00000000" w:rsidR="00000000" w:rsidRPr="00000000">
        <w:rPr>
          <w:rtl w:val="0"/>
        </w:rPr>
        <w:t xml:space="preserve">, and it is worth building because it unlocks both the §9 higher-individual route and the §9a collective- alive question at once. Because it needs a model class with a phase transition and a moving partition, prefer an analytic/closed-form construction (per the charter) over an estimated one.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bCs w:val="1"/>
          <w:rtl w:val="0"/>
        </w:rPr>
        <w:t xml:space="preserve">Provenance honesty for the plan.</w:t>
      </w:r>
      <w:r w:rsidDel="00000000" w:rsidR="00000000" w:rsidRPr="00000000">
        <w:rPr>
          <w:rtl w:val="0"/>
        </w:rPr>
        <w:t xml:space="preserve"> Two literature items the plan leans on were read at abstract/result level only and should be line-checked before the canon rests weight on them: </w:t>
      </w:r>
      <w:r w:rsidDel="00000000" w:rsidR="00000000" w:rsidRPr="00000000">
        <w:rPr>
          <w:b w:val="1"/>
          <w:bCs w:val="1"/>
          <w:rtl w:val="0"/>
        </w:rPr>
        <w:t xml:space="preserve">arXiv:2410.13375</w:t>
      </w:r>
      <w:r w:rsidDel="00000000" w:rsidR="00000000" w:rsidRPr="00000000">
        <w:rPr>
          <w:rtl w:val="0"/>
        </w:rPr>
        <w:t xml:space="preserve"> (the dissipation-necessary-for-extensive-correlation theorem — check the "robust" definition and permutation-invariance assumptions) and </w:t>
      </w:r>
      <w:r w:rsidDel="00000000" w:rsidR="00000000" w:rsidRPr="00000000">
        <w:rPr>
          <w:b w:val="1"/>
          <w:bCs w:val="1"/>
          <w:rtl w:val="0"/>
        </w:rPr>
        <w:t xml:space="preserve">Bouchet–Reygner 2016</w:t>
      </w:r>
      <w:r w:rsidDel="00000000" w:rsidR="00000000" w:rsidRPr="00000000">
        <w:rPr>
          <w:rtl w:val="0"/>
        </w:rPr>
        <w:t xml:space="preserve"> (full text was blocked; the decisive sign result is Lee–Seo 2021, which </w:t>
      </w:r>
      <w:r w:rsidDel="00000000" w:rsidR="00000000" w:rsidRPr="00000000">
        <w:rPr>
          <w:i w:val="1"/>
          <w:iCs w:val="1"/>
          <w:rtl w:val="0"/>
        </w:rPr>
        <w:t xml:space="preserve">was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read ✓). The Aguilera 2019 </w:t>
      </w:r>
      <w:r w:rsidDel="00000000" w:rsidR="00000000" w:rsidRPr="00000000">
        <w:rPr>
          <w:i w:val="1"/>
          <w:iCs w:val="1"/>
          <w:rtl w:val="0"/>
        </w:rPr>
        <w:t xml:space="preserve">Entropy</w:t>
      </w:r>
      <w:r w:rsidDel="00000000" w:rsidR="00000000" w:rsidRPr="00000000">
        <w:rPr>
          <w:rtl w:val="0"/>
        </w:rPr>
        <w:t xml:space="preserve"> Gaussian-criticality companion is an unread lead (?).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rPr/>
      </w:pPr>
      <w:bookmarkStart w:colFirst="0" w:colLast="0" w:name="_3k5z0a2y6zbn" w:id="14"/>
      <w:bookmarkEnd w:id="14"/>
      <w:r w:rsidDel="00000000" w:rsidR="00000000" w:rsidRPr="00000000">
        <w:rPr>
          <w:rtl w:val="0"/>
        </w:rPr>
        <w:t xml:space="preserve">6. References with verification markers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Verified against primary source this session (✓):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Lee J, Seo I. Non-reversible metastable diffusions with Gibbs invariant measure I. </w:t>
      </w:r>
      <w:r w:rsidDel="00000000" w:rsidR="00000000" w:rsidRPr="00000000">
        <w:rPr>
          <w:i w:val="1"/>
          <w:iCs w:val="1"/>
          <w:rtl w:val="0"/>
        </w:rPr>
        <w:t xml:space="preserve">Probab. Theory Relat. Fields</w:t>
      </w:r>
      <w:r w:rsidDel="00000000" w:rsidR="00000000" w:rsidRPr="00000000">
        <w:rPr>
          <w:rtl w:val="0"/>
        </w:rPr>
        <w:t xml:space="preserve"> (2021); arXiv:2008.08291. — measure-preserving circulation never lengthens MFPT (Thm 3.5, Lemma 3.4, Cor 3.9). </w:t>
      </w:r>
      <w:r w:rsidDel="00000000" w:rsidR="00000000" w:rsidRPr="00000000">
        <w:rPr>
          <w:i w:val="1"/>
          <w:iCs w:val="1"/>
          <w:rtl w:val="0"/>
        </w:rPr>
        <w:t xml:space="preserve">[Drive-sign, row 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 Costa L, Barp A, et al. The entropy production of stationary diffusions. </w:t>
      </w:r>
      <w:r w:rsidDel="00000000" w:rsidR="00000000" w:rsidRPr="00000000">
        <w:rPr>
          <w:i w:val="1"/>
          <w:iCs w:val="1"/>
          <w:rtl w:val="0"/>
        </w:rPr>
        <w:t xml:space="preserve">J. Phys. A</w:t>
      </w:r>
      <w:r w:rsidDel="00000000" w:rsidR="00000000" w:rsidRPr="00000000">
        <w:rPr>
          <w:rtl w:val="0"/>
        </w:rPr>
        <w:t xml:space="preserve"> 56, 365001 (2023); arXiv:2212.05125. — ep depends only on the antisymmetric drift, general (non-Gaussian, degenerate) diffusions. </w:t>
      </w:r>
      <w:r w:rsidDel="00000000" w:rsidR="00000000" w:rsidRPr="00000000">
        <w:rPr>
          <w:i w:val="1"/>
          <w:iCs w:val="1"/>
          <w:rtl w:val="0"/>
        </w:rPr>
        <w:t xml:space="preserve">[sector split, row 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Hatano T, Sasa S. Steady-state thermodynamics of Langevin systems. </w:t>
      </w:r>
      <w:r w:rsidDel="00000000" w:rsidR="00000000" w:rsidRPr="00000000">
        <w:rPr>
          <w:i w:val="1"/>
          <w:iCs w:val="1"/>
          <w:rtl w:val="0"/>
        </w:rPr>
        <w:t xml:space="preserve">PRL</w:t>
      </w:r>
      <w:r w:rsidDel="00000000" w:rsidR="00000000" w:rsidRPr="00000000">
        <w:rPr>
          <w:rtl w:val="0"/>
        </w:rPr>
        <w:t xml:space="preserve"> 86, 3463 (2001). — housekeeping/excess split. </w:t>
      </w:r>
      <w:r w:rsidDel="00000000" w:rsidR="00000000" w:rsidRPr="00000000">
        <w:rPr>
          <w:i w:val="1"/>
          <w:iCs w:val="1"/>
          <w:rtl w:val="0"/>
        </w:rPr>
        <w:t xml:space="preserve">[B4, row 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Speck T, Seifert U. Integral fluctuation theorem for the housekeeping heat. </w:t>
      </w:r>
      <w:r w:rsidDel="00000000" w:rsidR="00000000" w:rsidRPr="00000000">
        <w:rPr>
          <w:i w:val="1"/>
          <w:iCs w:val="1"/>
          <w:rtl w:val="0"/>
        </w:rPr>
        <w:t xml:space="preserve">J. Phys. A</w:t>
      </w:r>
      <w:r w:rsidDel="00000000" w:rsidR="00000000" w:rsidRPr="00000000">
        <w:rPr>
          <w:rtl w:val="0"/>
        </w:rPr>
        <w:t xml:space="preserve"> 38, L581 (2005). </w:t>
      </w:r>
      <w:r w:rsidDel="00000000" w:rsidR="00000000" w:rsidRPr="00000000">
        <w:rPr>
          <w:i w:val="1"/>
          <w:iCs w:val="1"/>
          <w:rtl w:val="0"/>
        </w:rPr>
        <w:t xml:space="preserve">[B4, row 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Hoel EP, Albantakis L, Marshall W, Tononi G. Can the macro beat the micro? </w:t>
      </w:r>
      <w:r w:rsidDel="00000000" w:rsidR="00000000" w:rsidRPr="00000000">
        <w:rPr>
          <w:i w:val="1"/>
          <w:iCs w:val="1"/>
          <w:rtl w:val="0"/>
        </w:rPr>
        <w:t xml:space="preserve">Neurosci. Consciousness</w:t>
      </w:r>
      <w:r w:rsidDel="00000000" w:rsidR="00000000" w:rsidRPr="00000000">
        <w:rPr>
          <w:rtl w:val="0"/>
        </w:rPr>
        <w:t xml:space="preserve"> 2016, niw012. — the Φ-max grain fixes the level. </w:t>
      </w:r>
      <w:r w:rsidDel="00000000" w:rsidR="00000000" w:rsidRPr="00000000">
        <w:rPr>
          <w:i w:val="1"/>
          <w:iCs w:val="1"/>
          <w:rtl w:val="0"/>
        </w:rPr>
        <w:t xml:space="preserve">[F2 level-selection, row 9]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Marshall W, et al. Intrinsic units: identifying a system's causal grain. </w:t>
      </w:r>
      <w:r w:rsidDel="00000000" w:rsidR="00000000" w:rsidRPr="00000000">
        <w:rPr>
          <w:i w:val="1"/>
          <w:iCs w:val="1"/>
          <w:rtl w:val="0"/>
        </w:rPr>
        <w:t xml:space="preserve">Neurosci. Consciousness</w:t>
      </w:r>
      <w:r w:rsidDel="00000000" w:rsidR="00000000" w:rsidRPr="00000000">
        <w:rPr>
          <w:rtl w:val="0"/>
        </w:rPr>
        <w:t xml:space="preserve"> 2026, niag013. </w:t>
      </w:r>
      <w:r w:rsidDel="00000000" w:rsidR="00000000" w:rsidRPr="00000000">
        <w:rPr>
          <w:i w:val="1"/>
          <w:iCs w:val="1"/>
          <w:rtl w:val="0"/>
        </w:rPr>
        <w:t xml:space="preserve">[row 9]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Zhang/Zhao et al. An exact theory of causal emergence for linear stochastic iteration systems. </w:t>
      </w:r>
      <w:r w:rsidDel="00000000" w:rsidR="00000000" w:rsidRPr="00000000">
        <w:rPr>
          <w:i w:val="1"/>
          <w:iCs w:val="1"/>
          <w:rtl w:val="0"/>
        </w:rPr>
        <w:t xml:space="preserve">npj Complexity</w:t>
      </w:r>
      <w:r w:rsidDel="00000000" w:rsidR="00000000" w:rsidRPr="00000000">
        <w:rPr>
          <w:rtl w:val="0"/>
        </w:rPr>
        <w:t xml:space="preserve"> (2025); arXiv:2405.09207. — closed-form Gaussian effective information; optimal coarse-graining from the dynamics-matrix eigenvalues. </w:t>
      </w:r>
      <w:r w:rsidDel="00000000" w:rsidR="00000000" w:rsidRPr="00000000">
        <w:rPr>
          <w:i w:val="1"/>
          <w:iCs w:val="1"/>
          <w:rtl w:val="0"/>
        </w:rPr>
        <w:t xml:space="preserve">[row 9, Gaussian bridge]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Krakauer D, Bertschinger N, Olbrich E, Flack J, Ay N. The information theory of individuality. </w:t>
      </w:r>
      <w:r w:rsidDel="00000000" w:rsidR="00000000" w:rsidRPr="00000000">
        <w:rPr>
          <w:i w:val="1"/>
          <w:iCs w:val="1"/>
          <w:rtl w:val="0"/>
        </w:rPr>
        <w:t xml:space="preserve">Theory Biosci.</w:t>
      </w:r>
      <w:r w:rsidDel="00000000" w:rsidR="00000000" w:rsidRPr="00000000">
        <w:rPr>
          <w:rtl w:val="0"/>
        </w:rPr>
        <w:t xml:space="preserve"> 139, 209 (2020); arXiv:1412.2447. — graded, nested individuality; refuses a single privileged level. </w:t>
      </w:r>
      <w:r w:rsidDel="00000000" w:rsidR="00000000" w:rsidRPr="00000000">
        <w:rPr>
          <w:i w:val="1"/>
          <w:iCs w:val="1"/>
          <w:rtl w:val="0"/>
        </w:rPr>
        <w:t xml:space="preserve">[row 9]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Aguilera M, Di Paolo EA. Integrated information in the thermodynamic limit. </w:t>
      </w:r>
      <w:r w:rsidDel="00000000" w:rsidR="00000000" w:rsidRPr="00000000">
        <w:rPr>
          <w:i w:val="1"/>
          <w:iCs w:val="1"/>
          <w:rtl w:val="0"/>
        </w:rPr>
        <w:t xml:space="preserve">Neural Networks</w:t>
      </w:r>
      <w:r w:rsidDel="00000000" w:rsidR="00000000" w:rsidRPr="00000000">
        <w:rPr>
          <w:rtl w:val="0"/>
        </w:rPr>
        <w:t xml:space="preserve"> 114, 136 (2019). — Φ diverges at criticality in the thermodynamic limit; stationary-anchored. </w:t>
      </w:r>
      <w:r w:rsidDel="00000000" w:rsidR="00000000" w:rsidRPr="00000000">
        <w:rPr>
          <w:i w:val="1"/>
          <w:iCs w:val="1"/>
          <w:rtl w:val="0"/>
        </w:rPr>
        <w:t xml:space="preserve">[rows 10, 11]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Mediano PAM, Seth AK, Barrett AB. Measuring integrated information. </w:t>
      </w:r>
      <w:r w:rsidDel="00000000" w:rsidR="00000000" w:rsidRPr="00000000">
        <w:rPr>
          <w:i w:val="1"/>
          <w:iCs w:val="1"/>
          <w:rtl w:val="0"/>
        </w:rPr>
        <w:t xml:space="preserve">Entropy</w:t>
      </w:r>
      <w:r w:rsidDel="00000000" w:rsidR="00000000" w:rsidRPr="00000000">
        <w:rPr>
          <w:rtl w:val="0"/>
        </w:rPr>
        <w:t xml:space="preserve"> 21, 17 (2019). — six measures disagree on value/sign. </w:t>
      </w:r>
      <w:r w:rsidDel="00000000" w:rsidR="00000000" w:rsidRPr="00000000">
        <w:rPr>
          <w:i w:val="1"/>
          <w:iCs w:val="1"/>
          <w:rtl w:val="0"/>
        </w:rPr>
        <w:t xml:space="preserve">[Integration]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Comolatti R, Hoel E. Consilience in causation. </w:t>
      </w:r>
      <w:r w:rsidDel="00000000" w:rsidR="00000000" w:rsidRPr="00000000">
        <w:rPr>
          <w:i w:val="1"/>
          <w:iCs w:val="1"/>
          <w:rtl w:val="0"/>
        </w:rPr>
        <w:t xml:space="preserve">Entropy</w:t>
      </w:r>
      <w:r w:rsidDel="00000000" w:rsidR="00000000" w:rsidRPr="00000000">
        <w:rPr>
          <w:rtl w:val="0"/>
        </w:rPr>
        <w:t xml:space="preserve"> 27, 825 (2025). — direction survives, magnitude does not. </w:t>
      </w:r>
      <w:r w:rsidDel="00000000" w:rsidR="00000000" w:rsidRPr="00000000">
        <w:rPr>
          <w:i w:val="1"/>
          <w:iCs w:val="1"/>
          <w:rtl w:val="0"/>
        </w:rPr>
        <w:t xml:space="preserve">[Integration]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Bialek W, Nemenman I, Tishby N. Predictability, complexity, and learning. </w:t>
      </w:r>
      <w:r w:rsidDel="00000000" w:rsidR="00000000" w:rsidRPr="00000000">
        <w:rPr>
          <w:i w:val="1"/>
          <w:iCs w:val="1"/>
          <w:rtl w:val="0"/>
        </w:rPr>
        <w:t xml:space="preserve">Neural Comput.</w:t>
      </w:r>
      <w:r w:rsidDel="00000000" w:rsidR="00000000" w:rsidRPr="00000000">
        <w:rPr>
          <w:rtl w:val="0"/>
        </w:rPr>
        <w:t xml:space="preserve"> 13, 2409 (2001). — E = predictive information; three growth regimes (M4). </w:t>
      </w:r>
      <w:r w:rsidDel="00000000" w:rsidR="00000000" w:rsidRPr="00000000">
        <w:rPr>
          <w:i w:val="1"/>
          <w:iCs w:val="1"/>
          <w:rtl w:val="0"/>
        </w:rPr>
        <w:t xml:space="preserve">[Memory]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Lizier JT, Prokopenko M, Zomaya AY. Local measures of information storage. </w:t>
      </w:r>
      <w:r w:rsidDel="00000000" w:rsidR="00000000" w:rsidRPr="00000000">
        <w:rPr>
          <w:i w:val="1"/>
          <w:iCs w:val="1"/>
          <w:rtl w:val="0"/>
        </w:rPr>
        <w:t xml:space="preserve">Information Sciences</w:t>
      </w:r>
      <w:r w:rsidDel="00000000" w:rsidR="00000000" w:rsidRPr="00000000">
        <w:rPr>
          <w:rtl w:val="0"/>
        </w:rPr>
        <w:t xml:space="preserve"> 208, 39 (2012); Wibral M, Lizier JT, et al. </w:t>
      </w:r>
      <w:r w:rsidDel="00000000" w:rsidR="00000000" w:rsidRPr="00000000">
        <w:rPr>
          <w:i w:val="1"/>
          <w:iCs w:val="1"/>
          <w:rtl w:val="0"/>
        </w:rPr>
        <w:t xml:space="preserve">Front. Neuroinform.</w:t>
      </w:r>
      <w:r w:rsidDel="00000000" w:rsidR="00000000" w:rsidRPr="00000000">
        <w:rPr>
          <w:rtl w:val="0"/>
        </w:rPr>
        <w:t xml:space="preserve"> 8:1 (2014); Spinney RE, Prokopenko M, Lizier JT. </w:t>
      </w:r>
      <w:r w:rsidDel="00000000" w:rsidR="00000000" w:rsidRPr="00000000">
        <w:rPr>
          <w:i w:val="1"/>
          <w:iCs w:val="1"/>
          <w:rtl w:val="0"/>
        </w:rPr>
        <w:t xml:space="preserve">Phys. Rev. E</w:t>
      </w:r>
      <w:r w:rsidDel="00000000" w:rsidR="00000000" w:rsidRPr="00000000">
        <w:rPr>
          <w:rtl w:val="0"/>
        </w:rPr>
        <w:t xml:space="preserve"> 98, 012314 (2018). — local AIS is pointwise/stationarity-free; ensemble replaces stationarity; instantaneous stored </w:t>
      </w:r>
      <w:r w:rsidDel="00000000" w:rsidR="00000000" w:rsidRPr="00000000">
        <w:rPr>
          <w:i w:val="1"/>
          <w:iCs w:val="1"/>
          <w:rtl w:val="0"/>
        </w:rPr>
        <w:t xml:space="preserve">amount</w:t>
      </w:r>
      <w:r w:rsidDel="00000000" w:rsidR="00000000" w:rsidRPr="00000000">
        <w:rPr>
          <w:rtl w:val="0"/>
        </w:rPr>
        <w:t xml:space="preserve"> has no clean pathwise def. </w:t>
      </w:r>
      <w:r w:rsidDel="00000000" w:rsidR="00000000" w:rsidRPr="00000000">
        <w:rPr>
          <w:i w:val="1"/>
          <w:iCs w:val="1"/>
          <w:rtl w:val="0"/>
        </w:rPr>
        <w:t xml:space="preserve">[row 13]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Roldán E, Parrondo JMR. </w:t>
      </w:r>
      <w:r w:rsidDel="00000000" w:rsidR="00000000" w:rsidRPr="00000000">
        <w:rPr>
          <w:i w:val="1"/>
          <w:iCs w:val="1"/>
          <w:rtl w:val="0"/>
        </w:rPr>
        <w:t xml:space="preserve">Phys. Rev. E</w:t>
      </w:r>
      <w:r w:rsidDel="00000000" w:rsidR="00000000" w:rsidRPr="00000000">
        <w:rPr>
          <w:rtl w:val="0"/>
        </w:rPr>
        <w:t xml:space="preserve"> 85, 031129 (2012). — KLD as a lower bound on entropy production. </w:t>
      </w:r>
      <w:r w:rsidDel="00000000" w:rsidR="00000000" w:rsidRPr="00000000">
        <w:rPr>
          <w:i w:val="1"/>
          <w:iCs w:val="1"/>
          <w:rtl w:val="0"/>
        </w:rPr>
        <w:t xml:space="preserve">[Drive]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Lynden-Bell D, Wood R. The gravo-thermal catastrophe... </w:t>
      </w:r>
      <w:r w:rsidDel="00000000" w:rsidR="00000000" w:rsidRPr="00000000">
        <w:rPr>
          <w:i w:val="1"/>
          <w:iCs w:val="1"/>
          <w:rtl w:val="0"/>
        </w:rPr>
        <w:t xml:space="preserve">MNRAS</w:t>
      </w:r>
      <w:r w:rsidDel="00000000" w:rsidR="00000000" w:rsidRPr="00000000">
        <w:rPr>
          <w:rtl w:val="0"/>
        </w:rPr>
        <w:t xml:space="preserve"> 138, 495 (1968). — negative specific heat of self-gravitating systems; the star's founding primary. </w:t>
      </w:r>
      <w:r w:rsidDel="00000000" w:rsidR="00000000" w:rsidRPr="00000000">
        <w:rPr>
          <w:i w:val="1"/>
          <w:iCs w:val="1"/>
          <w:rtl w:val="0"/>
        </w:rPr>
        <w:t xml:space="preserve">[star]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Martyushev LM. The maximum entropy production principle: two basic questions. </w:t>
      </w:r>
      <w:r w:rsidDel="00000000" w:rsidR="00000000" w:rsidRPr="00000000">
        <w:rPr>
          <w:i w:val="1"/>
          <w:iCs w:val="1"/>
          <w:rtl w:val="0"/>
        </w:rPr>
        <w:t xml:space="preserve">Phil. Trans. R. Soc. B</w:t>
      </w:r>
      <w:r w:rsidDel="00000000" w:rsidR="00000000" w:rsidRPr="00000000">
        <w:rPr>
          <w:rtl w:val="0"/>
        </w:rPr>
        <w:t xml:space="preserve"> 365, 1333 (2010). — "a principle like MEPP cannot be proved."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[D→I, row 8]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Debye screening / conditional-independence physics (Debye–Hückel; Smith–Lee–Perkin 2016 on underscreening). </w:t>
      </w:r>
      <w:r w:rsidDel="00000000" w:rsidR="00000000" w:rsidRPr="00000000">
        <w:rPr>
          <w:i w:val="1"/>
          <w:iCs w:val="1"/>
          <w:rtl w:val="0"/>
        </w:rPr>
        <w:t xml:space="preserve">[row 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Pearl J. Markov blanket = conditional independence given the blanket. </w:t>
      </w:r>
      <w:r w:rsidDel="00000000" w:rsidR="00000000" w:rsidRPr="00000000">
        <w:rPr>
          <w:i w:val="1"/>
          <w:iCs w:val="1"/>
          <w:rtl w:val="0"/>
        </w:rPr>
        <w:t xml:space="preserve">[B2]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Canon-inherited, pre-verified (⊙):</w:t>
      </w:r>
      <w:r w:rsidDel="00000000" w:rsidR="00000000" w:rsidRPr="00000000">
        <w:rPr>
          <w:rtl w:val="0"/>
        </w:rPr>
        <w:t xml:space="preserve"> Parrondo–Van den Broeck–Kawai 2009; Still et al. 2012; Barato–Seifert 2015; Gingrich et al. 2016; Battle et al. 2016; Lynn et al. 2021; Crutchfield–Feldman 2003; Crutchfield–Ellison–Mahoney 2009; Vazza 2020; Watanabe 1960; Rosas et al. 2019; Aguilera–Di Paolo 2019 (Φ_MIP construction); Faes–Marinazzo–Stramaglia 2017; Campa–Dauxois–Ruffo 2009; Rivoire–Leibler 2011; Krakauer et al. 2020; Aktipis et al. 2015; Transtrum–Sethna sloppiness; Marquardt 1970; Williams–Beer 2010.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1"/>
          <w:bCs w:val="1"/>
          <w:rtl w:val="0"/>
        </w:rPr>
        <w:t xml:space="preserve">Named / abstract-level (~) and unread leads (?):</w:t>
      </w:r>
      <w:r w:rsidDel="00000000" w:rsidR="00000000" w:rsidRPr="00000000">
        <w:rPr>
          <w:rtl w:val="0"/>
        </w:rPr>
        <w:t xml:space="preserve"> Bouchet–Reygner 2016 (</w:t>
      </w:r>
      <w:r w:rsidDel="00000000" w:rsidR="00000000" w:rsidRPr="00000000">
        <w:rPr>
          <w:strike w:val="1"/>
          <w:rtl w:val="0"/>
        </w:rPr>
        <w:t xml:space="preserve">); Maes frenesy 2020 (</w:t>
      </w:r>
      <w:r w:rsidDel="00000000" w:rsidR="00000000" w:rsidRPr="00000000">
        <w:rPr>
          <w:rtl w:val="0"/>
        </w:rPr>
        <w:t xml:space="preserve">); Schnakenberg 1976 (?); Maier–Stein 1993 (?); England 2015 / Perunov–Marsland–England 2016 (</w:t>
      </w:r>
      <w:r w:rsidDel="00000000" w:rsidR="00000000" w:rsidRPr="00000000">
        <w:rPr>
          <w:strike w:val="1"/>
          <w:rtl w:val="0"/>
        </w:rPr>
        <w:t xml:space="preserve">, graded FRONTIER — do not cite as law); Prigogine–Nicolis 1977 (</w:t>
      </w:r>
      <w:r w:rsidDel="00000000" w:rsidR="00000000" w:rsidRPr="00000000">
        <w:rPr>
          <w:rtl w:val="0"/>
        </w:rPr>
        <w:t xml:space="preserve">, existence settled, no governing law); arXiv:2410.13375 (</w:t>
      </w:r>
      <w:r w:rsidDel="00000000" w:rsidR="00000000" w:rsidRPr="00000000">
        <w:rPr>
          <w:strike w:val="1"/>
          <w:rtl w:val="0"/>
        </w:rPr>
        <w:t xml:space="preserve">, line-check before leaning on); Parrondo–Horowitz–Sagawa 2015 (</w:t>
      </w:r>
      <w:r w:rsidDel="00000000" w:rsidR="00000000" w:rsidRPr="00000000">
        <w:rPr>
          <w:rtl w:val="0"/>
        </w:rPr>
        <w:t xml:space="preserve">); Aguilera 2019 </w:t>
      </w:r>
      <w:r w:rsidDel="00000000" w:rsidR="00000000" w:rsidRPr="00000000">
        <w:rPr>
          <w:i w:val="1"/>
          <w:iCs w:val="1"/>
          <w:rtl w:val="0"/>
        </w:rPr>
        <w:t xml:space="preserve">Entropy</w:t>
      </w:r>
      <w:r w:rsidDel="00000000" w:rsidR="00000000" w:rsidRPr="00000000">
        <w:rPr>
          <w:rtl w:val="0"/>
        </w:rPr>
        <w:t xml:space="preserve"> Gaussian-criticality companion (?); Oono–Paniconi 1998 (~); PRR "Information thermodynamics of cellular ion pumps" (?, check before writing B4); Koashi–Winter 2004 (?).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i w:val="1"/>
          <w:iCs w:val="1"/>
          <w:rtl w:val="0"/>
        </w:rPr>
        <w:t xml:space="preserve">Prepared by four axis groups + a literature-closure pass, reconciled by Prime. No retired-framework vocabulary used. "Own viability" appears only as a declared functional V on the viable set, ownership- free. Every citation marked with what was actually verified; no citation is presented as verified on the strength of its title alone.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