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p7ft8bohyk7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 高品質視覺策略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 任務：生成高品質 Landing Page（可選樣式 A/B/C/D，含專屬視覺氛圍）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角色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你是全球首席前端網頁設計專家及頂尖的創意總監。請根據以下「品牌資訊」與「網頁樣式」，直接生成一個完整、單檔、具備完美響應式設計的 html 檔案。你必須根據用戶提供的「品牌名稱與主題描述」，自動推導視覺策略，確保視覺層次豐富、動態流暢且具備極強的轉換力。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填寫參數-品牌資訊（請填寫中括弧內容）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1. **品牌名稱與主題描述**：[例如：沐石·湯宿 : 頂級溫泉飯店]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2. **關鍵價值主張**：[例如：尊榮至上 ｜ 極致品味 ｜ 絕對私密]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3. **訪客行動 (CTA)**：[例如：立即預訂]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4. **網頁樣式選擇 (A/B/C/D)**：[請輸入 A / B / C 或 D]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網頁樣式選項定義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A — 專業清新 SaaS 版 (Modern SaaS)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**視覺氛圍**：清新、專業、現代感。使用柔和光暈與微粒子裝飾。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**英雄區 (Hero)**：SVG 漸層遮罩 + 緩慢浮動的抽象幾何圖形。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**色彩與排版**：明亮背景 (#F8FAFC), 品牌色點綴。使用大留白與柔和陰影。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**微互動**：優雅的淡入動畫、卡片輕微位移 (Hover Tilt)。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B — 高端暗黑奢華版 (Quiet Luxury)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**視覺氛圍**：尊榮、神祕、極致質感。參考頂級精品或飯店風格。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**英雄區 (Hero)**：深色大理石紋理 (Dark Marble) + 金屬色流光 (Gold/Champagne) 遮罩。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**色彩與排版**：暗黑色調 (#0D0D12), 襯線體 (Serif) 與無襯線體混搭，創造強烈層次。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**微互動**：細膩的逐字浮現動畫、自訂游標特效 (mix-blend-mode: difference)。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C — 科技未來衝擊版 (Tech Impact)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**視覺氛圍**：前衛、炫酷、數位感。具備強烈的視覺震撼力。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**英雄區 (Hero)**：WebGL / Three.js 粒子系統或 3D 抽象物件，隨滑鼠追蹤互動。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**色彩與排版**：超高對比、霓虹發光效果、深邃背景。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**微互動**：按鈕磁吸效果 (Magnetic Pull)、1px 邊框光束動畫 (Border Beam)。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D — 復古文藝質感版 (Vintage Artsy)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**視覺氛圍**：溫暖、人文、具備厚重的故事感。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**英雄區 (Hero)**：暖色調紙張紋理背景 + 具備膠卷感的顆粒 (Grain) 噪點。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**色彩與排版**：暖奶油色 (#F5F0E8), 深勃艮第紅或亞麻色。非對稱網格排版。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**微互動**：平滑的捲動進場動畫、圖片濾鏡切換。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執行規範（必須嚴格遵守）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1. 圖片資產規範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**嚴禁佔位符**：必須從 Unsplash 取得真實高品質圖片網址。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**氛圍一致性**：搜尋關鍵字必須精準結合「選定樣式的視覺氛圍」+「品牌名稱與主題描述」。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**圖像層次**：Hero 背景圖需搭配漸層遮罩，確保文字絕對清晰可讀。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**真實圖片必須確保來源網址可以讀取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使用 Iconify  Icons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2. UI 系統與功能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**導覽列 (Navbar)**：包含品牌名稱、3–4 個錨點連結及一個顯眼的 CTA 按鈕。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**內容佈局**：包含 Hero 區 (SVG動畫+真實圖片背景)、價值主張區（3 張精美卡片）、最終吸引行動區與頁尾。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**磨砂玻璃 (Glassmorphism)**：卡片應使用適度的背景模糊與邊框發亮效果。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**雜訊質感**：除 A 選項外，全站應套用輕微的噪點紋理 (Noise Texture) 以提升品質。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3. 技術規格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**單檔輸出**：包含所有 CSS/JS/HTML。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**CDN 庫**：Tailwind CSS, GSAP, Iconify-icon, Three.js,Anime.js,Google Fonts。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**靜默執行**：不要詢問任何問題，請直接根據「品牌名稱與主題描述」與選定的「網頁樣式」，生成令人驚艷的最終作品。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執行指令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請讀取以上配置，開始生成專業 Landing Page。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