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93F70" w14:textId="4C61F2E4" w:rsidR="005541CC" w:rsidRDefault="00D04F16" w:rsidP="0085253C">
      <w:pPr>
        <w:pStyle w:val="Heading1"/>
        <w:numPr>
          <w:ilvl w:val="0"/>
          <w:numId w:val="0"/>
        </w:numPr>
        <w:ind w:left="432"/>
      </w:pPr>
      <w:r w:rsidRPr="00D04F16">
        <w:t xml:space="preserve">Apéndice </w:t>
      </w:r>
      <w:r w:rsidR="00DB00C8">
        <w:t>B</w:t>
      </w:r>
      <w:r w:rsidRPr="00D04F16">
        <w:t xml:space="preserve">. </w:t>
      </w:r>
      <w:r w:rsidR="001C7CAC">
        <w:t>Ejemplo creación módulo de extensión de la aplicación Web</w:t>
      </w:r>
    </w:p>
    <w:p w14:paraId="7280027C" w14:textId="77777777" w:rsidR="00E62E8A" w:rsidRDefault="00E62E8A" w:rsidP="00B11A0F">
      <w:pPr>
        <w:jc w:val="both"/>
      </w:pPr>
    </w:p>
    <w:p w14:paraId="6BC0D561" w14:textId="78D3DADB" w:rsidR="00D04F16" w:rsidRPr="007E6D1A" w:rsidRDefault="007E6D1A" w:rsidP="00B11A0F">
      <w:pPr>
        <w:jc w:val="both"/>
        <w:rPr>
          <w:lang w:val="en-US"/>
        </w:rPr>
      </w:pPr>
      <w:r>
        <w:t xml:space="preserve">Para poder extender la aplicación web se recomienda que las funcionalidades que se agreguen sean </w:t>
      </w:r>
      <w:r w:rsidR="00CA198B">
        <w:t>incluidas</w:t>
      </w:r>
      <w:r>
        <w:t xml:space="preserve"> en un nuevo módulo y, que este se</w:t>
      </w:r>
      <w:r w:rsidR="006576E5">
        <w:t>a</w:t>
      </w:r>
      <w:r>
        <w:t xml:space="preserve"> configur</w:t>
      </w:r>
      <w:r w:rsidR="006576E5">
        <w:t xml:space="preserve">ado </w:t>
      </w:r>
      <w:r>
        <w:t>para que sea cargado de forma perezosa, es decir el contenido se descargue solamente cuando el usuario navegue a alguna sección incluida en este módulo.</w:t>
      </w:r>
      <w:r w:rsidR="00CA198B">
        <w:t xml:space="preserve"> Esto se</w:t>
      </w:r>
      <w:r w:rsidR="0036002B">
        <w:t xml:space="preserve"> puede realizar siguiendo este corto instructivo.</w:t>
      </w:r>
    </w:p>
    <w:p w14:paraId="0DE03241" w14:textId="3FA7D4DD" w:rsidR="00D04F16" w:rsidRDefault="001A5D0B" w:rsidP="00B11A0F">
      <w:pPr>
        <w:pStyle w:val="ListParagraph"/>
        <w:numPr>
          <w:ilvl w:val="0"/>
          <w:numId w:val="12"/>
        </w:numPr>
        <w:jc w:val="both"/>
      </w:pPr>
      <w:r>
        <w:t>Creación del nuevo módulo</w:t>
      </w:r>
      <w:r w:rsidR="00B11A0F">
        <w:t>:</w:t>
      </w:r>
    </w:p>
    <w:p w14:paraId="33EB07AF" w14:textId="22F01FA3" w:rsidR="00B11A0F" w:rsidRDefault="001A5D0B" w:rsidP="00B11A0F">
      <w:pPr>
        <w:jc w:val="both"/>
      </w:pPr>
      <w:r>
        <w:t>Primero se debe crear el nuevo módulo, esto se puede hacer con ayuda del Angular CLI instalado en el apéndice A utilizando el comando.</w:t>
      </w:r>
    </w:p>
    <w:p w14:paraId="23C8BDE9" w14:textId="5A466C4F" w:rsidR="001A5D0B" w:rsidRDefault="001A5D0B" w:rsidP="001A5D0B">
      <w:pPr>
        <w:jc w:val="center"/>
        <w:rPr>
          <w:rFonts w:ascii="Consolas" w:hAnsi="Consolas"/>
        </w:rPr>
      </w:pPr>
      <w:r w:rsidRPr="001A5D0B">
        <w:rPr>
          <w:rFonts w:ascii="Consolas" w:hAnsi="Consolas"/>
        </w:rPr>
        <w:t>ng g</w:t>
      </w:r>
      <w:r w:rsidR="00E70C51">
        <w:rPr>
          <w:rFonts w:ascii="Consolas" w:hAnsi="Consolas"/>
        </w:rPr>
        <w:t>enerate</w:t>
      </w:r>
      <w:r w:rsidRPr="001A5D0B">
        <w:rPr>
          <w:rFonts w:ascii="Consolas" w:hAnsi="Consolas"/>
        </w:rPr>
        <w:t xml:space="preserve"> module lazymodule</w:t>
      </w:r>
    </w:p>
    <w:p w14:paraId="735358A2" w14:textId="5F7C2307" w:rsidR="00E70C51" w:rsidRDefault="001A5D0B" w:rsidP="00FF1582">
      <w:pPr>
        <w:jc w:val="both"/>
      </w:pPr>
      <w:r>
        <w:t xml:space="preserve">Donde </w:t>
      </w:r>
      <w:r>
        <w:rPr>
          <w:i/>
        </w:rPr>
        <w:t xml:space="preserve">lazymodule </w:t>
      </w:r>
      <w:r>
        <w:t xml:space="preserve">es el nombre del módulo. </w:t>
      </w:r>
      <w:r w:rsidR="00E70C51">
        <w:t xml:space="preserve">Este creará un directorio con el nombre del módulo y un archivo </w:t>
      </w:r>
      <w:r w:rsidR="00E70C51">
        <w:rPr>
          <w:i/>
        </w:rPr>
        <w:t>lazymodule</w:t>
      </w:r>
      <w:r w:rsidR="00E70C51">
        <w:t>.module.ts. con la información por defecto como se muestra en la siguiente figura.</w:t>
      </w:r>
    </w:p>
    <w:p w14:paraId="3858BE34" w14:textId="3A7D7C0A" w:rsidR="00E70C51" w:rsidRDefault="00E70C51" w:rsidP="00E70C51">
      <w:pPr>
        <w:jc w:val="center"/>
      </w:pPr>
      <w:r>
        <w:rPr>
          <w:noProof/>
        </w:rPr>
        <w:drawing>
          <wp:inline distT="0" distB="0" distL="0" distR="0" wp14:anchorId="7B0C62FF" wp14:editId="1525AD87">
            <wp:extent cx="4683370" cy="20991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823" cy="210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D20D" w14:textId="0B432348" w:rsidR="00E70C51" w:rsidRDefault="00E70C51" w:rsidP="00FF1582">
      <w:pPr>
        <w:jc w:val="both"/>
      </w:pPr>
      <w:r>
        <w:t xml:space="preserve">Luego de esto es necesario crear </w:t>
      </w:r>
      <w:r w:rsidR="000F3162">
        <w:t xml:space="preserve">al menos </w:t>
      </w:r>
      <w:r>
        <w:t>un componente para poder ponerlo como objetivo en una de las rutas del nuevo módulo. La creación de un componente se realiza con el comando.</w:t>
      </w:r>
    </w:p>
    <w:p w14:paraId="7765020E" w14:textId="569E9CBE" w:rsidR="00E70C51" w:rsidRDefault="00E70C51" w:rsidP="00E70C51">
      <w:pPr>
        <w:jc w:val="center"/>
        <w:rPr>
          <w:rFonts w:ascii="Consolas" w:hAnsi="Consolas"/>
        </w:rPr>
      </w:pPr>
      <w:r w:rsidRPr="001A5D0B">
        <w:rPr>
          <w:rFonts w:ascii="Consolas" w:hAnsi="Consolas"/>
        </w:rPr>
        <w:t>ng g</w:t>
      </w:r>
      <w:r>
        <w:rPr>
          <w:rFonts w:ascii="Consolas" w:hAnsi="Consolas"/>
        </w:rPr>
        <w:t>enerate</w:t>
      </w:r>
      <w:r w:rsidRPr="001A5D0B">
        <w:rPr>
          <w:rFonts w:ascii="Consolas" w:hAnsi="Consolas"/>
        </w:rPr>
        <w:t xml:space="preserve"> </w:t>
      </w:r>
      <w:r>
        <w:rPr>
          <w:rFonts w:ascii="Consolas" w:hAnsi="Consolas"/>
        </w:rPr>
        <w:t>component</w:t>
      </w:r>
      <w:r w:rsidRPr="001A5D0B">
        <w:rPr>
          <w:rFonts w:ascii="Consolas" w:hAnsi="Consolas"/>
        </w:rPr>
        <w:t xml:space="preserve"> lazymodule</w:t>
      </w:r>
      <w:r>
        <w:rPr>
          <w:rFonts w:ascii="Consolas" w:hAnsi="Consolas"/>
        </w:rPr>
        <w:t>/component1</w:t>
      </w:r>
    </w:p>
    <w:p w14:paraId="3603564B" w14:textId="76B587D6" w:rsidR="006B5415" w:rsidRPr="00EE0957" w:rsidRDefault="00E70C51" w:rsidP="006B5415">
      <w:pPr>
        <w:jc w:val="both"/>
      </w:pPr>
      <w:r>
        <w:lastRenderedPageBreak/>
        <w:t xml:space="preserve">Donde </w:t>
      </w:r>
      <w:r>
        <w:rPr>
          <w:i/>
        </w:rPr>
        <w:t xml:space="preserve">lazymodule </w:t>
      </w:r>
      <w:r>
        <w:t xml:space="preserve">es el nombre del módulo creado previamente y </w:t>
      </w:r>
      <w:r>
        <w:rPr>
          <w:i/>
        </w:rPr>
        <w:t xml:space="preserve">component1 </w:t>
      </w:r>
      <w:r>
        <w:t xml:space="preserve">el nombre del componente. </w:t>
      </w:r>
      <w:r w:rsidR="00F57DD4">
        <w:t xml:space="preserve">Ahora es necesario configurar las rutas para incluir este módulo y que este sea cargado de forma perezosa; esto se realiza en el archivo </w:t>
      </w:r>
      <w:r w:rsidR="00F57DD4">
        <w:rPr>
          <w:i/>
        </w:rPr>
        <w:t>app-routing.module.ts.</w:t>
      </w:r>
      <w:r w:rsidR="00F57DD4">
        <w:t xml:space="preserve"> Donde a la constante routes </w:t>
      </w:r>
      <w:r w:rsidR="00322FA8">
        <w:t>se le agrega una nueva entrada para incluir el módulo creado, establecer el path para acceder a este módulo y configurar</w:t>
      </w:r>
      <w:r w:rsidR="00EE3535">
        <w:t>lo</w:t>
      </w:r>
      <w:r w:rsidR="00322FA8">
        <w:t xml:space="preserve"> para que sea cargado de forma perezosa, de la siguiente forma.</w:t>
      </w:r>
    </w:p>
    <w:p w14:paraId="046087AD" w14:textId="77777777" w:rsidR="00322FA8" w:rsidRPr="00322FA8" w:rsidRDefault="00322FA8" w:rsidP="00322F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firstLine="0"/>
        <w:rPr>
          <w:rFonts w:ascii="Consolas" w:eastAsia="Times New Roman" w:hAnsi="Consolas" w:cs="Courier New"/>
          <w:color w:val="000000"/>
          <w:sz w:val="22"/>
          <w:lang w:val="en-US"/>
        </w:rPr>
      </w:pPr>
      <w:r w:rsidRPr="00322FA8">
        <w:rPr>
          <w:rFonts w:ascii="Consolas" w:eastAsia="Times New Roman" w:hAnsi="Consolas" w:cs="Courier New"/>
          <w:color w:val="000000"/>
          <w:sz w:val="22"/>
          <w:lang w:val="en-US"/>
        </w:rPr>
        <w:t>const routes: Routes = [</w:t>
      </w:r>
    </w:p>
    <w:p w14:paraId="0641A050" w14:textId="5223B089" w:rsidR="00322FA8" w:rsidRPr="00322FA8" w:rsidRDefault="00322FA8" w:rsidP="00322F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firstLine="0"/>
        <w:rPr>
          <w:rFonts w:ascii="Consolas" w:eastAsia="Times New Roman" w:hAnsi="Consolas" w:cs="Courier New"/>
          <w:color w:val="000000"/>
          <w:sz w:val="22"/>
          <w:lang w:val="en-US"/>
        </w:rPr>
      </w:pPr>
      <w:r w:rsidRPr="00322FA8">
        <w:rPr>
          <w:rFonts w:ascii="Consolas" w:eastAsia="Times New Roman" w:hAnsi="Consolas" w:cs="Courier New"/>
          <w:color w:val="000000"/>
          <w:sz w:val="22"/>
          <w:lang w:val="en-US"/>
        </w:rPr>
        <w:t xml:space="preserve">  </w:t>
      </w:r>
      <w:r>
        <w:rPr>
          <w:rFonts w:ascii="Consolas" w:eastAsia="Times New Roman" w:hAnsi="Consolas" w:cs="Courier New"/>
          <w:color w:val="000000"/>
          <w:sz w:val="22"/>
          <w:lang w:val="en-US"/>
        </w:rPr>
        <w:t>… // other routes</w:t>
      </w:r>
    </w:p>
    <w:p w14:paraId="1EAFD3D6" w14:textId="77777777" w:rsidR="00322FA8" w:rsidRPr="00322FA8" w:rsidRDefault="00322FA8" w:rsidP="00322F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firstLine="0"/>
        <w:rPr>
          <w:rFonts w:ascii="Consolas" w:eastAsia="Times New Roman" w:hAnsi="Consolas" w:cs="Courier New"/>
          <w:color w:val="000000"/>
          <w:sz w:val="22"/>
          <w:lang w:val="en-US"/>
        </w:rPr>
      </w:pPr>
      <w:r w:rsidRPr="00322FA8">
        <w:rPr>
          <w:rFonts w:ascii="Consolas" w:eastAsia="Times New Roman" w:hAnsi="Consolas" w:cs="Courier New"/>
          <w:color w:val="000000"/>
          <w:sz w:val="22"/>
          <w:lang w:val="en-US"/>
        </w:rPr>
        <w:t xml:space="preserve">  { path: 'lazymodule', loadChildren: './lazymodule/lazymodule.module#LazyModuleModule' }</w:t>
      </w:r>
    </w:p>
    <w:p w14:paraId="5A5E8A1D" w14:textId="77777777" w:rsidR="00322FA8" w:rsidRPr="00322FA8" w:rsidRDefault="00322FA8" w:rsidP="00322FA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firstLine="0"/>
        <w:rPr>
          <w:rFonts w:ascii="Consolas" w:eastAsia="Times New Roman" w:hAnsi="Consolas" w:cs="Courier New"/>
          <w:color w:val="000000"/>
          <w:szCs w:val="24"/>
          <w:lang w:val="en-US"/>
        </w:rPr>
      </w:pPr>
      <w:r w:rsidRPr="00322FA8">
        <w:rPr>
          <w:rFonts w:ascii="Consolas" w:eastAsia="Times New Roman" w:hAnsi="Consolas" w:cs="Courier New"/>
          <w:color w:val="000000"/>
          <w:sz w:val="22"/>
          <w:lang w:val="en-US"/>
        </w:rPr>
        <w:t>];</w:t>
      </w:r>
    </w:p>
    <w:p w14:paraId="39183B37" w14:textId="4B4A0256" w:rsidR="00EE0957" w:rsidRDefault="00E62E8A" w:rsidP="00322FA8">
      <w:pPr>
        <w:jc w:val="both"/>
      </w:pPr>
      <w:r>
        <w:t>Dentro del módulo creado, es necesario crear una constante de rutas para los componentes que pertenecen a el módulo y que defina los paths necesario</w:t>
      </w:r>
      <w:r w:rsidR="00487BBD">
        <w:t>s</w:t>
      </w:r>
      <w:bookmarkStart w:id="0" w:name="_GoBack"/>
      <w:bookmarkEnd w:id="0"/>
      <w:r>
        <w:t xml:space="preserve"> para cargar cada uno de ellos. Por ejemplo:</w:t>
      </w:r>
    </w:p>
    <w:p w14:paraId="49CC0081" w14:textId="77777777" w:rsidR="00E62E8A" w:rsidRDefault="00E62E8A" w:rsidP="00E62E8A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2"/>
          <w:szCs w:val="22"/>
        </w:rPr>
      </w:pPr>
      <w:r>
        <w:rPr>
          <w:rStyle w:val="HTMLCode"/>
          <w:rFonts w:ascii="Consolas" w:hAnsi="Consolas"/>
          <w:color w:val="000000"/>
          <w:sz w:val="22"/>
          <w:szCs w:val="22"/>
        </w:rPr>
        <w:t>const routes: Routes = [</w:t>
      </w:r>
    </w:p>
    <w:p w14:paraId="323C27BC" w14:textId="77777777" w:rsidR="00E62E8A" w:rsidRDefault="00E62E8A" w:rsidP="00E62E8A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2"/>
          <w:szCs w:val="22"/>
        </w:rPr>
      </w:pPr>
      <w:r>
        <w:rPr>
          <w:rStyle w:val="HTMLCode"/>
          <w:rFonts w:ascii="Consolas" w:hAnsi="Consolas"/>
          <w:color w:val="000000"/>
          <w:sz w:val="22"/>
          <w:szCs w:val="22"/>
        </w:rPr>
        <w:t xml:space="preserve">    { path: '', component: Component1Component },</w:t>
      </w:r>
    </w:p>
    <w:p w14:paraId="48CD2D17" w14:textId="77777777" w:rsidR="00E62E8A" w:rsidRDefault="00E62E8A" w:rsidP="00E62E8A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2"/>
          <w:szCs w:val="22"/>
        </w:rPr>
      </w:pPr>
      <w:r>
        <w:rPr>
          <w:rStyle w:val="HTMLCode"/>
          <w:rFonts w:ascii="Consolas" w:hAnsi="Consolas"/>
          <w:color w:val="000000"/>
          <w:sz w:val="22"/>
          <w:szCs w:val="22"/>
        </w:rPr>
        <w:t xml:space="preserve">    { path: 'component2', component: Component2Component },</w:t>
      </w:r>
    </w:p>
    <w:p w14:paraId="0247A460" w14:textId="77777777" w:rsidR="00E62E8A" w:rsidRDefault="00E62E8A" w:rsidP="00E62E8A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2"/>
          <w:szCs w:val="22"/>
        </w:rPr>
      </w:pPr>
      <w:r>
        <w:rPr>
          <w:rStyle w:val="HTMLCode"/>
          <w:rFonts w:ascii="Consolas" w:hAnsi="Consolas"/>
          <w:color w:val="000000"/>
          <w:sz w:val="22"/>
          <w:szCs w:val="22"/>
        </w:rPr>
        <w:t xml:space="preserve">    { path: 'component3', component: Component3Component },</w:t>
      </w:r>
    </w:p>
    <w:p w14:paraId="1179A243" w14:textId="77777777" w:rsidR="00E62E8A" w:rsidRDefault="00E62E8A" w:rsidP="00E62E8A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2"/>
          <w:szCs w:val="22"/>
        </w:rPr>
        <w:t>];</w:t>
      </w:r>
    </w:p>
    <w:p w14:paraId="7F4DA2E7" w14:textId="7136AD66" w:rsidR="00E62E8A" w:rsidRDefault="00E62E8A" w:rsidP="00322FA8">
      <w:pPr>
        <w:jc w:val="both"/>
      </w:pPr>
      <w:r>
        <w:t>Finalmente es necesario en los atributos del módulo (@NgModule) establecer como import el RouterModule de Angular, configurarlo para rutas hijas con la constante de rutas creada previamente, como se observa a continuación.</w:t>
      </w:r>
    </w:p>
    <w:p w14:paraId="34F0ACE5" w14:textId="77777777" w:rsidR="00E62E8A" w:rsidRDefault="00E62E8A" w:rsidP="00E62E8A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2"/>
          <w:szCs w:val="22"/>
        </w:rPr>
      </w:pPr>
      <w:r>
        <w:rPr>
          <w:rStyle w:val="HTMLCode"/>
          <w:rFonts w:ascii="Consolas" w:hAnsi="Consolas"/>
          <w:color w:val="000000"/>
          <w:sz w:val="22"/>
          <w:szCs w:val="22"/>
        </w:rPr>
        <w:t>@NgModule({</w:t>
      </w:r>
    </w:p>
    <w:p w14:paraId="1025AD2E" w14:textId="77777777" w:rsidR="00E62E8A" w:rsidRDefault="00E62E8A" w:rsidP="00E62E8A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2"/>
          <w:szCs w:val="22"/>
        </w:rPr>
      </w:pPr>
      <w:r>
        <w:rPr>
          <w:rStyle w:val="HTMLCode"/>
          <w:rFonts w:ascii="Consolas" w:hAnsi="Consolas"/>
          <w:color w:val="000000"/>
          <w:sz w:val="22"/>
          <w:szCs w:val="22"/>
        </w:rPr>
        <w:t xml:space="preserve">  imports: [</w:t>
      </w:r>
    </w:p>
    <w:p w14:paraId="107164FA" w14:textId="77777777" w:rsidR="00E62E8A" w:rsidRDefault="00E62E8A" w:rsidP="00E62E8A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2"/>
          <w:szCs w:val="22"/>
        </w:rPr>
      </w:pPr>
      <w:r>
        <w:rPr>
          <w:rStyle w:val="HTMLCode"/>
          <w:rFonts w:ascii="Consolas" w:hAnsi="Consolas"/>
          <w:color w:val="000000"/>
          <w:sz w:val="22"/>
          <w:szCs w:val="22"/>
        </w:rPr>
        <w:t xml:space="preserve">    RouterModule.forChild(routes)</w:t>
      </w:r>
    </w:p>
    <w:p w14:paraId="6B0464B1" w14:textId="4D92E37D" w:rsidR="00E62E8A" w:rsidRDefault="00E62E8A" w:rsidP="00E62E8A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/>
          <w:color w:val="000000"/>
          <w:sz w:val="22"/>
          <w:szCs w:val="22"/>
        </w:rPr>
      </w:pPr>
      <w:r>
        <w:rPr>
          <w:rStyle w:val="HTMLCode"/>
          <w:rFonts w:ascii="Consolas" w:hAnsi="Consolas"/>
          <w:color w:val="000000"/>
          <w:sz w:val="22"/>
          <w:szCs w:val="22"/>
        </w:rPr>
        <w:t xml:space="preserve">  ],</w:t>
      </w:r>
      <w:r>
        <w:rPr>
          <w:rStyle w:val="HTMLCode"/>
          <w:rFonts w:ascii="Consolas" w:hAnsi="Consolas"/>
          <w:color w:val="000000"/>
          <w:sz w:val="22"/>
          <w:szCs w:val="22"/>
        </w:rPr>
        <w:t xml:space="preserve"> …</w:t>
      </w:r>
    </w:p>
    <w:p w14:paraId="172E0715" w14:textId="32CCE0AB" w:rsidR="00E62E8A" w:rsidRPr="00E62E8A" w:rsidRDefault="00E62E8A" w:rsidP="00E62E8A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2"/>
          <w:szCs w:val="22"/>
        </w:rPr>
      </w:pPr>
      <w:r>
        <w:rPr>
          <w:rStyle w:val="HTMLCode"/>
          <w:rFonts w:ascii="Consolas" w:hAnsi="Consolas"/>
          <w:color w:val="000000"/>
          <w:sz w:val="22"/>
          <w:szCs w:val="22"/>
        </w:rPr>
        <w:t>})</w:t>
      </w:r>
    </w:p>
    <w:p w14:paraId="59A72388" w14:textId="77777777" w:rsidR="00E62E8A" w:rsidRPr="00EE0957" w:rsidRDefault="00E62E8A" w:rsidP="00322FA8">
      <w:pPr>
        <w:jc w:val="both"/>
      </w:pPr>
    </w:p>
    <w:sectPr w:rsidR="00E62E8A" w:rsidRPr="00EE0957" w:rsidSect="00481DEB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E0C7A" w14:textId="77777777" w:rsidR="00751262" w:rsidRDefault="00751262" w:rsidP="000728DF">
      <w:pPr>
        <w:spacing w:line="240" w:lineRule="auto"/>
      </w:pPr>
      <w:r>
        <w:separator/>
      </w:r>
    </w:p>
  </w:endnote>
  <w:endnote w:type="continuationSeparator" w:id="0">
    <w:p w14:paraId="06E6FFEF" w14:textId="77777777" w:rsidR="00751262" w:rsidRDefault="00751262" w:rsidP="000728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76279" w14:textId="77777777" w:rsidR="00751262" w:rsidRDefault="00751262" w:rsidP="000728DF">
      <w:pPr>
        <w:spacing w:line="240" w:lineRule="auto"/>
      </w:pPr>
      <w:r>
        <w:separator/>
      </w:r>
    </w:p>
  </w:footnote>
  <w:footnote w:type="continuationSeparator" w:id="0">
    <w:p w14:paraId="4B7D905E" w14:textId="77777777" w:rsidR="00751262" w:rsidRDefault="00751262" w:rsidP="000728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82FF8"/>
    <w:multiLevelType w:val="multilevel"/>
    <w:tmpl w:val="471C89D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5114046"/>
    <w:multiLevelType w:val="multilevel"/>
    <w:tmpl w:val="E466AD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DA438A6"/>
    <w:multiLevelType w:val="multilevel"/>
    <w:tmpl w:val="F69425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BD50A94"/>
    <w:multiLevelType w:val="hybridMultilevel"/>
    <w:tmpl w:val="F4667A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D352A"/>
    <w:multiLevelType w:val="hybridMultilevel"/>
    <w:tmpl w:val="AF34F29A"/>
    <w:lvl w:ilvl="0" w:tplc="24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5" w15:restartNumberingAfterBreak="0">
    <w:nsid w:val="4F565F90"/>
    <w:multiLevelType w:val="multilevel"/>
    <w:tmpl w:val="D9205C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12168D9"/>
    <w:multiLevelType w:val="multilevel"/>
    <w:tmpl w:val="471C89D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25A5182"/>
    <w:multiLevelType w:val="multilevel"/>
    <w:tmpl w:val="471C89D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CF37FA2"/>
    <w:multiLevelType w:val="hybridMultilevel"/>
    <w:tmpl w:val="81C25362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9" w15:restartNumberingAfterBreak="0">
    <w:nsid w:val="71EE0F5B"/>
    <w:multiLevelType w:val="hybridMultilevel"/>
    <w:tmpl w:val="ADE81AF0"/>
    <w:lvl w:ilvl="0" w:tplc="24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0" w15:restartNumberingAfterBreak="0">
    <w:nsid w:val="76AE328D"/>
    <w:multiLevelType w:val="multilevel"/>
    <w:tmpl w:val="704A54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D57557C"/>
    <w:multiLevelType w:val="multilevel"/>
    <w:tmpl w:val="00261B84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514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11"/>
  </w:num>
  <w:num w:numId="7">
    <w:abstractNumId w:val="4"/>
  </w:num>
  <w:num w:numId="8">
    <w:abstractNumId w:val="9"/>
  </w:num>
  <w:num w:numId="9">
    <w:abstractNumId w:val="6"/>
  </w:num>
  <w:num w:numId="10">
    <w:abstractNumId w:val="7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11"/>
    <w:rsid w:val="00017B6A"/>
    <w:rsid w:val="00043593"/>
    <w:rsid w:val="0006138A"/>
    <w:rsid w:val="000728DF"/>
    <w:rsid w:val="00075331"/>
    <w:rsid w:val="000934BD"/>
    <w:rsid w:val="00096030"/>
    <w:rsid w:val="000D19F8"/>
    <w:rsid w:val="000D2490"/>
    <w:rsid w:val="000D77D1"/>
    <w:rsid w:val="000F26B4"/>
    <w:rsid w:val="000F3162"/>
    <w:rsid w:val="0010532D"/>
    <w:rsid w:val="00112AA4"/>
    <w:rsid w:val="00154011"/>
    <w:rsid w:val="00155268"/>
    <w:rsid w:val="00173A03"/>
    <w:rsid w:val="00183183"/>
    <w:rsid w:val="0018712C"/>
    <w:rsid w:val="00196232"/>
    <w:rsid w:val="001A5D0B"/>
    <w:rsid w:val="001C0F25"/>
    <w:rsid w:val="001C7CAC"/>
    <w:rsid w:val="001D4C9D"/>
    <w:rsid w:val="001D7058"/>
    <w:rsid w:val="001E31B1"/>
    <w:rsid w:val="00203B3C"/>
    <w:rsid w:val="002157AB"/>
    <w:rsid w:val="002160B9"/>
    <w:rsid w:val="00253755"/>
    <w:rsid w:val="002600A9"/>
    <w:rsid w:val="00260BA8"/>
    <w:rsid w:val="00274324"/>
    <w:rsid w:val="0029435B"/>
    <w:rsid w:val="002A2587"/>
    <w:rsid w:val="002D1B28"/>
    <w:rsid w:val="002D343D"/>
    <w:rsid w:val="00322FA8"/>
    <w:rsid w:val="0033684C"/>
    <w:rsid w:val="00341411"/>
    <w:rsid w:val="00343D49"/>
    <w:rsid w:val="00345243"/>
    <w:rsid w:val="0036002B"/>
    <w:rsid w:val="0037622D"/>
    <w:rsid w:val="003803AD"/>
    <w:rsid w:val="00387B7A"/>
    <w:rsid w:val="00393C07"/>
    <w:rsid w:val="003A6805"/>
    <w:rsid w:val="003B021A"/>
    <w:rsid w:val="003B311F"/>
    <w:rsid w:val="003B40B9"/>
    <w:rsid w:val="003E3076"/>
    <w:rsid w:val="0041595B"/>
    <w:rsid w:val="004609D7"/>
    <w:rsid w:val="00467D33"/>
    <w:rsid w:val="00473870"/>
    <w:rsid w:val="00481DEB"/>
    <w:rsid w:val="00487BBD"/>
    <w:rsid w:val="004907F7"/>
    <w:rsid w:val="004D2D27"/>
    <w:rsid w:val="004E0621"/>
    <w:rsid w:val="00506C2A"/>
    <w:rsid w:val="005541CC"/>
    <w:rsid w:val="00584BD8"/>
    <w:rsid w:val="005932E9"/>
    <w:rsid w:val="005A007E"/>
    <w:rsid w:val="005A2554"/>
    <w:rsid w:val="005B63A2"/>
    <w:rsid w:val="005E140C"/>
    <w:rsid w:val="00625F8D"/>
    <w:rsid w:val="006576E5"/>
    <w:rsid w:val="00657945"/>
    <w:rsid w:val="00676EB0"/>
    <w:rsid w:val="00685323"/>
    <w:rsid w:val="006B5415"/>
    <w:rsid w:val="006B787A"/>
    <w:rsid w:val="006D16DC"/>
    <w:rsid w:val="006D6871"/>
    <w:rsid w:val="006E04ED"/>
    <w:rsid w:val="006E1940"/>
    <w:rsid w:val="0071441E"/>
    <w:rsid w:val="00714F95"/>
    <w:rsid w:val="00717814"/>
    <w:rsid w:val="00724455"/>
    <w:rsid w:val="00750588"/>
    <w:rsid w:val="00751262"/>
    <w:rsid w:val="00761D3B"/>
    <w:rsid w:val="007B00AB"/>
    <w:rsid w:val="007B670E"/>
    <w:rsid w:val="007D4E7C"/>
    <w:rsid w:val="007E6D1A"/>
    <w:rsid w:val="007E78DB"/>
    <w:rsid w:val="007F306B"/>
    <w:rsid w:val="00800A9B"/>
    <w:rsid w:val="0085253C"/>
    <w:rsid w:val="00866659"/>
    <w:rsid w:val="00880312"/>
    <w:rsid w:val="0088069C"/>
    <w:rsid w:val="00896DFC"/>
    <w:rsid w:val="008A2528"/>
    <w:rsid w:val="008B362F"/>
    <w:rsid w:val="008D6F1A"/>
    <w:rsid w:val="008E5D75"/>
    <w:rsid w:val="008E6E5C"/>
    <w:rsid w:val="00951516"/>
    <w:rsid w:val="00973A3E"/>
    <w:rsid w:val="009A3AD6"/>
    <w:rsid w:val="009B1520"/>
    <w:rsid w:val="009C100B"/>
    <w:rsid w:val="009C2F8B"/>
    <w:rsid w:val="009C6DFD"/>
    <w:rsid w:val="009E740B"/>
    <w:rsid w:val="009E7643"/>
    <w:rsid w:val="009F7DFE"/>
    <w:rsid w:val="00A008EE"/>
    <w:rsid w:val="00A0283D"/>
    <w:rsid w:val="00A04E7A"/>
    <w:rsid w:val="00A1049C"/>
    <w:rsid w:val="00A44220"/>
    <w:rsid w:val="00A44B51"/>
    <w:rsid w:val="00A5170E"/>
    <w:rsid w:val="00A84FCF"/>
    <w:rsid w:val="00AB1CD8"/>
    <w:rsid w:val="00AC1CD4"/>
    <w:rsid w:val="00AD5EC9"/>
    <w:rsid w:val="00AE72F4"/>
    <w:rsid w:val="00AF6722"/>
    <w:rsid w:val="00B033D1"/>
    <w:rsid w:val="00B046C7"/>
    <w:rsid w:val="00B11A0F"/>
    <w:rsid w:val="00B15C0B"/>
    <w:rsid w:val="00B16629"/>
    <w:rsid w:val="00B41382"/>
    <w:rsid w:val="00B54292"/>
    <w:rsid w:val="00B7720F"/>
    <w:rsid w:val="00B8464D"/>
    <w:rsid w:val="00B9578F"/>
    <w:rsid w:val="00BB4CAB"/>
    <w:rsid w:val="00BB6A8D"/>
    <w:rsid w:val="00C03418"/>
    <w:rsid w:val="00C10618"/>
    <w:rsid w:val="00C23933"/>
    <w:rsid w:val="00C60FB5"/>
    <w:rsid w:val="00C84199"/>
    <w:rsid w:val="00C901BE"/>
    <w:rsid w:val="00CA198B"/>
    <w:rsid w:val="00CA61B4"/>
    <w:rsid w:val="00CB316C"/>
    <w:rsid w:val="00CB503B"/>
    <w:rsid w:val="00CD33CF"/>
    <w:rsid w:val="00CE21BC"/>
    <w:rsid w:val="00CF323E"/>
    <w:rsid w:val="00D04F16"/>
    <w:rsid w:val="00D05135"/>
    <w:rsid w:val="00D1295E"/>
    <w:rsid w:val="00D51AF9"/>
    <w:rsid w:val="00D52A5B"/>
    <w:rsid w:val="00D7428A"/>
    <w:rsid w:val="00D85756"/>
    <w:rsid w:val="00D92F85"/>
    <w:rsid w:val="00DB00C8"/>
    <w:rsid w:val="00DD0EEE"/>
    <w:rsid w:val="00E0323E"/>
    <w:rsid w:val="00E21C6D"/>
    <w:rsid w:val="00E24B2B"/>
    <w:rsid w:val="00E56E26"/>
    <w:rsid w:val="00E62E8A"/>
    <w:rsid w:val="00E70C51"/>
    <w:rsid w:val="00EB2CCF"/>
    <w:rsid w:val="00EB506E"/>
    <w:rsid w:val="00EE0957"/>
    <w:rsid w:val="00EE3535"/>
    <w:rsid w:val="00F22B97"/>
    <w:rsid w:val="00F25352"/>
    <w:rsid w:val="00F57DD4"/>
    <w:rsid w:val="00F95505"/>
    <w:rsid w:val="00FA0CE5"/>
    <w:rsid w:val="00FB2036"/>
    <w:rsid w:val="00FB45BD"/>
    <w:rsid w:val="00FC1ECE"/>
    <w:rsid w:val="00FD1622"/>
    <w:rsid w:val="00FD7CBC"/>
    <w:rsid w:val="00FE37AD"/>
    <w:rsid w:val="00FE4F2A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1CD52"/>
  <w15:docId w15:val="{8D0E438E-52F8-4FE5-8589-0D43E910A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95E"/>
    <w:pPr>
      <w:spacing w:after="0" w:line="480" w:lineRule="auto"/>
      <w:ind w:firstLine="454"/>
    </w:pPr>
    <w:rPr>
      <w:rFonts w:ascii="Times New Roman" w:eastAsia="Calibri" w:hAnsi="Times New Roman" w:cs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7F7"/>
    <w:pPr>
      <w:numPr>
        <w:numId w:val="6"/>
      </w:num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7F7"/>
    <w:pPr>
      <w:numPr>
        <w:ilvl w:val="1"/>
        <w:numId w:val="6"/>
      </w:numPr>
      <w:ind w:left="576"/>
      <w:outlineLvl w:val="1"/>
    </w:pPr>
    <w:rPr>
      <w:rFonts w:eastAsia="Times New Roman" w:cs="Times New Roman"/>
      <w:b/>
      <w:bCs/>
      <w:color w:val="000000"/>
      <w:szCs w:val="24"/>
      <w:lang w:val="es-ES" w:eastAsia="es-E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F95"/>
    <w:pPr>
      <w:keepNext/>
      <w:keepLines/>
      <w:numPr>
        <w:ilvl w:val="2"/>
        <w:numId w:val="6"/>
      </w:numPr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4F95"/>
    <w:pPr>
      <w:keepNext/>
      <w:keepLines/>
      <w:numPr>
        <w:ilvl w:val="3"/>
        <w:numId w:val="6"/>
      </w:numPr>
      <w:spacing w:before="40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87A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87A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87A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87A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87A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41411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41411"/>
    <w:rPr>
      <w:b/>
      <w:bCs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3414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14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1411"/>
    <w:rPr>
      <w:rFonts w:ascii="Calibri" w:eastAsia="Calibri" w:hAnsi="Calibri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4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411"/>
    <w:rPr>
      <w:rFonts w:ascii="Tahoma" w:eastAsia="Calibri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5E140C"/>
    <w:pPr>
      <w:spacing w:before="100" w:beforeAutospacing="1" w:after="100" w:afterAutospacing="1"/>
    </w:pPr>
    <w:rPr>
      <w:rFonts w:eastAsiaTheme="minorEastAsia"/>
      <w:szCs w:val="24"/>
      <w:lang w:eastAsia="es-CO"/>
    </w:rPr>
  </w:style>
  <w:style w:type="paragraph" w:styleId="ListParagraph">
    <w:name w:val="List Paragraph"/>
    <w:basedOn w:val="Normal"/>
    <w:uiPriority w:val="34"/>
    <w:qFormat/>
    <w:rsid w:val="0037622D"/>
    <w:pPr>
      <w:ind w:left="720"/>
      <w:contextualSpacing/>
    </w:pPr>
  </w:style>
  <w:style w:type="table" w:styleId="TableGrid">
    <w:name w:val="Table Grid"/>
    <w:basedOn w:val="TableNormal"/>
    <w:uiPriority w:val="59"/>
    <w:rsid w:val="00376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907F7"/>
    <w:rPr>
      <w:rFonts w:ascii="Times New Roman" w:eastAsia="Times New Roman" w:hAnsi="Times New Roman" w:cs="Times New Roman"/>
      <w:b/>
      <w:bCs/>
      <w:color w:val="000000"/>
      <w:sz w:val="24"/>
      <w:szCs w:val="24"/>
      <w:lang w:val="es-ES"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4907F7"/>
    <w:rPr>
      <w:rFonts w:ascii="Times New Roman" w:eastAsia="Calibri" w:hAnsi="Times New Roman" w:cs="Arial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14F95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1441E"/>
    <w:pPr>
      <w:keepNext/>
      <w:keepLines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2600A9"/>
    <w:pPr>
      <w:tabs>
        <w:tab w:val="left" w:pos="880"/>
        <w:tab w:val="right" w:leader="dot" w:pos="939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441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1D3B"/>
    <w:pPr>
      <w:tabs>
        <w:tab w:val="left" w:pos="1320"/>
        <w:tab w:val="right" w:leader="dot" w:pos="8828"/>
      </w:tabs>
      <w:spacing w:after="100"/>
      <w:ind w:left="440"/>
    </w:pPr>
    <w:rPr>
      <w:rFonts w:cs="Times New Roman"/>
      <w:noProof/>
      <w:szCs w:val="24"/>
      <w:lang w:val="es-ES" w:eastAsia="es-E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Heading4Char">
    <w:name w:val="Heading 4 Char"/>
    <w:basedOn w:val="DefaultParagraphFont"/>
    <w:link w:val="Heading4"/>
    <w:uiPriority w:val="9"/>
    <w:rsid w:val="00714F95"/>
    <w:rPr>
      <w:rFonts w:ascii="Times New Roman" w:eastAsiaTheme="majorEastAsia" w:hAnsi="Times New Roman" w:cstheme="majorBidi"/>
      <w:b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87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87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87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8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8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ableofFigures">
    <w:name w:val="table of figures"/>
    <w:basedOn w:val="Normal"/>
    <w:next w:val="Normal"/>
    <w:uiPriority w:val="99"/>
    <w:unhideWhenUsed/>
    <w:rsid w:val="00717814"/>
  </w:style>
  <w:style w:type="paragraph" w:customStyle="1" w:styleId="Piedeimagen">
    <w:name w:val="Pie de imagen"/>
    <w:basedOn w:val="Caption"/>
    <w:qFormat/>
    <w:rsid w:val="007B00AB"/>
    <w:pPr>
      <w:jc w:val="center"/>
    </w:pPr>
    <w:rPr>
      <w:rFonts w:cs="Times New Roman"/>
      <w:b w:val="0"/>
      <w:i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3A3E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3A3E"/>
    <w:rPr>
      <w:rFonts w:ascii="Times New Roman" w:eastAsia="Calibri" w:hAnsi="Times New Roman" w:cs="Arial"/>
      <w:b/>
      <w:bCs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A44B51"/>
  </w:style>
  <w:style w:type="table" w:styleId="LightShading">
    <w:name w:val="Light Shading"/>
    <w:basedOn w:val="TableNormal"/>
    <w:uiPriority w:val="60"/>
    <w:rsid w:val="00D7428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Numerodetabla">
    <w:name w:val="Numero de tabla"/>
    <w:basedOn w:val="Normal"/>
    <w:qFormat/>
    <w:rsid w:val="00D7428A"/>
    <w:pPr>
      <w:ind w:firstLine="0"/>
    </w:pPr>
    <w:rPr>
      <w:rFonts w:cs="Times New Roman"/>
      <w:szCs w:val="24"/>
    </w:rPr>
  </w:style>
  <w:style w:type="paragraph" w:customStyle="1" w:styleId="Titulotabla">
    <w:name w:val="Titulo tabla"/>
    <w:basedOn w:val="Numerodetabla"/>
    <w:qFormat/>
    <w:rsid w:val="00D7428A"/>
    <w:pPr>
      <w:spacing w:line="276" w:lineRule="auto"/>
    </w:pPr>
    <w:rPr>
      <w:i/>
    </w:rPr>
  </w:style>
  <w:style w:type="paragraph" w:customStyle="1" w:styleId="Notatabla">
    <w:name w:val="Nota tabla"/>
    <w:basedOn w:val="Normal"/>
    <w:qFormat/>
    <w:rsid w:val="00D7428A"/>
    <w:pPr>
      <w:ind w:firstLine="0"/>
    </w:pPr>
    <w:rPr>
      <w:rFonts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0728DF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8DF"/>
    <w:rPr>
      <w:rFonts w:ascii="Times New Roman" w:eastAsia="Calibri" w:hAnsi="Times New Roman" w:cs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0728DF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8DF"/>
    <w:rPr>
      <w:rFonts w:ascii="Times New Roman" w:eastAsia="Calibri" w:hAnsi="Times New Roman" w:cs="Arial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11A0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FA8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22F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3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9E415-FC72-4E5D-8E06-2999AD1D0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3970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3" baseType="lpstr">
      <vt:lpstr/>
      <vt:lpstr/>
      <vt:lpstr>Apéndice A: </vt:lpstr>
    </vt:vector>
  </TitlesOfParts>
  <Company>.</Company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Federico Camacho</cp:lastModifiedBy>
  <cp:revision>8</cp:revision>
  <dcterms:created xsi:type="dcterms:W3CDTF">2019-05-29T01:35:00Z</dcterms:created>
  <dcterms:modified xsi:type="dcterms:W3CDTF">2019-06-09T18:21:00Z</dcterms:modified>
</cp:coreProperties>
</file>