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introduction" w:displacedByCustomXml="next"/>
    <w:sdt>
      <w:sdtPr>
        <w:rPr>
          <w:caps w:val="0"/>
          <w:color w:val="auto"/>
          <w:spacing w:val="0"/>
          <w:sz w:val="20"/>
          <w:szCs w:val="20"/>
        </w:rPr>
        <w:id w:val="64072894"/>
        <w:docPartObj>
          <w:docPartGallery w:val="Table of Contents"/>
          <w:docPartUnique/>
        </w:docPartObj>
      </w:sdtPr>
      <w:sdtEndPr>
        <w:rPr>
          <w:b/>
          <w:bCs/>
          <w:noProof/>
        </w:rPr>
      </w:sdtEndPr>
      <w:sdtContent>
        <w:p w14:paraId="2083EA18" w14:textId="422BF307" w:rsidR="00AD6FA7" w:rsidRPr="005E071B" w:rsidRDefault="00AD6FA7" w:rsidP="003C52DC">
          <w:pPr>
            <w:pStyle w:val="TOCHeading"/>
            <w:numPr>
              <w:ilvl w:val="0"/>
              <w:numId w:val="0"/>
            </w:numPr>
          </w:pPr>
          <w:r w:rsidRPr="005E071B">
            <w:t>Table of Contents</w:t>
          </w:r>
        </w:p>
        <w:p w14:paraId="2D23DAFE" w14:textId="338860E2" w:rsidR="00B475E9" w:rsidRDefault="00AD6FA7">
          <w:pPr>
            <w:pStyle w:val="TOC1"/>
            <w:rPr>
              <w:noProof/>
              <w:kern w:val="2"/>
              <w:sz w:val="24"/>
              <w:szCs w:val="24"/>
              <w:lang w:val="en-US"/>
              <w14:ligatures w14:val="standardContextual"/>
            </w:rPr>
          </w:pPr>
          <w:r w:rsidRPr="005E071B">
            <w:fldChar w:fldCharType="begin"/>
          </w:r>
          <w:r w:rsidRPr="005E071B">
            <w:instrText xml:space="preserve"> TOC \o "1-3" \h \z \u </w:instrText>
          </w:r>
          <w:r w:rsidRPr="005E071B">
            <w:fldChar w:fldCharType="separate"/>
          </w:r>
          <w:hyperlink w:anchor="_Toc202948605" w:history="1">
            <w:r w:rsidR="00B475E9" w:rsidRPr="00E61033">
              <w:rPr>
                <w:rStyle w:val="Hyperlink"/>
                <w:noProof/>
              </w:rPr>
              <w:t>1</w:t>
            </w:r>
            <w:r w:rsidR="00B475E9">
              <w:rPr>
                <w:noProof/>
                <w:kern w:val="2"/>
                <w:sz w:val="24"/>
                <w:szCs w:val="24"/>
                <w:lang w:val="en-US"/>
                <w14:ligatures w14:val="standardContextual"/>
              </w:rPr>
              <w:tab/>
            </w:r>
            <w:r w:rsidR="00B475E9" w:rsidRPr="00E61033">
              <w:rPr>
                <w:rStyle w:val="Hyperlink"/>
                <w:noProof/>
              </w:rPr>
              <w:t>Introduction</w:t>
            </w:r>
            <w:r w:rsidR="00B475E9">
              <w:rPr>
                <w:noProof/>
                <w:webHidden/>
              </w:rPr>
              <w:tab/>
            </w:r>
            <w:r w:rsidR="00B475E9">
              <w:rPr>
                <w:noProof/>
                <w:webHidden/>
              </w:rPr>
              <w:fldChar w:fldCharType="begin"/>
            </w:r>
            <w:r w:rsidR="00B475E9">
              <w:rPr>
                <w:noProof/>
                <w:webHidden/>
              </w:rPr>
              <w:instrText xml:space="preserve"> PAGEREF _Toc202948605 \h </w:instrText>
            </w:r>
            <w:r w:rsidR="00B475E9">
              <w:rPr>
                <w:noProof/>
                <w:webHidden/>
              </w:rPr>
            </w:r>
            <w:r w:rsidR="00B475E9">
              <w:rPr>
                <w:noProof/>
                <w:webHidden/>
              </w:rPr>
              <w:fldChar w:fldCharType="separate"/>
            </w:r>
            <w:r w:rsidR="00B475E9">
              <w:rPr>
                <w:noProof/>
                <w:webHidden/>
              </w:rPr>
              <w:t>6</w:t>
            </w:r>
            <w:r w:rsidR="00B475E9">
              <w:rPr>
                <w:noProof/>
                <w:webHidden/>
              </w:rPr>
              <w:fldChar w:fldCharType="end"/>
            </w:r>
          </w:hyperlink>
        </w:p>
        <w:p w14:paraId="53950C9A" w14:textId="2CAEC819" w:rsidR="00B475E9" w:rsidRDefault="00B475E9">
          <w:pPr>
            <w:pStyle w:val="TOC2"/>
            <w:tabs>
              <w:tab w:val="left" w:pos="720"/>
              <w:tab w:val="right" w:leader="dot" w:pos="9350"/>
            </w:tabs>
            <w:rPr>
              <w:noProof/>
              <w:kern w:val="2"/>
              <w:sz w:val="24"/>
              <w:szCs w:val="24"/>
              <w:lang w:val="en-US"/>
              <w14:ligatures w14:val="standardContextual"/>
            </w:rPr>
          </w:pPr>
          <w:hyperlink w:anchor="_Toc202948606" w:history="1">
            <w:r w:rsidRPr="00E61033">
              <w:rPr>
                <w:rStyle w:val="Hyperlink"/>
                <w:noProof/>
              </w:rPr>
              <w:t>1.1</w:t>
            </w:r>
            <w:r>
              <w:rPr>
                <w:noProof/>
                <w:kern w:val="2"/>
                <w:sz w:val="24"/>
                <w:szCs w:val="24"/>
                <w:lang w:val="en-US"/>
                <w14:ligatures w14:val="standardContextual"/>
              </w:rPr>
              <w:tab/>
            </w:r>
            <w:r w:rsidRPr="00E61033">
              <w:rPr>
                <w:rStyle w:val="Hyperlink"/>
                <w:noProof/>
              </w:rPr>
              <w:t>Design Philosophy</w:t>
            </w:r>
            <w:r>
              <w:rPr>
                <w:noProof/>
                <w:webHidden/>
              </w:rPr>
              <w:tab/>
            </w:r>
            <w:r>
              <w:rPr>
                <w:noProof/>
                <w:webHidden/>
              </w:rPr>
              <w:fldChar w:fldCharType="begin"/>
            </w:r>
            <w:r>
              <w:rPr>
                <w:noProof/>
                <w:webHidden/>
              </w:rPr>
              <w:instrText xml:space="preserve"> PAGEREF _Toc202948606 \h </w:instrText>
            </w:r>
            <w:r>
              <w:rPr>
                <w:noProof/>
                <w:webHidden/>
              </w:rPr>
            </w:r>
            <w:r>
              <w:rPr>
                <w:noProof/>
                <w:webHidden/>
              </w:rPr>
              <w:fldChar w:fldCharType="separate"/>
            </w:r>
            <w:r>
              <w:rPr>
                <w:noProof/>
                <w:webHidden/>
              </w:rPr>
              <w:t>6</w:t>
            </w:r>
            <w:r>
              <w:rPr>
                <w:noProof/>
                <w:webHidden/>
              </w:rPr>
              <w:fldChar w:fldCharType="end"/>
            </w:r>
          </w:hyperlink>
        </w:p>
        <w:p w14:paraId="181150FB" w14:textId="3C881C78" w:rsidR="00B475E9" w:rsidRDefault="00B475E9">
          <w:pPr>
            <w:pStyle w:val="TOC3"/>
            <w:tabs>
              <w:tab w:val="left" w:pos="1200"/>
              <w:tab w:val="right" w:leader="dot" w:pos="9350"/>
            </w:tabs>
            <w:rPr>
              <w:noProof/>
              <w:kern w:val="2"/>
              <w:sz w:val="24"/>
              <w:szCs w:val="24"/>
              <w:lang w:val="en-US"/>
              <w14:ligatures w14:val="standardContextual"/>
            </w:rPr>
          </w:pPr>
          <w:hyperlink w:anchor="_Toc202948607" w:history="1">
            <w:r w:rsidRPr="00E61033">
              <w:rPr>
                <w:rStyle w:val="Hyperlink"/>
                <w:noProof/>
              </w:rPr>
              <w:t>1.1.1</w:t>
            </w:r>
            <w:r>
              <w:rPr>
                <w:noProof/>
                <w:kern w:val="2"/>
                <w:sz w:val="24"/>
                <w:szCs w:val="24"/>
                <w:lang w:val="en-US"/>
                <w14:ligatures w14:val="standardContextual"/>
              </w:rPr>
              <w:tab/>
            </w:r>
            <w:r w:rsidRPr="00E61033">
              <w:rPr>
                <w:rStyle w:val="Hyperlink"/>
                <w:noProof/>
              </w:rPr>
              <w:t>Environmental and Electrical Survivability</w:t>
            </w:r>
            <w:r>
              <w:rPr>
                <w:noProof/>
                <w:webHidden/>
              </w:rPr>
              <w:tab/>
            </w:r>
            <w:r>
              <w:rPr>
                <w:noProof/>
                <w:webHidden/>
              </w:rPr>
              <w:fldChar w:fldCharType="begin"/>
            </w:r>
            <w:r>
              <w:rPr>
                <w:noProof/>
                <w:webHidden/>
              </w:rPr>
              <w:instrText xml:space="preserve"> PAGEREF _Toc202948607 \h </w:instrText>
            </w:r>
            <w:r>
              <w:rPr>
                <w:noProof/>
                <w:webHidden/>
              </w:rPr>
            </w:r>
            <w:r>
              <w:rPr>
                <w:noProof/>
                <w:webHidden/>
              </w:rPr>
              <w:fldChar w:fldCharType="separate"/>
            </w:r>
            <w:r>
              <w:rPr>
                <w:noProof/>
                <w:webHidden/>
              </w:rPr>
              <w:t>6</w:t>
            </w:r>
            <w:r>
              <w:rPr>
                <w:noProof/>
                <w:webHidden/>
              </w:rPr>
              <w:fldChar w:fldCharType="end"/>
            </w:r>
          </w:hyperlink>
        </w:p>
        <w:p w14:paraId="6B5C6946" w14:textId="6F8A3BBA" w:rsidR="00B475E9" w:rsidRDefault="00B475E9">
          <w:pPr>
            <w:pStyle w:val="TOC3"/>
            <w:tabs>
              <w:tab w:val="left" w:pos="1200"/>
              <w:tab w:val="right" w:leader="dot" w:pos="9350"/>
            </w:tabs>
            <w:rPr>
              <w:noProof/>
              <w:kern w:val="2"/>
              <w:sz w:val="24"/>
              <w:szCs w:val="24"/>
              <w:lang w:val="en-US"/>
              <w14:ligatures w14:val="standardContextual"/>
            </w:rPr>
          </w:pPr>
          <w:hyperlink w:anchor="_Toc202948608" w:history="1">
            <w:r w:rsidRPr="00E61033">
              <w:rPr>
                <w:rStyle w:val="Hyperlink"/>
                <w:noProof/>
              </w:rPr>
              <w:t>1.1.2</w:t>
            </w:r>
            <w:r>
              <w:rPr>
                <w:noProof/>
                <w:kern w:val="2"/>
                <w:sz w:val="24"/>
                <w:szCs w:val="24"/>
                <w:lang w:val="en-US"/>
                <w14:ligatures w14:val="standardContextual"/>
              </w:rPr>
              <w:tab/>
            </w:r>
            <w:r w:rsidRPr="00E61033">
              <w:rPr>
                <w:rStyle w:val="Hyperlink"/>
                <w:noProof/>
              </w:rPr>
              <w:t>Robust Power Distribution</w:t>
            </w:r>
            <w:r>
              <w:rPr>
                <w:noProof/>
                <w:webHidden/>
              </w:rPr>
              <w:tab/>
            </w:r>
            <w:r>
              <w:rPr>
                <w:noProof/>
                <w:webHidden/>
              </w:rPr>
              <w:fldChar w:fldCharType="begin"/>
            </w:r>
            <w:r>
              <w:rPr>
                <w:noProof/>
                <w:webHidden/>
              </w:rPr>
              <w:instrText xml:space="preserve"> PAGEREF _Toc202948608 \h </w:instrText>
            </w:r>
            <w:r>
              <w:rPr>
                <w:noProof/>
                <w:webHidden/>
              </w:rPr>
            </w:r>
            <w:r>
              <w:rPr>
                <w:noProof/>
                <w:webHidden/>
              </w:rPr>
              <w:fldChar w:fldCharType="separate"/>
            </w:r>
            <w:r>
              <w:rPr>
                <w:noProof/>
                <w:webHidden/>
              </w:rPr>
              <w:t>6</w:t>
            </w:r>
            <w:r>
              <w:rPr>
                <w:noProof/>
                <w:webHidden/>
              </w:rPr>
              <w:fldChar w:fldCharType="end"/>
            </w:r>
          </w:hyperlink>
        </w:p>
        <w:p w14:paraId="533F9631" w14:textId="2FA7FA17" w:rsidR="00B475E9" w:rsidRDefault="00B475E9">
          <w:pPr>
            <w:pStyle w:val="TOC3"/>
            <w:tabs>
              <w:tab w:val="left" w:pos="1200"/>
              <w:tab w:val="right" w:leader="dot" w:pos="9350"/>
            </w:tabs>
            <w:rPr>
              <w:noProof/>
              <w:kern w:val="2"/>
              <w:sz w:val="24"/>
              <w:szCs w:val="24"/>
              <w:lang w:val="en-US"/>
              <w14:ligatures w14:val="standardContextual"/>
            </w:rPr>
          </w:pPr>
          <w:hyperlink w:anchor="_Toc202948609" w:history="1">
            <w:r w:rsidRPr="00E61033">
              <w:rPr>
                <w:rStyle w:val="Hyperlink"/>
                <w:noProof/>
              </w:rPr>
              <w:t>1.1.3</w:t>
            </w:r>
            <w:r>
              <w:rPr>
                <w:noProof/>
                <w:kern w:val="2"/>
                <w:sz w:val="24"/>
                <w:szCs w:val="24"/>
                <w:lang w:val="en-US"/>
                <w14:ligatures w14:val="standardContextual"/>
              </w:rPr>
              <w:tab/>
            </w:r>
            <w:r w:rsidRPr="00E61033">
              <w:rPr>
                <w:rStyle w:val="Hyperlink"/>
                <w:noProof/>
              </w:rPr>
              <w:t>Mission Resilience and Safety</w:t>
            </w:r>
            <w:r>
              <w:rPr>
                <w:noProof/>
                <w:webHidden/>
              </w:rPr>
              <w:tab/>
            </w:r>
            <w:r>
              <w:rPr>
                <w:noProof/>
                <w:webHidden/>
              </w:rPr>
              <w:fldChar w:fldCharType="begin"/>
            </w:r>
            <w:r>
              <w:rPr>
                <w:noProof/>
                <w:webHidden/>
              </w:rPr>
              <w:instrText xml:space="preserve"> PAGEREF _Toc202948609 \h </w:instrText>
            </w:r>
            <w:r>
              <w:rPr>
                <w:noProof/>
                <w:webHidden/>
              </w:rPr>
            </w:r>
            <w:r>
              <w:rPr>
                <w:noProof/>
                <w:webHidden/>
              </w:rPr>
              <w:fldChar w:fldCharType="separate"/>
            </w:r>
            <w:r>
              <w:rPr>
                <w:noProof/>
                <w:webHidden/>
              </w:rPr>
              <w:t>7</w:t>
            </w:r>
            <w:r>
              <w:rPr>
                <w:noProof/>
                <w:webHidden/>
              </w:rPr>
              <w:fldChar w:fldCharType="end"/>
            </w:r>
          </w:hyperlink>
        </w:p>
        <w:p w14:paraId="4971C811" w14:textId="4D86EF50" w:rsidR="00B475E9" w:rsidRDefault="00B475E9">
          <w:pPr>
            <w:pStyle w:val="TOC3"/>
            <w:tabs>
              <w:tab w:val="left" w:pos="1200"/>
              <w:tab w:val="right" w:leader="dot" w:pos="9350"/>
            </w:tabs>
            <w:rPr>
              <w:noProof/>
              <w:kern w:val="2"/>
              <w:sz w:val="24"/>
              <w:szCs w:val="24"/>
              <w:lang w:val="en-US"/>
              <w14:ligatures w14:val="standardContextual"/>
            </w:rPr>
          </w:pPr>
          <w:hyperlink w:anchor="_Toc202948610" w:history="1">
            <w:r w:rsidRPr="00E61033">
              <w:rPr>
                <w:rStyle w:val="Hyperlink"/>
                <w:noProof/>
              </w:rPr>
              <w:t>1.1.4</w:t>
            </w:r>
            <w:r>
              <w:rPr>
                <w:noProof/>
                <w:kern w:val="2"/>
                <w:sz w:val="24"/>
                <w:szCs w:val="24"/>
                <w:lang w:val="en-US"/>
                <w14:ligatures w14:val="standardContextual"/>
              </w:rPr>
              <w:tab/>
            </w:r>
            <w:r w:rsidRPr="00E61033">
              <w:rPr>
                <w:rStyle w:val="Hyperlink"/>
                <w:noProof/>
              </w:rPr>
              <w:t>Electromagnetic Compatibility (EMC)</w:t>
            </w:r>
            <w:r>
              <w:rPr>
                <w:noProof/>
                <w:webHidden/>
              </w:rPr>
              <w:tab/>
            </w:r>
            <w:r>
              <w:rPr>
                <w:noProof/>
                <w:webHidden/>
              </w:rPr>
              <w:fldChar w:fldCharType="begin"/>
            </w:r>
            <w:r>
              <w:rPr>
                <w:noProof/>
                <w:webHidden/>
              </w:rPr>
              <w:instrText xml:space="preserve"> PAGEREF _Toc202948610 \h </w:instrText>
            </w:r>
            <w:r>
              <w:rPr>
                <w:noProof/>
                <w:webHidden/>
              </w:rPr>
            </w:r>
            <w:r>
              <w:rPr>
                <w:noProof/>
                <w:webHidden/>
              </w:rPr>
              <w:fldChar w:fldCharType="separate"/>
            </w:r>
            <w:r>
              <w:rPr>
                <w:noProof/>
                <w:webHidden/>
              </w:rPr>
              <w:t>7</w:t>
            </w:r>
            <w:r>
              <w:rPr>
                <w:noProof/>
                <w:webHidden/>
              </w:rPr>
              <w:fldChar w:fldCharType="end"/>
            </w:r>
          </w:hyperlink>
        </w:p>
        <w:p w14:paraId="2D150E17" w14:textId="723B2AA1" w:rsidR="00B475E9" w:rsidRDefault="00B475E9">
          <w:pPr>
            <w:pStyle w:val="TOC3"/>
            <w:tabs>
              <w:tab w:val="left" w:pos="1200"/>
              <w:tab w:val="right" w:leader="dot" w:pos="9350"/>
            </w:tabs>
            <w:rPr>
              <w:noProof/>
              <w:kern w:val="2"/>
              <w:sz w:val="24"/>
              <w:szCs w:val="24"/>
              <w:lang w:val="en-US"/>
              <w14:ligatures w14:val="standardContextual"/>
            </w:rPr>
          </w:pPr>
          <w:hyperlink w:anchor="_Toc202948611" w:history="1">
            <w:r w:rsidRPr="00E61033">
              <w:rPr>
                <w:rStyle w:val="Hyperlink"/>
                <w:noProof/>
              </w:rPr>
              <w:t>1.1.5</w:t>
            </w:r>
            <w:r>
              <w:rPr>
                <w:noProof/>
                <w:kern w:val="2"/>
                <w:sz w:val="24"/>
                <w:szCs w:val="24"/>
                <w:lang w:val="en-US"/>
                <w14:ligatures w14:val="standardContextual"/>
              </w:rPr>
              <w:tab/>
            </w:r>
            <w:r w:rsidRPr="00E61033">
              <w:rPr>
                <w:rStyle w:val="Hyperlink"/>
                <w:noProof/>
              </w:rPr>
              <w:t>Serviceability and Field Upgradeability</w:t>
            </w:r>
            <w:r>
              <w:rPr>
                <w:noProof/>
                <w:webHidden/>
              </w:rPr>
              <w:tab/>
            </w:r>
            <w:r>
              <w:rPr>
                <w:noProof/>
                <w:webHidden/>
              </w:rPr>
              <w:fldChar w:fldCharType="begin"/>
            </w:r>
            <w:r>
              <w:rPr>
                <w:noProof/>
                <w:webHidden/>
              </w:rPr>
              <w:instrText xml:space="preserve"> PAGEREF _Toc202948611 \h </w:instrText>
            </w:r>
            <w:r>
              <w:rPr>
                <w:noProof/>
                <w:webHidden/>
              </w:rPr>
            </w:r>
            <w:r>
              <w:rPr>
                <w:noProof/>
                <w:webHidden/>
              </w:rPr>
              <w:fldChar w:fldCharType="separate"/>
            </w:r>
            <w:r>
              <w:rPr>
                <w:noProof/>
                <w:webHidden/>
              </w:rPr>
              <w:t>7</w:t>
            </w:r>
            <w:r>
              <w:rPr>
                <w:noProof/>
                <w:webHidden/>
              </w:rPr>
              <w:fldChar w:fldCharType="end"/>
            </w:r>
          </w:hyperlink>
        </w:p>
        <w:p w14:paraId="1BCA6100" w14:textId="2D3924E0" w:rsidR="00B475E9" w:rsidRDefault="00B475E9">
          <w:pPr>
            <w:pStyle w:val="TOC2"/>
            <w:tabs>
              <w:tab w:val="left" w:pos="720"/>
              <w:tab w:val="right" w:leader="dot" w:pos="9350"/>
            </w:tabs>
            <w:rPr>
              <w:noProof/>
              <w:kern w:val="2"/>
              <w:sz w:val="24"/>
              <w:szCs w:val="24"/>
              <w:lang w:val="en-US"/>
              <w14:ligatures w14:val="standardContextual"/>
            </w:rPr>
          </w:pPr>
          <w:hyperlink w:anchor="_Toc202948612" w:history="1">
            <w:r w:rsidRPr="00E61033">
              <w:rPr>
                <w:rStyle w:val="Hyperlink"/>
                <w:noProof/>
              </w:rPr>
              <w:t>1.2</w:t>
            </w:r>
            <w:r>
              <w:rPr>
                <w:noProof/>
                <w:kern w:val="2"/>
                <w:sz w:val="24"/>
                <w:szCs w:val="24"/>
                <w:lang w:val="en-US"/>
                <w14:ligatures w14:val="standardContextual"/>
              </w:rPr>
              <w:tab/>
            </w:r>
            <w:r w:rsidRPr="00E61033">
              <w:rPr>
                <w:rStyle w:val="Hyperlink"/>
                <w:noProof/>
              </w:rPr>
              <w:t>Functional Domains.</w:t>
            </w:r>
            <w:r>
              <w:rPr>
                <w:noProof/>
                <w:webHidden/>
              </w:rPr>
              <w:tab/>
            </w:r>
            <w:r>
              <w:rPr>
                <w:noProof/>
                <w:webHidden/>
              </w:rPr>
              <w:fldChar w:fldCharType="begin"/>
            </w:r>
            <w:r>
              <w:rPr>
                <w:noProof/>
                <w:webHidden/>
              </w:rPr>
              <w:instrText xml:space="preserve"> PAGEREF _Toc202948612 \h </w:instrText>
            </w:r>
            <w:r>
              <w:rPr>
                <w:noProof/>
                <w:webHidden/>
              </w:rPr>
            </w:r>
            <w:r>
              <w:rPr>
                <w:noProof/>
                <w:webHidden/>
              </w:rPr>
              <w:fldChar w:fldCharType="separate"/>
            </w:r>
            <w:r>
              <w:rPr>
                <w:noProof/>
                <w:webHidden/>
              </w:rPr>
              <w:t>8</w:t>
            </w:r>
            <w:r>
              <w:rPr>
                <w:noProof/>
                <w:webHidden/>
              </w:rPr>
              <w:fldChar w:fldCharType="end"/>
            </w:r>
          </w:hyperlink>
        </w:p>
        <w:p w14:paraId="3DF7EBE8" w14:textId="6BDAD76F" w:rsidR="00B475E9" w:rsidRDefault="00B475E9">
          <w:pPr>
            <w:pStyle w:val="TOC3"/>
            <w:tabs>
              <w:tab w:val="left" w:pos="1200"/>
              <w:tab w:val="right" w:leader="dot" w:pos="9350"/>
            </w:tabs>
            <w:rPr>
              <w:noProof/>
              <w:kern w:val="2"/>
              <w:sz w:val="24"/>
              <w:szCs w:val="24"/>
              <w:lang w:val="en-US"/>
              <w14:ligatures w14:val="standardContextual"/>
            </w:rPr>
          </w:pPr>
          <w:hyperlink w:anchor="_Toc202948613" w:history="1">
            <w:r w:rsidRPr="00E61033">
              <w:rPr>
                <w:rStyle w:val="Hyperlink"/>
                <w:noProof/>
              </w:rPr>
              <w:t>1.2.1</w:t>
            </w:r>
            <w:r>
              <w:rPr>
                <w:noProof/>
                <w:kern w:val="2"/>
                <w:sz w:val="24"/>
                <w:szCs w:val="24"/>
                <w:lang w:val="en-US"/>
                <w14:ligatures w14:val="standardContextual"/>
              </w:rPr>
              <w:tab/>
            </w:r>
            <w:r w:rsidRPr="00E61033">
              <w:rPr>
                <w:rStyle w:val="Hyperlink"/>
                <w:noProof/>
              </w:rPr>
              <w:t>Power Supply</w:t>
            </w:r>
            <w:r>
              <w:rPr>
                <w:noProof/>
                <w:webHidden/>
              </w:rPr>
              <w:tab/>
            </w:r>
            <w:r>
              <w:rPr>
                <w:noProof/>
                <w:webHidden/>
              </w:rPr>
              <w:fldChar w:fldCharType="begin"/>
            </w:r>
            <w:r>
              <w:rPr>
                <w:noProof/>
                <w:webHidden/>
              </w:rPr>
              <w:instrText xml:space="preserve"> PAGEREF _Toc202948613 \h </w:instrText>
            </w:r>
            <w:r>
              <w:rPr>
                <w:noProof/>
                <w:webHidden/>
              </w:rPr>
            </w:r>
            <w:r>
              <w:rPr>
                <w:noProof/>
                <w:webHidden/>
              </w:rPr>
              <w:fldChar w:fldCharType="separate"/>
            </w:r>
            <w:r>
              <w:rPr>
                <w:noProof/>
                <w:webHidden/>
              </w:rPr>
              <w:t>8</w:t>
            </w:r>
            <w:r>
              <w:rPr>
                <w:noProof/>
                <w:webHidden/>
              </w:rPr>
              <w:fldChar w:fldCharType="end"/>
            </w:r>
          </w:hyperlink>
        </w:p>
        <w:p w14:paraId="6B21F1E1" w14:textId="0348182D" w:rsidR="00B475E9" w:rsidRDefault="00B475E9">
          <w:pPr>
            <w:pStyle w:val="TOC3"/>
            <w:tabs>
              <w:tab w:val="left" w:pos="1200"/>
              <w:tab w:val="right" w:leader="dot" w:pos="9350"/>
            </w:tabs>
            <w:rPr>
              <w:noProof/>
              <w:kern w:val="2"/>
              <w:sz w:val="24"/>
              <w:szCs w:val="24"/>
              <w:lang w:val="en-US"/>
              <w14:ligatures w14:val="standardContextual"/>
            </w:rPr>
          </w:pPr>
          <w:hyperlink w:anchor="_Toc202948614" w:history="1">
            <w:r w:rsidRPr="00E61033">
              <w:rPr>
                <w:rStyle w:val="Hyperlink"/>
                <w:noProof/>
              </w:rPr>
              <w:t>1.2.2</w:t>
            </w:r>
            <w:r>
              <w:rPr>
                <w:noProof/>
                <w:kern w:val="2"/>
                <w:sz w:val="24"/>
                <w:szCs w:val="24"/>
                <w:lang w:val="en-US"/>
                <w14:ligatures w14:val="standardContextual"/>
              </w:rPr>
              <w:tab/>
            </w:r>
            <w:r w:rsidRPr="00E61033">
              <w:rPr>
                <w:rStyle w:val="Hyperlink"/>
                <w:noProof/>
              </w:rPr>
              <w:t>Communication Interfaces</w:t>
            </w:r>
            <w:r>
              <w:rPr>
                <w:noProof/>
                <w:webHidden/>
              </w:rPr>
              <w:tab/>
            </w:r>
            <w:r>
              <w:rPr>
                <w:noProof/>
                <w:webHidden/>
              </w:rPr>
              <w:fldChar w:fldCharType="begin"/>
            </w:r>
            <w:r>
              <w:rPr>
                <w:noProof/>
                <w:webHidden/>
              </w:rPr>
              <w:instrText xml:space="preserve"> PAGEREF _Toc202948614 \h </w:instrText>
            </w:r>
            <w:r>
              <w:rPr>
                <w:noProof/>
                <w:webHidden/>
              </w:rPr>
            </w:r>
            <w:r>
              <w:rPr>
                <w:noProof/>
                <w:webHidden/>
              </w:rPr>
              <w:fldChar w:fldCharType="separate"/>
            </w:r>
            <w:r>
              <w:rPr>
                <w:noProof/>
                <w:webHidden/>
              </w:rPr>
              <w:t>8</w:t>
            </w:r>
            <w:r>
              <w:rPr>
                <w:noProof/>
                <w:webHidden/>
              </w:rPr>
              <w:fldChar w:fldCharType="end"/>
            </w:r>
          </w:hyperlink>
        </w:p>
        <w:p w14:paraId="10493356" w14:textId="09807364" w:rsidR="00B475E9" w:rsidRDefault="00B475E9">
          <w:pPr>
            <w:pStyle w:val="TOC3"/>
            <w:tabs>
              <w:tab w:val="left" w:pos="1200"/>
              <w:tab w:val="right" w:leader="dot" w:pos="9350"/>
            </w:tabs>
            <w:rPr>
              <w:noProof/>
              <w:kern w:val="2"/>
              <w:sz w:val="24"/>
              <w:szCs w:val="24"/>
              <w:lang w:val="en-US"/>
              <w14:ligatures w14:val="standardContextual"/>
            </w:rPr>
          </w:pPr>
          <w:hyperlink w:anchor="_Toc202948615" w:history="1">
            <w:r w:rsidRPr="00E61033">
              <w:rPr>
                <w:rStyle w:val="Hyperlink"/>
                <w:noProof/>
              </w:rPr>
              <w:t>1.2.3</w:t>
            </w:r>
            <w:r>
              <w:rPr>
                <w:noProof/>
                <w:kern w:val="2"/>
                <w:sz w:val="24"/>
                <w:szCs w:val="24"/>
                <w:lang w:val="en-US"/>
                <w14:ligatures w14:val="standardContextual"/>
              </w:rPr>
              <w:tab/>
            </w:r>
            <w:r w:rsidRPr="00E61033">
              <w:rPr>
                <w:rStyle w:val="Hyperlink"/>
                <w:noProof/>
              </w:rPr>
              <w:t>Sensors</w:t>
            </w:r>
            <w:r>
              <w:rPr>
                <w:noProof/>
                <w:webHidden/>
              </w:rPr>
              <w:tab/>
            </w:r>
            <w:r>
              <w:rPr>
                <w:noProof/>
                <w:webHidden/>
              </w:rPr>
              <w:fldChar w:fldCharType="begin"/>
            </w:r>
            <w:r>
              <w:rPr>
                <w:noProof/>
                <w:webHidden/>
              </w:rPr>
              <w:instrText xml:space="preserve"> PAGEREF _Toc202948615 \h </w:instrText>
            </w:r>
            <w:r>
              <w:rPr>
                <w:noProof/>
                <w:webHidden/>
              </w:rPr>
            </w:r>
            <w:r>
              <w:rPr>
                <w:noProof/>
                <w:webHidden/>
              </w:rPr>
              <w:fldChar w:fldCharType="separate"/>
            </w:r>
            <w:r>
              <w:rPr>
                <w:noProof/>
                <w:webHidden/>
              </w:rPr>
              <w:t>8</w:t>
            </w:r>
            <w:r>
              <w:rPr>
                <w:noProof/>
                <w:webHidden/>
              </w:rPr>
              <w:fldChar w:fldCharType="end"/>
            </w:r>
          </w:hyperlink>
        </w:p>
        <w:p w14:paraId="6343219D" w14:textId="27D31010" w:rsidR="00B475E9" w:rsidRDefault="00B475E9">
          <w:pPr>
            <w:pStyle w:val="TOC3"/>
            <w:tabs>
              <w:tab w:val="left" w:pos="1200"/>
              <w:tab w:val="right" w:leader="dot" w:pos="9350"/>
            </w:tabs>
            <w:rPr>
              <w:noProof/>
              <w:kern w:val="2"/>
              <w:sz w:val="24"/>
              <w:szCs w:val="24"/>
              <w:lang w:val="en-US"/>
              <w14:ligatures w14:val="standardContextual"/>
            </w:rPr>
          </w:pPr>
          <w:hyperlink w:anchor="_Toc202948616" w:history="1">
            <w:r w:rsidRPr="00E61033">
              <w:rPr>
                <w:rStyle w:val="Hyperlink"/>
                <w:noProof/>
              </w:rPr>
              <w:t>1.2.4</w:t>
            </w:r>
            <w:r>
              <w:rPr>
                <w:noProof/>
                <w:kern w:val="2"/>
                <w:sz w:val="24"/>
                <w:szCs w:val="24"/>
                <w:lang w:val="en-US"/>
                <w14:ligatures w14:val="standardContextual"/>
              </w:rPr>
              <w:tab/>
            </w:r>
            <w:r w:rsidRPr="00E61033">
              <w:rPr>
                <w:rStyle w:val="Hyperlink"/>
                <w:noProof/>
              </w:rPr>
              <w:t>USER INTERFACE SUBSYSTEM</w:t>
            </w:r>
            <w:r>
              <w:rPr>
                <w:noProof/>
                <w:webHidden/>
              </w:rPr>
              <w:tab/>
            </w:r>
            <w:r>
              <w:rPr>
                <w:noProof/>
                <w:webHidden/>
              </w:rPr>
              <w:fldChar w:fldCharType="begin"/>
            </w:r>
            <w:r>
              <w:rPr>
                <w:noProof/>
                <w:webHidden/>
              </w:rPr>
              <w:instrText xml:space="preserve"> PAGEREF _Toc202948616 \h </w:instrText>
            </w:r>
            <w:r>
              <w:rPr>
                <w:noProof/>
                <w:webHidden/>
              </w:rPr>
            </w:r>
            <w:r>
              <w:rPr>
                <w:noProof/>
                <w:webHidden/>
              </w:rPr>
              <w:fldChar w:fldCharType="separate"/>
            </w:r>
            <w:r>
              <w:rPr>
                <w:noProof/>
                <w:webHidden/>
              </w:rPr>
              <w:t>9</w:t>
            </w:r>
            <w:r>
              <w:rPr>
                <w:noProof/>
                <w:webHidden/>
              </w:rPr>
              <w:fldChar w:fldCharType="end"/>
            </w:r>
          </w:hyperlink>
        </w:p>
        <w:p w14:paraId="216D66CB" w14:textId="3669BB31" w:rsidR="00B475E9" w:rsidRDefault="00B475E9">
          <w:pPr>
            <w:pStyle w:val="TOC3"/>
            <w:tabs>
              <w:tab w:val="left" w:pos="1200"/>
              <w:tab w:val="right" w:leader="dot" w:pos="9350"/>
            </w:tabs>
            <w:rPr>
              <w:noProof/>
              <w:kern w:val="2"/>
              <w:sz w:val="24"/>
              <w:szCs w:val="24"/>
              <w:lang w:val="en-US"/>
              <w14:ligatures w14:val="standardContextual"/>
            </w:rPr>
          </w:pPr>
          <w:hyperlink w:anchor="_Toc202948617" w:history="1">
            <w:r w:rsidRPr="00E61033">
              <w:rPr>
                <w:rStyle w:val="Hyperlink"/>
                <w:noProof/>
              </w:rPr>
              <w:t>1.2.5</w:t>
            </w:r>
            <w:r>
              <w:rPr>
                <w:noProof/>
                <w:kern w:val="2"/>
                <w:sz w:val="24"/>
                <w:szCs w:val="24"/>
                <w:lang w:val="en-US"/>
                <w14:ligatures w14:val="standardContextual"/>
              </w:rPr>
              <w:tab/>
            </w:r>
            <w:r w:rsidRPr="00E61033">
              <w:rPr>
                <w:rStyle w:val="Hyperlink"/>
                <w:noProof/>
              </w:rPr>
              <w:t>Processing</w:t>
            </w:r>
            <w:r>
              <w:rPr>
                <w:noProof/>
                <w:webHidden/>
              </w:rPr>
              <w:tab/>
            </w:r>
            <w:r>
              <w:rPr>
                <w:noProof/>
                <w:webHidden/>
              </w:rPr>
              <w:fldChar w:fldCharType="begin"/>
            </w:r>
            <w:r>
              <w:rPr>
                <w:noProof/>
                <w:webHidden/>
              </w:rPr>
              <w:instrText xml:space="preserve"> PAGEREF _Toc202948617 \h </w:instrText>
            </w:r>
            <w:r>
              <w:rPr>
                <w:noProof/>
                <w:webHidden/>
              </w:rPr>
            </w:r>
            <w:r>
              <w:rPr>
                <w:noProof/>
                <w:webHidden/>
              </w:rPr>
              <w:fldChar w:fldCharType="separate"/>
            </w:r>
            <w:r>
              <w:rPr>
                <w:noProof/>
                <w:webHidden/>
              </w:rPr>
              <w:t>9</w:t>
            </w:r>
            <w:r>
              <w:rPr>
                <w:noProof/>
                <w:webHidden/>
              </w:rPr>
              <w:fldChar w:fldCharType="end"/>
            </w:r>
          </w:hyperlink>
        </w:p>
        <w:p w14:paraId="7D0D3CA7" w14:textId="3C4D16D7" w:rsidR="00B475E9" w:rsidRDefault="00B475E9">
          <w:pPr>
            <w:pStyle w:val="TOC1"/>
            <w:rPr>
              <w:noProof/>
              <w:kern w:val="2"/>
              <w:sz w:val="24"/>
              <w:szCs w:val="24"/>
              <w:lang w:val="en-US"/>
              <w14:ligatures w14:val="standardContextual"/>
            </w:rPr>
          </w:pPr>
          <w:hyperlink w:anchor="_Toc202948618" w:history="1">
            <w:r w:rsidRPr="00E61033">
              <w:rPr>
                <w:rStyle w:val="Hyperlink"/>
                <w:noProof/>
              </w:rPr>
              <w:t>2</w:t>
            </w:r>
            <w:r>
              <w:rPr>
                <w:noProof/>
                <w:kern w:val="2"/>
                <w:sz w:val="24"/>
                <w:szCs w:val="24"/>
                <w:lang w:val="en-US"/>
                <w14:ligatures w14:val="standardContextual"/>
              </w:rPr>
              <w:tab/>
            </w:r>
            <w:r w:rsidRPr="00E61033">
              <w:rPr>
                <w:rStyle w:val="Hyperlink"/>
                <w:noProof/>
              </w:rPr>
              <w:t>Power Supply Subsystem</w:t>
            </w:r>
            <w:r>
              <w:rPr>
                <w:noProof/>
                <w:webHidden/>
              </w:rPr>
              <w:tab/>
            </w:r>
            <w:r>
              <w:rPr>
                <w:noProof/>
                <w:webHidden/>
              </w:rPr>
              <w:fldChar w:fldCharType="begin"/>
            </w:r>
            <w:r>
              <w:rPr>
                <w:noProof/>
                <w:webHidden/>
              </w:rPr>
              <w:instrText xml:space="preserve"> PAGEREF _Toc202948618 \h </w:instrText>
            </w:r>
            <w:r>
              <w:rPr>
                <w:noProof/>
                <w:webHidden/>
              </w:rPr>
            </w:r>
            <w:r>
              <w:rPr>
                <w:noProof/>
                <w:webHidden/>
              </w:rPr>
              <w:fldChar w:fldCharType="separate"/>
            </w:r>
            <w:r>
              <w:rPr>
                <w:noProof/>
                <w:webHidden/>
              </w:rPr>
              <w:t>10</w:t>
            </w:r>
            <w:r>
              <w:rPr>
                <w:noProof/>
                <w:webHidden/>
              </w:rPr>
              <w:fldChar w:fldCharType="end"/>
            </w:r>
          </w:hyperlink>
        </w:p>
        <w:p w14:paraId="7FDCDABC" w14:textId="548A633A" w:rsidR="00B475E9" w:rsidRDefault="00B475E9">
          <w:pPr>
            <w:pStyle w:val="TOC2"/>
            <w:tabs>
              <w:tab w:val="left" w:pos="720"/>
              <w:tab w:val="right" w:leader="dot" w:pos="9350"/>
            </w:tabs>
            <w:rPr>
              <w:noProof/>
              <w:kern w:val="2"/>
              <w:sz w:val="24"/>
              <w:szCs w:val="24"/>
              <w:lang w:val="en-US"/>
              <w14:ligatures w14:val="standardContextual"/>
            </w:rPr>
          </w:pPr>
          <w:hyperlink w:anchor="_Toc202948619" w:history="1">
            <w:r w:rsidRPr="00E61033">
              <w:rPr>
                <w:rStyle w:val="Hyperlink"/>
                <w:noProof/>
              </w:rPr>
              <w:t>2.1</w:t>
            </w:r>
            <w:r>
              <w:rPr>
                <w:noProof/>
                <w:kern w:val="2"/>
                <w:sz w:val="24"/>
                <w:szCs w:val="24"/>
                <w:lang w:val="en-US"/>
                <w14:ligatures w14:val="standardContextual"/>
              </w:rPr>
              <w:tab/>
            </w:r>
            <w:r w:rsidRPr="00E61033">
              <w:rPr>
                <w:rStyle w:val="Hyperlink"/>
                <w:noProof/>
              </w:rPr>
              <w:t>Power Supply Protection and Filtering</w:t>
            </w:r>
            <w:r>
              <w:rPr>
                <w:noProof/>
                <w:webHidden/>
              </w:rPr>
              <w:tab/>
            </w:r>
            <w:r>
              <w:rPr>
                <w:noProof/>
                <w:webHidden/>
              </w:rPr>
              <w:fldChar w:fldCharType="begin"/>
            </w:r>
            <w:r>
              <w:rPr>
                <w:noProof/>
                <w:webHidden/>
              </w:rPr>
              <w:instrText xml:space="preserve"> PAGEREF _Toc202948619 \h </w:instrText>
            </w:r>
            <w:r>
              <w:rPr>
                <w:noProof/>
                <w:webHidden/>
              </w:rPr>
            </w:r>
            <w:r>
              <w:rPr>
                <w:noProof/>
                <w:webHidden/>
              </w:rPr>
              <w:fldChar w:fldCharType="separate"/>
            </w:r>
            <w:r>
              <w:rPr>
                <w:noProof/>
                <w:webHidden/>
              </w:rPr>
              <w:t>10</w:t>
            </w:r>
            <w:r>
              <w:rPr>
                <w:noProof/>
                <w:webHidden/>
              </w:rPr>
              <w:fldChar w:fldCharType="end"/>
            </w:r>
          </w:hyperlink>
        </w:p>
        <w:p w14:paraId="56C0591A" w14:textId="0DEA118F" w:rsidR="00B475E9" w:rsidRDefault="00B475E9">
          <w:pPr>
            <w:pStyle w:val="TOC3"/>
            <w:tabs>
              <w:tab w:val="left" w:pos="1200"/>
              <w:tab w:val="right" w:leader="dot" w:pos="9350"/>
            </w:tabs>
            <w:rPr>
              <w:noProof/>
              <w:kern w:val="2"/>
              <w:sz w:val="24"/>
              <w:szCs w:val="24"/>
              <w:lang w:val="en-US"/>
              <w14:ligatures w14:val="standardContextual"/>
            </w:rPr>
          </w:pPr>
          <w:hyperlink w:anchor="_Toc202948620" w:history="1">
            <w:r w:rsidRPr="00E61033">
              <w:rPr>
                <w:rStyle w:val="Hyperlink"/>
                <w:noProof/>
              </w:rPr>
              <w:t>2.1.1</w:t>
            </w:r>
            <w:r>
              <w:rPr>
                <w:noProof/>
                <w:kern w:val="2"/>
                <w:sz w:val="24"/>
                <w:szCs w:val="24"/>
                <w:lang w:val="en-US"/>
                <w14:ligatures w14:val="standardContextual"/>
              </w:rPr>
              <w:tab/>
            </w:r>
            <w:r w:rsidRPr="00E61033">
              <w:rPr>
                <w:rStyle w:val="Hyperlink"/>
                <w:noProof/>
              </w:rPr>
              <w:t>Overview and Design Criteria</w:t>
            </w:r>
            <w:r>
              <w:rPr>
                <w:noProof/>
                <w:webHidden/>
              </w:rPr>
              <w:tab/>
            </w:r>
            <w:r>
              <w:rPr>
                <w:noProof/>
                <w:webHidden/>
              </w:rPr>
              <w:fldChar w:fldCharType="begin"/>
            </w:r>
            <w:r>
              <w:rPr>
                <w:noProof/>
                <w:webHidden/>
              </w:rPr>
              <w:instrText xml:space="preserve"> PAGEREF _Toc202948620 \h </w:instrText>
            </w:r>
            <w:r>
              <w:rPr>
                <w:noProof/>
                <w:webHidden/>
              </w:rPr>
            </w:r>
            <w:r>
              <w:rPr>
                <w:noProof/>
                <w:webHidden/>
              </w:rPr>
              <w:fldChar w:fldCharType="separate"/>
            </w:r>
            <w:r>
              <w:rPr>
                <w:noProof/>
                <w:webHidden/>
              </w:rPr>
              <w:t>10</w:t>
            </w:r>
            <w:r>
              <w:rPr>
                <w:noProof/>
                <w:webHidden/>
              </w:rPr>
              <w:fldChar w:fldCharType="end"/>
            </w:r>
          </w:hyperlink>
        </w:p>
        <w:p w14:paraId="2C272F8F" w14:textId="74DC9950" w:rsidR="00B475E9" w:rsidRDefault="00B475E9">
          <w:pPr>
            <w:pStyle w:val="TOC3"/>
            <w:tabs>
              <w:tab w:val="left" w:pos="1200"/>
              <w:tab w:val="right" w:leader="dot" w:pos="9350"/>
            </w:tabs>
            <w:rPr>
              <w:noProof/>
              <w:kern w:val="2"/>
              <w:sz w:val="24"/>
              <w:szCs w:val="24"/>
              <w:lang w:val="en-US"/>
              <w14:ligatures w14:val="standardContextual"/>
            </w:rPr>
          </w:pPr>
          <w:hyperlink w:anchor="_Toc202948621" w:history="1">
            <w:r w:rsidRPr="00E61033">
              <w:rPr>
                <w:rStyle w:val="Hyperlink"/>
                <w:noProof/>
              </w:rPr>
              <w:t>2.1.2</w:t>
            </w:r>
            <w:r>
              <w:rPr>
                <w:noProof/>
                <w:kern w:val="2"/>
                <w:sz w:val="24"/>
                <w:szCs w:val="24"/>
                <w:lang w:val="en-US"/>
                <w14:ligatures w14:val="standardContextual"/>
              </w:rPr>
              <w:tab/>
            </w:r>
            <w:r w:rsidRPr="00E61033">
              <w:rPr>
                <w:rStyle w:val="Hyperlink"/>
                <w:noProof/>
              </w:rPr>
              <w:t>Reverse Polarity Protection</w:t>
            </w:r>
            <w:r>
              <w:rPr>
                <w:noProof/>
                <w:webHidden/>
              </w:rPr>
              <w:tab/>
            </w:r>
            <w:r>
              <w:rPr>
                <w:noProof/>
                <w:webHidden/>
              </w:rPr>
              <w:fldChar w:fldCharType="begin"/>
            </w:r>
            <w:r>
              <w:rPr>
                <w:noProof/>
                <w:webHidden/>
              </w:rPr>
              <w:instrText xml:space="preserve"> PAGEREF _Toc202948621 \h </w:instrText>
            </w:r>
            <w:r>
              <w:rPr>
                <w:noProof/>
                <w:webHidden/>
              </w:rPr>
            </w:r>
            <w:r>
              <w:rPr>
                <w:noProof/>
                <w:webHidden/>
              </w:rPr>
              <w:fldChar w:fldCharType="separate"/>
            </w:r>
            <w:r>
              <w:rPr>
                <w:noProof/>
                <w:webHidden/>
              </w:rPr>
              <w:t>11</w:t>
            </w:r>
            <w:r>
              <w:rPr>
                <w:noProof/>
                <w:webHidden/>
              </w:rPr>
              <w:fldChar w:fldCharType="end"/>
            </w:r>
          </w:hyperlink>
        </w:p>
        <w:p w14:paraId="7658571D" w14:textId="6E9A042C" w:rsidR="00B475E9" w:rsidRDefault="00B475E9">
          <w:pPr>
            <w:pStyle w:val="TOC3"/>
            <w:tabs>
              <w:tab w:val="left" w:pos="1200"/>
              <w:tab w:val="right" w:leader="dot" w:pos="9350"/>
            </w:tabs>
            <w:rPr>
              <w:noProof/>
              <w:kern w:val="2"/>
              <w:sz w:val="24"/>
              <w:szCs w:val="24"/>
              <w:lang w:val="en-US"/>
              <w14:ligatures w14:val="standardContextual"/>
            </w:rPr>
          </w:pPr>
          <w:hyperlink w:anchor="_Toc202948622" w:history="1">
            <w:r w:rsidRPr="00E61033">
              <w:rPr>
                <w:rStyle w:val="Hyperlink"/>
                <w:noProof/>
              </w:rPr>
              <w:t>2.1.3</w:t>
            </w:r>
            <w:r>
              <w:rPr>
                <w:noProof/>
                <w:kern w:val="2"/>
                <w:sz w:val="24"/>
                <w:szCs w:val="24"/>
                <w:lang w:val="en-US"/>
                <w14:ligatures w14:val="standardContextual"/>
              </w:rPr>
              <w:tab/>
            </w:r>
            <w:r w:rsidRPr="00E61033">
              <w:rPr>
                <w:rStyle w:val="Hyperlink"/>
                <w:noProof/>
              </w:rPr>
              <w:t>ESD and Load Dump Protection</w:t>
            </w:r>
            <w:r>
              <w:rPr>
                <w:noProof/>
                <w:webHidden/>
              </w:rPr>
              <w:tab/>
            </w:r>
            <w:r>
              <w:rPr>
                <w:noProof/>
                <w:webHidden/>
              </w:rPr>
              <w:fldChar w:fldCharType="begin"/>
            </w:r>
            <w:r>
              <w:rPr>
                <w:noProof/>
                <w:webHidden/>
              </w:rPr>
              <w:instrText xml:space="preserve"> PAGEREF _Toc202948622 \h </w:instrText>
            </w:r>
            <w:r>
              <w:rPr>
                <w:noProof/>
                <w:webHidden/>
              </w:rPr>
            </w:r>
            <w:r>
              <w:rPr>
                <w:noProof/>
                <w:webHidden/>
              </w:rPr>
              <w:fldChar w:fldCharType="separate"/>
            </w:r>
            <w:r>
              <w:rPr>
                <w:noProof/>
                <w:webHidden/>
              </w:rPr>
              <w:t>12</w:t>
            </w:r>
            <w:r>
              <w:rPr>
                <w:noProof/>
                <w:webHidden/>
              </w:rPr>
              <w:fldChar w:fldCharType="end"/>
            </w:r>
          </w:hyperlink>
        </w:p>
        <w:p w14:paraId="3612EF64" w14:textId="5D95ADF2" w:rsidR="00B475E9" w:rsidRDefault="00B475E9">
          <w:pPr>
            <w:pStyle w:val="TOC3"/>
            <w:tabs>
              <w:tab w:val="left" w:pos="1200"/>
              <w:tab w:val="right" w:leader="dot" w:pos="9350"/>
            </w:tabs>
            <w:rPr>
              <w:noProof/>
              <w:kern w:val="2"/>
              <w:sz w:val="24"/>
              <w:szCs w:val="24"/>
              <w:lang w:val="en-US"/>
              <w14:ligatures w14:val="standardContextual"/>
            </w:rPr>
          </w:pPr>
          <w:hyperlink w:anchor="_Toc202948623" w:history="1">
            <w:r w:rsidRPr="00E61033">
              <w:rPr>
                <w:rStyle w:val="Hyperlink"/>
                <w:noProof/>
              </w:rPr>
              <w:t>2.1.4</w:t>
            </w:r>
            <w:r>
              <w:rPr>
                <w:noProof/>
                <w:kern w:val="2"/>
                <w:sz w:val="24"/>
                <w:szCs w:val="24"/>
                <w:lang w:val="en-US"/>
                <w14:ligatures w14:val="standardContextual"/>
              </w:rPr>
              <w:tab/>
            </w:r>
            <w:r w:rsidRPr="00E61033">
              <w:rPr>
                <w:rStyle w:val="Hyperlink"/>
                <w:noProof/>
              </w:rPr>
              <w:t>Over-voltage &amp; Current-limiting</w:t>
            </w:r>
            <w:r>
              <w:rPr>
                <w:noProof/>
                <w:webHidden/>
              </w:rPr>
              <w:tab/>
            </w:r>
            <w:r>
              <w:rPr>
                <w:noProof/>
                <w:webHidden/>
              </w:rPr>
              <w:fldChar w:fldCharType="begin"/>
            </w:r>
            <w:r>
              <w:rPr>
                <w:noProof/>
                <w:webHidden/>
              </w:rPr>
              <w:instrText xml:space="preserve"> PAGEREF _Toc202948623 \h </w:instrText>
            </w:r>
            <w:r>
              <w:rPr>
                <w:noProof/>
                <w:webHidden/>
              </w:rPr>
            </w:r>
            <w:r>
              <w:rPr>
                <w:noProof/>
                <w:webHidden/>
              </w:rPr>
              <w:fldChar w:fldCharType="separate"/>
            </w:r>
            <w:r>
              <w:rPr>
                <w:noProof/>
                <w:webHidden/>
              </w:rPr>
              <w:t>13</w:t>
            </w:r>
            <w:r>
              <w:rPr>
                <w:noProof/>
                <w:webHidden/>
              </w:rPr>
              <w:fldChar w:fldCharType="end"/>
            </w:r>
          </w:hyperlink>
        </w:p>
        <w:p w14:paraId="0F76B2E9" w14:textId="554DB31F" w:rsidR="00B475E9" w:rsidRDefault="00B475E9">
          <w:pPr>
            <w:pStyle w:val="TOC3"/>
            <w:tabs>
              <w:tab w:val="left" w:pos="1200"/>
              <w:tab w:val="right" w:leader="dot" w:pos="9350"/>
            </w:tabs>
            <w:rPr>
              <w:noProof/>
              <w:kern w:val="2"/>
              <w:sz w:val="24"/>
              <w:szCs w:val="24"/>
              <w:lang w:val="en-US"/>
              <w14:ligatures w14:val="standardContextual"/>
            </w:rPr>
          </w:pPr>
          <w:hyperlink w:anchor="_Toc202948624" w:history="1">
            <w:r w:rsidRPr="00E61033">
              <w:rPr>
                <w:rStyle w:val="Hyperlink"/>
                <w:noProof/>
              </w:rPr>
              <w:t>2.1.5</w:t>
            </w:r>
            <w:r>
              <w:rPr>
                <w:noProof/>
                <w:kern w:val="2"/>
                <w:sz w:val="24"/>
                <w:szCs w:val="24"/>
                <w:lang w:val="en-US"/>
                <w14:ligatures w14:val="standardContextual"/>
              </w:rPr>
              <w:tab/>
            </w:r>
            <w:r w:rsidRPr="00E61033">
              <w:rPr>
                <w:rStyle w:val="Hyperlink"/>
                <w:noProof/>
              </w:rPr>
              <w:t>Analysis and Failure Mode</w:t>
            </w:r>
            <w:r>
              <w:rPr>
                <w:noProof/>
                <w:webHidden/>
              </w:rPr>
              <w:tab/>
            </w:r>
            <w:r>
              <w:rPr>
                <w:noProof/>
                <w:webHidden/>
              </w:rPr>
              <w:fldChar w:fldCharType="begin"/>
            </w:r>
            <w:r>
              <w:rPr>
                <w:noProof/>
                <w:webHidden/>
              </w:rPr>
              <w:instrText xml:space="preserve"> PAGEREF _Toc202948624 \h </w:instrText>
            </w:r>
            <w:r>
              <w:rPr>
                <w:noProof/>
                <w:webHidden/>
              </w:rPr>
            </w:r>
            <w:r>
              <w:rPr>
                <w:noProof/>
                <w:webHidden/>
              </w:rPr>
              <w:fldChar w:fldCharType="separate"/>
            </w:r>
            <w:r>
              <w:rPr>
                <w:noProof/>
                <w:webHidden/>
              </w:rPr>
              <w:t>14</w:t>
            </w:r>
            <w:r>
              <w:rPr>
                <w:noProof/>
                <w:webHidden/>
              </w:rPr>
              <w:fldChar w:fldCharType="end"/>
            </w:r>
          </w:hyperlink>
        </w:p>
        <w:p w14:paraId="57BA577B" w14:textId="6C3AD2F4" w:rsidR="00B475E9" w:rsidRDefault="00B475E9">
          <w:pPr>
            <w:pStyle w:val="TOC3"/>
            <w:tabs>
              <w:tab w:val="left" w:pos="1200"/>
              <w:tab w:val="right" w:leader="dot" w:pos="9350"/>
            </w:tabs>
            <w:rPr>
              <w:noProof/>
              <w:kern w:val="2"/>
              <w:sz w:val="24"/>
              <w:szCs w:val="24"/>
              <w:lang w:val="en-US"/>
              <w14:ligatures w14:val="standardContextual"/>
            </w:rPr>
          </w:pPr>
          <w:hyperlink w:anchor="_Toc202948625" w:history="1">
            <w:r w:rsidRPr="00E61033">
              <w:rPr>
                <w:rStyle w:val="Hyperlink"/>
                <w:noProof/>
              </w:rPr>
              <w:t>2.1.6</w:t>
            </w:r>
            <w:r>
              <w:rPr>
                <w:noProof/>
                <w:kern w:val="2"/>
                <w:sz w:val="24"/>
                <w:szCs w:val="24"/>
                <w:lang w:val="en-US"/>
                <w14:ligatures w14:val="standardContextual"/>
              </w:rPr>
              <w:tab/>
            </w:r>
            <w:r w:rsidRPr="00E61033">
              <w:rPr>
                <w:rStyle w:val="Hyperlink"/>
                <w:noProof/>
              </w:rPr>
              <w:t>EMC</w:t>
            </w:r>
            <w:r>
              <w:rPr>
                <w:noProof/>
                <w:webHidden/>
              </w:rPr>
              <w:tab/>
            </w:r>
            <w:r>
              <w:rPr>
                <w:noProof/>
                <w:webHidden/>
              </w:rPr>
              <w:fldChar w:fldCharType="begin"/>
            </w:r>
            <w:r>
              <w:rPr>
                <w:noProof/>
                <w:webHidden/>
              </w:rPr>
              <w:instrText xml:space="preserve"> PAGEREF _Toc202948625 \h </w:instrText>
            </w:r>
            <w:r>
              <w:rPr>
                <w:noProof/>
                <w:webHidden/>
              </w:rPr>
            </w:r>
            <w:r>
              <w:rPr>
                <w:noProof/>
                <w:webHidden/>
              </w:rPr>
              <w:fldChar w:fldCharType="separate"/>
            </w:r>
            <w:r>
              <w:rPr>
                <w:noProof/>
                <w:webHidden/>
              </w:rPr>
              <w:t>16</w:t>
            </w:r>
            <w:r>
              <w:rPr>
                <w:noProof/>
                <w:webHidden/>
              </w:rPr>
              <w:fldChar w:fldCharType="end"/>
            </w:r>
          </w:hyperlink>
        </w:p>
        <w:p w14:paraId="22BAE46D" w14:textId="69CDA48F" w:rsidR="00B475E9" w:rsidRDefault="00B475E9">
          <w:pPr>
            <w:pStyle w:val="TOC2"/>
            <w:tabs>
              <w:tab w:val="left" w:pos="720"/>
              <w:tab w:val="right" w:leader="dot" w:pos="9350"/>
            </w:tabs>
            <w:rPr>
              <w:noProof/>
              <w:kern w:val="2"/>
              <w:sz w:val="24"/>
              <w:szCs w:val="24"/>
              <w:lang w:val="en-US"/>
              <w14:ligatures w14:val="standardContextual"/>
            </w:rPr>
          </w:pPr>
          <w:hyperlink w:anchor="_Toc202948626" w:history="1">
            <w:r w:rsidRPr="00E61033">
              <w:rPr>
                <w:rStyle w:val="Hyperlink"/>
                <w:noProof/>
              </w:rPr>
              <w:t>2.2</w:t>
            </w:r>
            <w:r>
              <w:rPr>
                <w:noProof/>
                <w:kern w:val="2"/>
                <w:sz w:val="24"/>
                <w:szCs w:val="24"/>
                <w:lang w:val="en-US"/>
                <w14:ligatures w14:val="standardContextual"/>
              </w:rPr>
              <w:tab/>
            </w:r>
            <w:r w:rsidRPr="00E61033">
              <w:rPr>
                <w:rStyle w:val="Hyperlink"/>
                <w:noProof/>
              </w:rPr>
              <w:t>Power Supplies</w:t>
            </w:r>
            <w:r>
              <w:rPr>
                <w:noProof/>
                <w:webHidden/>
              </w:rPr>
              <w:tab/>
            </w:r>
            <w:r>
              <w:rPr>
                <w:noProof/>
                <w:webHidden/>
              </w:rPr>
              <w:fldChar w:fldCharType="begin"/>
            </w:r>
            <w:r>
              <w:rPr>
                <w:noProof/>
                <w:webHidden/>
              </w:rPr>
              <w:instrText xml:space="preserve"> PAGEREF _Toc202948626 \h </w:instrText>
            </w:r>
            <w:r>
              <w:rPr>
                <w:noProof/>
                <w:webHidden/>
              </w:rPr>
            </w:r>
            <w:r>
              <w:rPr>
                <w:noProof/>
                <w:webHidden/>
              </w:rPr>
              <w:fldChar w:fldCharType="separate"/>
            </w:r>
            <w:r>
              <w:rPr>
                <w:noProof/>
                <w:webHidden/>
              </w:rPr>
              <w:t>18</w:t>
            </w:r>
            <w:r>
              <w:rPr>
                <w:noProof/>
                <w:webHidden/>
              </w:rPr>
              <w:fldChar w:fldCharType="end"/>
            </w:r>
          </w:hyperlink>
        </w:p>
        <w:p w14:paraId="76D9DBCC" w14:textId="52670FDE" w:rsidR="00B475E9" w:rsidRDefault="00B475E9">
          <w:pPr>
            <w:pStyle w:val="TOC3"/>
            <w:tabs>
              <w:tab w:val="left" w:pos="1200"/>
              <w:tab w:val="right" w:leader="dot" w:pos="9350"/>
            </w:tabs>
            <w:rPr>
              <w:noProof/>
              <w:kern w:val="2"/>
              <w:sz w:val="24"/>
              <w:szCs w:val="24"/>
              <w:lang w:val="en-US"/>
              <w14:ligatures w14:val="standardContextual"/>
            </w:rPr>
          </w:pPr>
          <w:hyperlink w:anchor="_Toc202948627" w:history="1">
            <w:r w:rsidRPr="00E61033">
              <w:rPr>
                <w:rStyle w:val="Hyperlink"/>
                <w:noProof/>
              </w:rPr>
              <w:t>2.2.1</w:t>
            </w:r>
            <w:r>
              <w:rPr>
                <w:noProof/>
                <w:kern w:val="2"/>
                <w:sz w:val="24"/>
                <w:szCs w:val="24"/>
                <w:lang w:val="en-US"/>
                <w14:ligatures w14:val="standardContextual"/>
              </w:rPr>
              <w:tab/>
            </w:r>
            <w:r w:rsidRPr="00E61033">
              <w:rPr>
                <w:rStyle w:val="Hyperlink"/>
                <w:noProof/>
              </w:rPr>
              <w:t>12</w:t>
            </w:r>
            <w:r w:rsidRPr="00E61033">
              <w:rPr>
                <w:rStyle w:val="Hyperlink"/>
                <w:rFonts w:ascii="Arial" w:hAnsi="Arial" w:cs="Arial"/>
                <w:noProof/>
              </w:rPr>
              <w:t> </w:t>
            </w:r>
            <w:r w:rsidRPr="00E61033">
              <w:rPr>
                <w:rStyle w:val="Hyperlink"/>
                <w:noProof/>
              </w:rPr>
              <w:t>V Power Domain</w:t>
            </w:r>
            <w:r>
              <w:rPr>
                <w:noProof/>
                <w:webHidden/>
              </w:rPr>
              <w:tab/>
            </w:r>
            <w:r>
              <w:rPr>
                <w:noProof/>
                <w:webHidden/>
              </w:rPr>
              <w:fldChar w:fldCharType="begin"/>
            </w:r>
            <w:r>
              <w:rPr>
                <w:noProof/>
                <w:webHidden/>
              </w:rPr>
              <w:instrText xml:space="preserve"> PAGEREF _Toc202948627 \h </w:instrText>
            </w:r>
            <w:r>
              <w:rPr>
                <w:noProof/>
                <w:webHidden/>
              </w:rPr>
            </w:r>
            <w:r>
              <w:rPr>
                <w:noProof/>
                <w:webHidden/>
              </w:rPr>
              <w:fldChar w:fldCharType="separate"/>
            </w:r>
            <w:r>
              <w:rPr>
                <w:noProof/>
                <w:webHidden/>
              </w:rPr>
              <w:t>18</w:t>
            </w:r>
            <w:r>
              <w:rPr>
                <w:noProof/>
                <w:webHidden/>
              </w:rPr>
              <w:fldChar w:fldCharType="end"/>
            </w:r>
          </w:hyperlink>
        </w:p>
        <w:p w14:paraId="1ED215C6" w14:textId="4D329B81" w:rsidR="00B475E9" w:rsidRDefault="00B475E9">
          <w:pPr>
            <w:pStyle w:val="TOC3"/>
            <w:tabs>
              <w:tab w:val="left" w:pos="1200"/>
              <w:tab w:val="right" w:leader="dot" w:pos="9350"/>
            </w:tabs>
            <w:rPr>
              <w:noProof/>
              <w:kern w:val="2"/>
              <w:sz w:val="24"/>
              <w:szCs w:val="24"/>
              <w:lang w:val="en-US"/>
              <w14:ligatures w14:val="standardContextual"/>
            </w:rPr>
          </w:pPr>
          <w:hyperlink w:anchor="_Toc202948628" w:history="1">
            <w:r w:rsidRPr="00E61033">
              <w:rPr>
                <w:rStyle w:val="Hyperlink"/>
                <w:noProof/>
              </w:rPr>
              <w:t>2.2.2</w:t>
            </w:r>
            <w:r>
              <w:rPr>
                <w:noProof/>
                <w:kern w:val="2"/>
                <w:sz w:val="24"/>
                <w:szCs w:val="24"/>
                <w:lang w:val="en-US"/>
                <w14:ligatures w14:val="standardContextual"/>
              </w:rPr>
              <w:tab/>
            </w:r>
            <w:r w:rsidRPr="00E61033">
              <w:rPr>
                <w:rStyle w:val="Hyperlink"/>
                <w:noProof/>
              </w:rPr>
              <w:t>Primary Power Domain (5.0 Volt)</w:t>
            </w:r>
            <w:r>
              <w:rPr>
                <w:noProof/>
                <w:webHidden/>
              </w:rPr>
              <w:tab/>
            </w:r>
            <w:r>
              <w:rPr>
                <w:noProof/>
                <w:webHidden/>
              </w:rPr>
              <w:fldChar w:fldCharType="begin"/>
            </w:r>
            <w:r>
              <w:rPr>
                <w:noProof/>
                <w:webHidden/>
              </w:rPr>
              <w:instrText xml:space="preserve"> PAGEREF _Toc202948628 \h </w:instrText>
            </w:r>
            <w:r>
              <w:rPr>
                <w:noProof/>
                <w:webHidden/>
              </w:rPr>
            </w:r>
            <w:r>
              <w:rPr>
                <w:noProof/>
                <w:webHidden/>
              </w:rPr>
              <w:fldChar w:fldCharType="separate"/>
            </w:r>
            <w:r>
              <w:rPr>
                <w:noProof/>
                <w:webHidden/>
              </w:rPr>
              <w:t>19</w:t>
            </w:r>
            <w:r>
              <w:rPr>
                <w:noProof/>
                <w:webHidden/>
              </w:rPr>
              <w:fldChar w:fldCharType="end"/>
            </w:r>
          </w:hyperlink>
        </w:p>
        <w:p w14:paraId="7C9A1FB9" w14:textId="5BD148CF" w:rsidR="00B475E9" w:rsidRDefault="00B475E9">
          <w:pPr>
            <w:pStyle w:val="TOC3"/>
            <w:tabs>
              <w:tab w:val="left" w:pos="1200"/>
              <w:tab w:val="right" w:leader="dot" w:pos="9350"/>
            </w:tabs>
            <w:rPr>
              <w:noProof/>
              <w:kern w:val="2"/>
              <w:sz w:val="24"/>
              <w:szCs w:val="24"/>
              <w:lang w:val="en-US"/>
              <w14:ligatures w14:val="standardContextual"/>
            </w:rPr>
          </w:pPr>
          <w:hyperlink w:anchor="_Toc202948629" w:history="1">
            <w:r w:rsidRPr="00E61033">
              <w:rPr>
                <w:rStyle w:val="Hyperlink"/>
                <w:noProof/>
              </w:rPr>
              <w:t>2.2.3</w:t>
            </w:r>
            <w:r>
              <w:rPr>
                <w:noProof/>
                <w:kern w:val="2"/>
                <w:sz w:val="24"/>
                <w:szCs w:val="24"/>
                <w:lang w:val="en-US"/>
                <w14:ligatures w14:val="standardContextual"/>
              </w:rPr>
              <w:tab/>
            </w:r>
            <w:r w:rsidRPr="00E61033">
              <w:rPr>
                <w:rStyle w:val="Hyperlink"/>
                <w:noProof/>
              </w:rPr>
              <w:t>Digital Logic Domain (3.3 Volt)</w:t>
            </w:r>
            <w:r>
              <w:rPr>
                <w:noProof/>
                <w:webHidden/>
              </w:rPr>
              <w:tab/>
            </w:r>
            <w:r>
              <w:rPr>
                <w:noProof/>
                <w:webHidden/>
              </w:rPr>
              <w:fldChar w:fldCharType="begin"/>
            </w:r>
            <w:r>
              <w:rPr>
                <w:noProof/>
                <w:webHidden/>
              </w:rPr>
              <w:instrText xml:space="preserve"> PAGEREF _Toc202948629 \h </w:instrText>
            </w:r>
            <w:r>
              <w:rPr>
                <w:noProof/>
                <w:webHidden/>
              </w:rPr>
            </w:r>
            <w:r>
              <w:rPr>
                <w:noProof/>
                <w:webHidden/>
              </w:rPr>
              <w:fldChar w:fldCharType="separate"/>
            </w:r>
            <w:r>
              <w:rPr>
                <w:noProof/>
                <w:webHidden/>
              </w:rPr>
              <w:t>20</w:t>
            </w:r>
            <w:r>
              <w:rPr>
                <w:noProof/>
                <w:webHidden/>
              </w:rPr>
              <w:fldChar w:fldCharType="end"/>
            </w:r>
          </w:hyperlink>
        </w:p>
        <w:p w14:paraId="3FBFF165" w14:textId="524391C1" w:rsidR="00B475E9" w:rsidRDefault="00B475E9">
          <w:pPr>
            <w:pStyle w:val="TOC3"/>
            <w:tabs>
              <w:tab w:val="left" w:pos="1200"/>
              <w:tab w:val="right" w:leader="dot" w:pos="9350"/>
            </w:tabs>
            <w:rPr>
              <w:noProof/>
              <w:kern w:val="2"/>
              <w:sz w:val="24"/>
              <w:szCs w:val="24"/>
              <w:lang w:val="en-US"/>
              <w14:ligatures w14:val="standardContextual"/>
            </w:rPr>
          </w:pPr>
          <w:hyperlink w:anchor="_Toc202948630" w:history="1">
            <w:r w:rsidRPr="00E61033">
              <w:rPr>
                <w:rStyle w:val="Hyperlink"/>
                <w:noProof/>
              </w:rPr>
              <w:t>2.2.4</w:t>
            </w:r>
            <w:r>
              <w:rPr>
                <w:noProof/>
                <w:kern w:val="2"/>
                <w:sz w:val="24"/>
                <w:szCs w:val="24"/>
                <w:lang w:val="en-US"/>
                <w14:ligatures w14:val="standardContextual"/>
              </w:rPr>
              <w:tab/>
            </w:r>
            <w:r w:rsidRPr="00E61033">
              <w:rPr>
                <w:rStyle w:val="Hyperlink"/>
                <w:noProof/>
              </w:rPr>
              <w:t>Analog Sensor Domain (8.0 Volt)</w:t>
            </w:r>
            <w:r>
              <w:rPr>
                <w:noProof/>
                <w:webHidden/>
              </w:rPr>
              <w:tab/>
            </w:r>
            <w:r>
              <w:rPr>
                <w:noProof/>
                <w:webHidden/>
              </w:rPr>
              <w:fldChar w:fldCharType="begin"/>
            </w:r>
            <w:r>
              <w:rPr>
                <w:noProof/>
                <w:webHidden/>
              </w:rPr>
              <w:instrText xml:space="preserve"> PAGEREF _Toc202948630 \h </w:instrText>
            </w:r>
            <w:r>
              <w:rPr>
                <w:noProof/>
                <w:webHidden/>
              </w:rPr>
            </w:r>
            <w:r>
              <w:rPr>
                <w:noProof/>
                <w:webHidden/>
              </w:rPr>
              <w:fldChar w:fldCharType="separate"/>
            </w:r>
            <w:r>
              <w:rPr>
                <w:noProof/>
                <w:webHidden/>
              </w:rPr>
              <w:t>21</w:t>
            </w:r>
            <w:r>
              <w:rPr>
                <w:noProof/>
                <w:webHidden/>
              </w:rPr>
              <w:fldChar w:fldCharType="end"/>
            </w:r>
          </w:hyperlink>
        </w:p>
        <w:p w14:paraId="419C8CD4" w14:textId="586D4181" w:rsidR="00B475E9" w:rsidRDefault="00B475E9">
          <w:pPr>
            <w:pStyle w:val="TOC1"/>
            <w:rPr>
              <w:noProof/>
              <w:kern w:val="2"/>
              <w:sz w:val="24"/>
              <w:szCs w:val="24"/>
              <w:lang w:val="en-US"/>
              <w14:ligatures w14:val="standardContextual"/>
            </w:rPr>
          </w:pPr>
          <w:hyperlink w:anchor="_Toc202948631" w:history="1">
            <w:r w:rsidRPr="00E61033">
              <w:rPr>
                <w:rStyle w:val="Hyperlink"/>
                <w:noProof/>
              </w:rPr>
              <w:t>3</w:t>
            </w:r>
            <w:r>
              <w:rPr>
                <w:noProof/>
                <w:kern w:val="2"/>
                <w:sz w:val="24"/>
                <w:szCs w:val="24"/>
                <w:lang w:val="en-US"/>
                <w14:ligatures w14:val="standardContextual"/>
              </w:rPr>
              <w:tab/>
            </w:r>
            <w:r w:rsidRPr="00E61033">
              <w:rPr>
                <w:rStyle w:val="Hyperlink"/>
                <w:noProof/>
              </w:rPr>
              <w:t>Communications SUBSYSTEM</w:t>
            </w:r>
            <w:r>
              <w:rPr>
                <w:noProof/>
                <w:webHidden/>
              </w:rPr>
              <w:tab/>
            </w:r>
            <w:r>
              <w:rPr>
                <w:noProof/>
                <w:webHidden/>
              </w:rPr>
              <w:fldChar w:fldCharType="begin"/>
            </w:r>
            <w:r>
              <w:rPr>
                <w:noProof/>
                <w:webHidden/>
              </w:rPr>
              <w:instrText xml:space="preserve"> PAGEREF _Toc202948631 \h </w:instrText>
            </w:r>
            <w:r>
              <w:rPr>
                <w:noProof/>
                <w:webHidden/>
              </w:rPr>
            </w:r>
            <w:r>
              <w:rPr>
                <w:noProof/>
                <w:webHidden/>
              </w:rPr>
              <w:fldChar w:fldCharType="separate"/>
            </w:r>
            <w:r>
              <w:rPr>
                <w:noProof/>
                <w:webHidden/>
              </w:rPr>
              <w:t>24</w:t>
            </w:r>
            <w:r>
              <w:rPr>
                <w:noProof/>
                <w:webHidden/>
              </w:rPr>
              <w:fldChar w:fldCharType="end"/>
            </w:r>
          </w:hyperlink>
        </w:p>
        <w:p w14:paraId="2DD37264" w14:textId="54ECCD7B" w:rsidR="00B475E9" w:rsidRDefault="00B475E9">
          <w:pPr>
            <w:pStyle w:val="TOC2"/>
            <w:tabs>
              <w:tab w:val="left" w:pos="720"/>
              <w:tab w:val="right" w:leader="dot" w:pos="9350"/>
            </w:tabs>
            <w:rPr>
              <w:noProof/>
              <w:kern w:val="2"/>
              <w:sz w:val="24"/>
              <w:szCs w:val="24"/>
              <w:lang w:val="en-US"/>
              <w14:ligatures w14:val="standardContextual"/>
            </w:rPr>
          </w:pPr>
          <w:hyperlink w:anchor="_Toc202948632" w:history="1">
            <w:r w:rsidRPr="00E61033">
              <w:rPr>
                <w:rStyle w:val="Hyperlink"/>
                <w:noProof/>
              </w:rPr>
              <w:t>3.1</w:t>
            </w:r>
            <w:r>
              <w:rPr>
                <w:noProof/>
                <w:kern w:val="2"/>
                <w:sz w:val="24"/>
                <w:szCs w:val="24"/>
                <w:lang w:val="en-US"/>
                <w14:ligatures w14:val="standardContextual"/>
              </w:rPr>
              <w:tab/>
            </w:r>
            <w:r w:rsidRPr="00E61033">
              <w:rPr>
                <w:rStyle w:val="Hyperlink"/>
                <w:noProof/>
              </w:rPr>
              <w:t>CANBUS Interface</w:t>
            </w:r>
            <w:r>
              <w:rPr>
                <w:noProof/>
                <w:webHidden/>
              </w:rPr>
              <w:tab/>
            </w:r>
            <w:r>
              <w:rPr>
                <w:noProof/>
                <w:webHidden/>
              </w:rPr>
              <w:fldChar w:fldCharType="begin"/>
            </w:r>
            <w:r>
              <w:rPr>
                <w:noProof/>
                <w:webHidden/>
              </w:rPr>
              <w:instrText xml:space="preserve"> PAGEREF _Toc202948632 \h </w:instrText>
            </w:r>
            <w:r>
              <w:rPr>
                <w:noProof/>
                <w:webHidden/>
              </w:rPr>
            </w:r>
            <w:r>
              <w:rPr>
                <w:noProof/>
                <w:webHidden/>
              </w:rPr>
              <w:fldChar w:fldCharType="separate"/>
            </w:r>
            <w:r>
              <w:rPr>
                <w:noProof/>
                <w:webHidden/>
              </w:rPr>
              <w:t>24</w:t>
            </w:r>
            <w:r>
              <w:rPr>
                <w:noProof/>
                <w:webHidden/>
              </w:rPr>
              <w:fldChar w:fldCharType="end"/>
            </w:r>
          </w:hyperlink>
        </w:p>
        <w:p w14:paraId="23D823D9" w14:textId="0FE3F2CD" w:rsidR="00B475E9" w:rsidRDefault="00B475E9">
          <w:pPr>
            <w:pStyle w:val="TOC3"/>
            <w:tabs>
              <w:tab w:val="left" w:pos="1200"/>
              <w:tab w:val="right" w:leader="dot" w:pos="9350"/>
            </w:tabs>
            <w:rPr>
              <w:noProof/>
              <w:kern w:val="2"/>
              <w:sz w:val="24"/>
              <w:szCs w:val="24"/>
              <w:lang w:val="en-US"/>
              <w14:ligatures w14:val="standardContextual"/>
            </w:rPr>
          </w:pPr>
          <w:hyperlink w:anchor="_Toc202948633" w:history="1">
            <w:r w:rsidRPr="00E61033">
              <w:rPr>
                <w:rStyle w:val="Hyperlink"/>
                <w:noProof/>
              </w:rPr>
              <w:t>3.1.1</w:t>
            </w:r>
            <w:r>
              <w:rPr>
                <w:noProof/>
                <w:kern w:val="2"/>
                <w:sz w:val="24"/>
                <w:szCs w:val="24"/>
                <w:lang w:val="en-US"/>
                <w14:ligatures w14:val="standardContextual"/>
              </w:rPr>
              <w:tab/>
            </w:r>
            <w:r w:rsidRPr="00E61033">
              <w:rPr>
                <w:rStyle w:val="Hyperlink"/>
                <w:noProof/>
              </w:rPr>
              <w:t>CANBUS Signal Conditioning</w:t>
            </w:r>
            <w:r>
              <w:rPr>
                <w:noProof/>
                <w:webHidden/>
              </w:rPr>
              <w:tab/>
            </w:r>
            <w:r>
              <w:rPr>
                <w:noProof/>
                <w:webHidden/>
              </w:rPr>
              <w:fldChar w:fldCharType="begin"/>
            </w:r>
            <w:r>
              <w:rPr>
                <w:noProof/>
                <w:webHidden/>
              </w:rPr>
              <w:instrText xml:space="preserve"> PAGEREF _Toc202948633 \h </w:instrText>
            </w:r>
            <w:r>
              <w:rPr>
                <w:noProof/>
                <w:webHidden/>
              </w:rPr>
            </w:r>
            <w:r>
              <w:rPr>
                <w:noProof/>
                <w:webHidden/>
              </w:rPr>
              <w:fldChar w:fldCharType="separate"/>
            </w:r>
            <w:r>
              <w:rPr>
                <w:noProof/>
                <w:webHidden/>
              </w:rPr>
              <w:t>24</w:t>
            </w:r>
            <w:r>
              <w:rPr>
                <w:noProof/>
                <w:webHidden/>
              </w:rPr>
              <w:fldChar w:fldCharType="end"/>
            </w:r>
          </w:hyperlink>
        </w:p>
        <w:p w14:paraId="35E3F42E" w14:textId="3EDACD2C" w:rsidR="00B475E9" w:rsidRDefault="00B475E9">
          <w:pPr>
            <w:pStyle w:val="TOC2"/>
            <w:tabs>
              <w:tab w:val="left" w:pos="720"/>
              <w:tab w:val="right" w:leader="dot" w:pos="9350"/>
            </w:tabs>
            <w:rPr>
              <w:noProof/>
              <w:kern w:val="2"/>
              <w:sz w:val="24"/>
              <w:szCs w:val="24"/>
              <w:lang w:val="en-US"/>
              <w14:ligatures w14:val="standardContextual"/>
            </w:rPr>
          </w:pPr>
          <w:hyperlink w:anchor="_Toc202948634" w:history="1">
            <w:r w:rsidRPr="00E61033">
              <w:rPr>
                <w:rStyle w:val="Hyperlink"/>
                <w:noProof/>
              </w:rPr>
              <w:t>3.2</w:t>
            </w:r>
            <w:r>
              <w:rPr>
                <w:noProof/>
                <w:kern w:val="2"/>
                <w:sz w:val="24"/>
                <w:szCs w:val="24"/>
                <w:lang w:val="en-US"/>
                <w14:ligatures w14:val="standardContextual"/>
              </w:rPr>
              <w:tab/>
            </w:r>
            <w:r w:rsidRPr="00E61033">
              <w:rPr>
                <w:rStyle w:val="Hyperlink"/>
                <w:noProof/>
              </w:rPr>
              <w:t>Power Supply</w:t>
            </w:r>
            <w:r>
              <w:rPr>
                <w:noProof/>
                <w:webHidden/>
              </w:rPr>
              <w:tab/>
            </w:r>
            <w:r>
              <w:rPr>
                <w:noProof/>
                <w:webHidden/>
              </w:rPr>
              <w:fldChar w:fldCharType="begin"/>
            </w:r>
            <w:r>
              <w:rPr>
                <w:noProof/>
                <w:webHidden/>
              </w:rPr>
              <w:instrText xml:space="preserve"> PAGEREF _Toc202948634 \h </w:instrText>
            </w:r>
            <w:r>
              <w:rPr>
                <w:noProof/>
                <w:webHidden/>
              </w:rPr>
            </w:r>
            <w:r>
              <w:rPr>
                <w:noProof/>
                <w:webHidden/>
              </w:rPr>
              <w:fldChar w:fldCharType="separate"/>
            </w:r>
            <w:r>
              <w:rPr>
                <w:noProof/>
                <w:webHidden/>
              </w:rPr>
              <w:t>24</w:t>
            </w:r>
            <w:r>
              <w:rPr>
                <w:noProof/>
                <w:webHidden/>
              </w:rPr>
              <w:fldChar w:fldCharType="end"/>
            </w:r>
          </w:hyperlink>
        </w:p>
        <w:p w14:paraId="051B52F8" w14:textId="2979FA16" w:rsidR="00B475E9" w:rsidRDefault="00B475E9">
          <w:pPr>
            <w:pStyle w:val="TOC3"/>
            <w:tabs>
              <w:tab w:val="left" w:pos="1200"/>
              <w:tab w:val="right" w:leader="dot" w:pos="9350"/>
            </w:tabs>
            <w:rPr>
              <w:noProof/>
              <w:kern w:val="2"/>
              <w:sz w:val="24"/>
              <w:szCs w:val="24"/>
              <w:lang w:val="en-US"/>
              <w14:ligatures w14:val="standardContextual"/>
            </w:rPr>
          </w:pPr>
          <w:hyperlink w:anchor="_Toc202948635" w:history="1">
            <w:r w:rsidRPr="00E61033">
              <w:rPr>
                <w:rStyle w:val="Hyperlink"/>
                <w:noProof/>
              </w:rPr>
              <w:t>3.2.1</w:t>
            </w:r>
            <w:r>
              <w:rPr>
                <w:noProof/>
                <w:kern w:val="2"/>
                <w:sz w:val="24"/>
                <w:szCs w:val="24"/>
                <w:lang w:val="en-US"/>
                <w14:ligatures w14:val="standardContextual"/>
              </w:rPr>
              <w:tab/>
            </w:r>
            <w:r w:rsidRPr="00E61033">
              <w:rPr>
                <w:rStyle w:val="Hyperlink"/>
                <w:noProof/>
              </w:rPr>
              <w:t>TTL I/O</w:t>
            </w:r>
            <w:r>
              <w:rPr>
                <w:noProof/>
                <w:webHidden/>
              </w:rPr>
              <w:tab/>
            </w:r>
            <w:r>
              <w:rPr>
                <w:noProof/>
                <w:webHidden/>
              </w:rPr>
              <w:fldChar w:fldCharType="begin"/>
            </w:r>
            <w:r>
              <w:rPr>
                <w:noProof/>
                <w:webHidden/>
              </w:rPr>
              <w:instrText xml:space="preserve"> PAGEREF _Toc202948635 \h </w:instrText>
            </w:r>
            <w:r>
              <w:rPr>
                <w:noProof/>
                <w:webHidden/>
              </w:rPr>
            </w:r>
            <w:r>
              <w:rPr>
                <w:noProof/>
                <w:webHidden/>
              </w:rPr>
              <w:fldChar w:fldCharType="separate"/>
            </w:r>
            <w:r>
              <w:rPr>
                <w:noProof/>
                <w:webHidden/>
              </w:rPr>
              <w:t>25</w:t>
            </w:r>
            <w:r>
              <w:rPr>
                <w:noProof/>
                <w:webHidden/>
              </w:rPr>
              <w:fldChar w:fldCharType="end"/>
            </w:r>
          </w:hyperlink>
        </w:p>
        <w:p w14:paraId="044AA7CC" w14:textId="76A39D4B" w:rsidR="00B475E9" w:rsidRDefault="00B475E9">
          <w:pPr>
            <w:pStyle w:val="TOC3"/>
            <w:tabs>
              <w:tab w:val="left" w:pos="1200"/>
              <w:tab w:val="right" w:leader="dot" w:pos="9350"/>
            </w:tabs>
            <w:rPr>
              <w:noProof/>
              <w:kern w:val="2"/>
              <w:sz w:val="24"/>
              <w:szCs w:val="24"/>
              <w:lang w:val="en-US"/>
              <w14:ligatures w14:val="standardContextual"/>
            </w:rPr>
          </w:pPr>
          <w:hyperlink w:anchor="_Toc202948636" w:history="1">
            <w:r w:rsidRPr="00E61033">
              <w:rPr>
                <w:rStyle w:val="Hyperlink"/>
                <w:noProof/>
              </w:rPr>
              <w:t>3.2.2</w:t>
            </w:r>
            <w:r>
              <w:rPr>
                <w:noProof/>
                <w:kern w:val="2"/>
                <w:sz w:val="24"/>
                <w:szCs w:val="24"/>
                <w:lang w:val="en-US"/>
                <w14:ligatures w14:val="standardContextual"/>
              </w:rPr>
              <w:tab/>
            </w:r>
            <w:r w:rsidRPr="00E61033">
              <w:rPr>
                <w:rStyle w:val="Hyperlink"/>
                <w:noProof/>
              </w:rPr>
              <w:t>Slope Control</w:t>
            </w:r>
            <w:r>
              <w:rPr>
                <w:noProof/>
                <w:webHidden/>
              </w:rPr>
              <w:tab/>
            </w:r>
            <w:r>
              <w:rPr>
                <w:noProof/>
                <w:webHidden/>
              </w:rPr>
              <w:fldChar w:fldCharType="begin"/>
            </w:r>
            <w:r>
              <w:rPr>
                <w:noProof/>
                <w:webHidden/>
              </w:rPr>
              <w:instrText xml:space="preserve"> PAGEREF _Toc202948636 \h </w:instrText>
            </w:r>
            <w:r>
              <w:rPr>
                <w:noProof/>
                <w:webHidden/>
              </w:rPr>
            </w:r>
            <w:r>
              <w:rPr>
                <w:noProof/>
                <w:webHidden/>
              </w:rPr>
              <w:fldChar w:fldCharType="separate"/>
            </w:r>
            <w:r>
              <w:rPr>
                <w:noProof/>
                <w:webHidden/>
              </w:rPr>
              <w:t>25</w:t>
            </w:r>
            <w:r>
              <w:rPr>
                <w:noProof/>
                <w:webHidden/>
              </w:rPr>
              <w:fldChar w:fldCharType="end"/>
            </w:r>
          </w:hyperlink>
        </w:p>
        <w:p w14:paraId="3F13FD53" w14:textId="1FEC4071" w:rsidR="00B475E9" w:rsidRDefault="00B475E9">
          <w:pPr>
            <w:pStyle w:val="TOC3"/>
            <w:tabs>
              <w:tab w:val="left" w:pos="1200"/>
              <w:tab w:val="right" w:leader="dot" w:pos="9350"/>
            </w:tabs>
            <w:rPr>
              <w:noProof/>
              <w:kern w:val="2"/>
              <w:sz w:val="24"/>
              <w:szCs w:val="24"/>
              <w:lang w:val="en-US"/>
              <w14:ligatures w14:val="standardContextual"/>
            </w:rPr>
          </w:pPr>
          <w:hyperlink w:anchor="_Toc202948637" w:history="1">
            <w:r w:rsidRPr="00E61033">
              <w:rPr>
                <w:rStyle w:val="Hyperlink"/>
                <w:noProof/>
              </w:rPr>
              <w:t>3.2.3</w:t>
            </w:r>
            <w:r>
              <w:rPr>
                <w:noProof/>
                <w:kern w:val="2"/>
                <w:sz w:val="24"/>
                <w:szCs w:val="24"/>
                <w:lang w:val="en-US"/>
                <w14:ligatures w14:val="standardContextual"/>
              </w:rPr>
              <w:tab/>
            </w:r>
            <w:r w:rsidRPr="00E61033">
              <w:rPr>
                <w:rStyle w:val="Hyperlink"/>
                <w:noProof/>
              </w:rPr>
              <w:t>Signal Integrity Simulation</w:t>
            </w:r>
            <w:r>
              <w:rPr>
                <w:noProof/>
                <w:webHidden/>
              </w:rPr>
              <w:tab/>
            </w:r>
            <w:r>
              <w:rPr>
                <w:noProof/>
                <w:webHidden/>
              </w:rPr>
              <w:fldChar w:fldCharType="begin"/>
            </w:r>
            <w:r>
              <w:rPr>
                <w:noProof/>
                <w:webHidden/>
              </w:rPr>
              <w:instrText xml:space="preserve"> PAGEREF _Toc202948637 \h </w:instrText>
            </w:r>
            <w:r>
              <w:rPr>
                <w:noProof/>
                <w:webHidden/>
              </w:rPr>
            </w:r>
            <w:r>
              <w:rPr>
                <w:noProof/>
                <w:webHidden/>
              </w:rPr>
              <w:fldChar w:fldCharType="separate"/>
            </w:r>
            <w:r>
              <w:rPr>
                <w:noProof/>
                <w:webHidden/>
              </w:rPr>
              <w:t>25</w:t>
            </w:r>
            <w:r>
              <w:rPr>
                <w:noProof/>
                <w:webHidden/>
              </w:rPr>
              <w:fldChar w:fldCharType="end"/>
            </w:r>
          </w:hyperlink>
        </w:p>
        <w:p w14:paraId="7CEA262D" w14:textId="1824D5E8" w:rsidR="00B475E9" w:rsidRDefault="00B475E9">
          <w:pPr>
            <w:pStyle w:val="TOC2"/>
            <w:tabs>
              <w:tab w:val="left" w:pos="720"/>
              <w:tab w:val="right" w:leader="dot" w:pos="9350"/>
            </w:tabs>
            <w:rPr>
              <w:noProof/>
              <w:kern w:val="2"/>
              <w:sz w:val="24"/>
              <w:szCs w:val="24"/>
              <w:lang w:val="en-US"/>
              <w14:ligatures w14:val="standardContextual"/>
            </w:rPr>
          </w:pPr>
          <w:hyperlink w:anchor="_Toc202948638" w:history="1">
            <w:r w:rsidRPr="00E61033">
              <w:rPr>
                <w:rStyle w:val="Hyperlink"/>
                <w:noProof/>
              </w:rPr>
              <w:t>3.3</w:t>
            </w:r>
            <w:r>
              <w:rPr>
                <w:noProof/>
                <w:kern w:val="2"/>
                <w:sz w:val="24"/>
                <w:szCs w:val="24"/>
                <w:lang w:val="en-US"/>
                <w14:ligatures w14:val="standardContextual"/>
              </w:rPr>
              <w:tab/>
            </w:r>
            <w:r w:rsidRPr="00E61033">
              <w:rPr>
                <w:rStyle w:val="Hyperlink"/>
                <w:noProof/>
              </w:rPr>
              <w:t>Legacy Serial Interface</w:t>
            </w:r>
            <w:r>
              <w:rPr>
                <w:noProof/>
                <w:webHidden/>
              </w:rPr>
              <w:tab/>
            </w:r>
            <w:r>
              <w:rPr>
                <w:noProof/>
                <w:webHidden/>
              </w:rPr>
              <w:fldChar w:fldCharType="begin"/>
            </w:r>
            <w:r>
              <w:rPr>
                <w:noProof/>
                <w:webHidden/>
              </w:rPr>
              <w:instrText xml:space="preserve"> PAGEREF _Toc202948638 \h </w:instrText>
            </w:r>
            <w:r>
              <w:rPr>
                <w:noProof/>
                <w:webHidden/>
              </w:rPr>
            </w:r>
            <w:r>
              <w:rPr>
                <w:noProof/>
                <w:webHidden/>
              </w:rPr>
              <w:fldChar w:fldCharType="separate"/>
            </w:r>
            <w:r>
              <w:rPr>
                <w:noProof/>
                <w:webHidden/>
              </w:rPr>
              <w:t>25</w:t>
            </w:r>
            <w:r>
              <w:rPr>
                <w:noProof/>
                <w:webHidden/>
              </w:rPr>
              <w:fldChar w:fldCharType="end"/>
            </w:r>
          </w:hyperlink>
        </w:p>
        <w:p w14:paraId="3DC7820F" w14:textId="1860DA99" w:rsidR="00B475E9" w:rsidRDefault="00B475E9">
          <w:pPr>
            <w:pStyle w:val="TOC3"/>
            <w:tabs>
              <w:tab w:val="left" w:pos="1200"/>
              <w:tab w:val="right" w:leader="dot" w:pos="9350"/>
            </w:tabs>
            <w:rPr>
              <w:noProof/>
              <w:kern w:val="2"/>
              <w:sz w:val="24"/>
              <w:szCs w:val="24"/>
              <w:lang w:val="en-US"/>
              <w14:ligatures w14:val="standardContextual"/>
            </w:rPr>
          </w:pPr>
          <w:hyperlink w:anchor="_Toc202948639" w:history="1">
            <w:r w:rsidRPr="00E61033">
              <w:rPr>
                <w:rStyle w:val="Hyperlink"/>
                <w:noProof/>
                <w:lang w:val="en-US"/>
              </w:rPr>
              <w:t>3.3.1</w:t>
            </w:r>
            <w:r>
              <w:rPr>
                <w:noProof/>
                <w:kern w:val="2"/>
                <w:sz w:val="24"/>
                <w:szCs w:val="24"/>
                <w:lang w:val="en-US"/>
                <w14:ligatures w14:val="standardContextual"/>
              </w:rPr>
              <w:tab/>
            </w:r>
            <w:r w:rsidRPr="00E61033">
              <w:rPr>
                <w:rStyle w:val="Hyperlink"/>
                <w:noProof/>
                <w:lang w:val="en-US"/>
              </w:rPr>
              <w:t>Interface Conditioning and Power</w:t>
            </w:r>
            <w:r>
              <w:rPr>
                <w:noProof/>
                <w:webHidden/>
              </w:rPr>
              <w:tab/>
            </w:r>
            <w:r>
              <w:rPr>
                <w:noProof/>
                <w:webHidden/>
              </w:rPr>
              <w:fldChar w:fldCharType="begin"/>
            </w:r>
            <w:r>
              <w:rPr>
                <w:noProof/>
                <w:webHidden/>
              </w:rPr>
              <w:instrText xml:space="preserve"> PAGEREF _Toc202948639 \h </w:instrText>
            </w:r>
            <w:r>
              <w:rPr>
                <w:noProof/>
                <w:webHidden/>
              </w:rPr>
            </w:r>
            <w:r>
              <w:rPr>
                <w:noProof/>
                <w:webHidden/>
              </w:rPr>
              <w:fldChar w:fldCharType="separate"/>
            </w:r>
            <w:r>
              <w:rPr>
                <w:noProof/>
                <w:webHidden/>
              </w:rPr>
              <w:t>26</w:t>
            </w:r>
            <w:r>
              <w:rPr>
                <w:noProof/>
                <w:webHidden/>
              </w:rPr>
              <w:fldChar w:fldCharType="end"/>
            </w:r>
          </w:hyperlink>
        </w:p>
        <w:p w14:paraId="29D56114" w14:textId="0FE8C9D3" w:rsidR="00B475E9" w:rsidRDefault="00B475E9">
          <w:pPr>
            <w:pStyle w:val="TOC3"/>
            <w:tabs>
              <w:tab w:val="left" w:pos="1200"/>
              <w:tab w:val="right" w:leader="dot" w:pos="9350"/>
            </w:tabs>
            <w:rPr>
              <w:noProof/>
              <w:kern w:val="2"/>
              <w:sz w:val="24"/>
              <w:szCs w:val="24"/>
              <w:lang w:val="en-US"/>
              <w14:ligatures w14:val="standardContextual"/>
            </w:rPr>
          </w:pPr>
          <w:hyperlink w:anchor="_Toc202948640" w:history="1">
            <w:r w:rsidRPr="00E61033">
              <w:rPr>
                <w:rStyle w:val="Hyperlink"/>
                <w:noProof/>
                <w:lang w:val="en-US"/>
              </w:rPr>
              <w:t>3.3.2</w:t>
            </w:r>
            <w:r>
              <w:rPr>
                <w:noProof/>
                <w:kern w:val="2"/>
                <w:sz w:val="24"/>
                <w:szCs w:val="24"/>
                <w:lang w:val="en-US"/>
                <w14:ligatures w14:val="standardContextual"/>
              </w:rPr>
              <w:tab/>
            </w:r>
            <w:r w:rsidRPr="00E61033">
              <w:rPr>
                <w:rStyle w:val="Hyperlink"/>
                <w:noProof/>
                <w:lang w:val="en-US"/>
              </w:rPr>
              <w:t>SeaTalk I Operation (Single Wire, RX/TX)</w:t>
            </w:r>
            <w:r>
              <w:rPr>
                <w:noProof/>
                <w:webHidden/>
              </w:rPr>
              <w:tab/>
            </w:r>
            <w:r>
              <w:rPr>
                <w:noProof/>
                <w:webHidden/>
              </w:rPr>
              <w:fldChar w:fldCharType="begin"/>
            </w:r>
            <w:r>
              <w:rPr>
                <w:noProof/>
                <w:webHidden/>
              </w:rPr>
              <w:instrText xml:space="preserve"> PAGEREF _Toc202948640 \h </w:instrText>
            </w:r>
            <w:r>
              <w:rPr>
                <w:noProof/>
                <w:webHidden/>
              </w:rPr>
            </w:r>
            <w:r>
              <w:rPr>
                <w:noProof/>
                <w:webHidden/>
              </w:rPr>
              <w:fldChar w:fldCharType="separate"/>
            </w:r>
            <w:r>
              <w:rPr>
                <w:noProof/>
                <w:webHidden/>
              </w:rPr>
              <w:t>26</w:t>
            </w:r>
            <w:r>
              <w:rPr>
                <w:noProof/>
                <w:webHidden/>
              </w:rPr>
              <w:fldChar w:fldCharType="end"/>
            </w:r>
          </w:hyperlink>
        </w:p>
        <w:p w14:paraId="79F9F7C1" w14:textId="62903B7B" w:rsidR="00B475E9" w:rsidRDefault="00B475E9">
          <w:pPr>
            <w:pStyle w:val="TOC3"/>
            <w:tabs>
              <w:tab w:val="left" w:pos="1200"/>
              <w:tab w:val="right" w:leader="dot" w:pos="9350"/>
            </w:tabs>
            <w:rPr>
              <w:noProof/>
              <w:kern w:val="2"/>
              <w:sz w:val="24"/>
              <w:szCs w:val="24"/>
              <w:lang w:val="en-US"/>
              <w14:ligatures w14:val="standardContextual"/>
            </w:rPr>
          </w:pPr>
          <w:hyperlink w:anchor="_Toc202948641" w:history="1">
            <w:r w:rsidRPr="00E61033">
              <w:rPr>
                <w:rStyle w:val="Hyperlink"/>
                <w:noProof/>
                <w:lang w:val="en-US"/>
              </w:rPr>
              <w:t>3.3.3</w:t>
            </w:r>
            <w:r>
              <w:rPr>
                <w:noProof/>
                <w:kern w:val="2"/>
                <w:sz w:val="24"/>
                <w:szCs w:val="24"/>
                <w:lang w:val="en-US"/>
                <w14:ligatures w14:val="standardContextual"/>
              </w:rPr>
              <w:tab/>
            </w:r>
            <w:r w:rsidRPr="00E61033">
              <w:rPr>
                <w:rStyle w:val="Hyperlink"/>
                <w:noProof/>
                <w:lang w:val="en-US"/>
              </w:rPr>
              <w:t>3.2.4 NMEA 0183 Operation (RX Only)</w:t>
            </w:r>
            <w:r>
              <w:rPr>
                <w:noProof/>
                <w:webHidden/>
              </w:rPr>
              <w:tab/>
            </w:r>
            <w:r>
              <w:rPr>
                <w:noProof/>
                <w:webHidden/>
              </w:rPr>
              <w:fldChar w:fldCharType="begin"/>
            </w:r>
            <w:r>
              <w:rPr>
                <w:noProof/>
                <w:webHidden/>
              </w:rPr>
              <w:instrText xml:space="preserve"> PAGEREF _Toc202948641 \h </w:instrText>
            </w:r>
            <w:r>
              <w:rPr>
                <w:noProof/>
                <w:webHidden/>
              </w:rPr>
            </w:r>
            <w:r>
              <w:rPr>
                <w:noProof/>
                <w:webHidden/>
              </w:rPr>
              <w:fldChar w:fldCharType="separate"/>
            </w:r>
            <w:r>
              <w:rPr>
                <w:noProof/>
                <w:webHidden/>
              </w:rPr>
              <w:t>27</w:t>
            </w:r>
            <w:r>
              <w:rPr>
                <w:noProof/>
                <w:webHidden/>
              </w:rPr>
              <w:fldChar w:fldCharType="end"/>
            </w:r>
          </w:hyperlink>
        </w:p>
        <w:p w14:paraId="05A2AFDC" w14:textId="026DAE24" w:rsidR="00B475E9" w:rsidRDefault="00B475E9">
          <w:pPr>
            <w:pStyle w:val="TOC3"/>
            <w:tabs>
              <w:tab w:val="left" w:pos="1200"/>
              <w:tab w:val="right" w:leader="dot" w:pos="9350"/>
            </w:tabs>
            <w:rPr>
              <w:noProof/>
              <w:kern w:val="2"/>
              <w:sz w:val="24"/>
              <w:szCs w:val="24"/>
              <w:lang w:val="en-US"/>
              <w14:ligatures w14:val="standardContextual"/>
            </w:rPr>
          </w:pPr>
          <w:hyperlink w:anchor="_Toc202948642" w:history="1">
            <w:r w:rsidRPr="00E61033">
              <w:rPr>
                <w:rStyle w:val="Hyperlink"/>
                <w:noProof/>
                <w:lang w:val="en-US"/>
              </w:rPr>
              <w:t>3.3.4</w:t>
            </w:r>
            <w:r>
              <w:rPr>
                <w:noProof/>
                <w:kern w:val="2"/>
                <w:sz w:val="24"/>
                <w:szCs w:val="24"/>
                <w:lang w:val="en-US"/>
                <w14:ligatures w14:val="standardContextual"/>
              </w:rPr>
              <w:tab/>
            </w:r>
            <w:r w:rsidRPr="00E61033">
              <w:rPr>
                <w:rStyle w:val="Hyperlink"/>
                <w:noProof/>
                <w:lang w:val="en-US"/>
              </w:rPr>
              <w:t>Physical Connector</w:t>
            </w:r>
            <w:r>
              <w:rPr>
                <w:noProof/>
                <w:webHidden/>
              </w:rPr>
              <w:tab/>
            </w:r>
            <w:r>
              <w:rPr>
                <w:noProof/>
                <w:webHidden/>
              </w:rPr>
              <w:fldChar w:fldCharType="begin"/>
            </w:r>
            <w:r>
              <w:rPr>
                <w:noProof/>
                <w:webHidden/>
              </w:rPr>
              <w:instrText xml:space="preserve"> PAGEREF _Toc202948642 \h </w:instrText>
            </w:r>
            <w:r>
              <w:rPr>
                <w:noProof/>
                <w:webHidden/>
              </w:rPr>
            </w:r>
            <w:r>
              <w:rPr>
                <w:noProof/>
                <w:webHidden/>
              </w:rPr>
              <w:fldChar w:fldCharType="separate"/>
            </w:r>
            <w:r>
              <w:rPr>
                <w:noProof/>
                <w:webHidden/>
              </w:rPr>
              <w:t>27</w:t>
            </w:r>
            <w:r>
              <w:rPr>
                <w:noProof/>
                <w:webHidden/>
              </w:rPr>
              <w:fldChar w:fldCharType="end"/>
            </w:r>
          </w:hyperlink>
        </w:p>
        <w:p w14:paraId="4D41516E" w14:textId="566D9184" w:rsidR="00B475E9" w:rsidRDefault="00B475E9">
          <w:pPr>
            <w:pStyle w:val="TOC1"/>
            <w:rPr>
              <w:noProof/>
              <w:kern w:val="2"/>
              <w:sz w:val="24"/>
              <w:szCs w:val="24"/>
              <w:lang w:val="en-US"/>
              <w14:ligatures w14:val="standardContextual"/>
            </w:rPr>
          </w:pPr>
          <w:hyperlink w:anchor="_Toc202948643" w:history="1">
            <w:r w:rsidRPr="00E61033">
              <w:rPr>
                <w:rStyle w:val="Hyperlink"/>
                <w:noProof/>
              </w:rPr>
              <w:t>4</w:t>
            </w:r>
            <w:r>
              <w:rPr>
                <w:noProof/>
                <w:kern w:val="2"/>
                <w:sz w:val="24"/>
                <w:szCs w:val="24"/>
                <w:lang w:val="en-US"/>
                <w14:ligatures w14:val="standardContextual"/>
              </w:rPr>
              <w:tab/>
            </w:r>
            <w:r w:rsidRPr="00E61033">
              <w:rPr>
                <w:rStyle w:val="Hyperlink"/>
                <w:noProof/>
              </w:rPr>
              <w:t>Sensors</w:t>
            </w:r>
            <w:r>
              <w:rPr>
                <w:noProof/>
                <w:webHidden/>
              </w:rPr>
              <w:tab/>
            </w:r>
            <w:r>
              <w:rPr>
                <w:noProof/>
                <w:webHidden/>
              </w:rPr>
              <w:fldChar w:fldCharType="begin"/>
            </w:r>
            <w:r>
              <w:rPr>
                <w:noProof/>
                <w:webHidden/>
              </w:rPr>
              <w:instrText xml:space="preserve"> PAGEREF _Toc202948643 \h </w:instrText>
            </w:r>
            <w:r>
              <w:rPr>
                <w:noProof/>
                <w:webHidden/>
              </w:rPr>
            </w:r>
            <w:r>
              <w:rPr>
                <w:noProof/>
                <w:webHidden/>
              </w:rPr>
              <w:fldChar w:fldCharType="separate"/>
            </w:r>
            <w:r>
              <w:rPr>
                <w:noProof/>
                <w:webHidden/>
              </w:rPr>
              <w:t>29</w:t>
            </w:r>
            <w:r>
              <w:rPr>
                <w:noProof/>
                <w:webHidden/>
              </w:rPr>
              <w:fldChar w:fldCharType="end"/>
            </w:r>
          </w:hyperlink>
        </w:p>
        <w:p w14:paraId="5DDDBFE0" w14:textId="3C503B4F" w:rsidR="00B475E9" w:rsidRDefault="00B475E9">
          <w:pPr>
            <w:pStyle w:val="TOC2"/>
            <w:tabs>
              <w:tab w:val="left" w:pos="720"/>
              <w:tab w:val="right" w:leader="dot" w:pos="9350"/>
            </w:tabs>
            <w:rPr>
              <w:noProof/>
              <w:kern w:val="2"/>
              <w:sz w:val="24"/>
              <w:szCs w:val="24"/>
              <w:lang w:val="en-US"/>
              <w14:ligatures w14:val="standardContextual"/>
            </w:rPr>
          </w:pPr>
          <w:hyperlink w:anchor="_Toc202948644" w:history="1">
            <w:r w:rsidRPr="00E61033">
              <w:rPr>
                <w:rStyle w:val="Hyperlink"/>
                <w:noProof/>
              </w:rPr>
              <w:t>4.1</w:t>
            </w:r>
            <w:r>
              <w:rPr>
                <w:noProof/>
                <w:kern w:val="2"/>
                <w:sz w:val="24"/>
                <w:szCs w:val="24"/>
                <w:lang w:val="en-US"/>
                <w14:ligatures w14:val="standardContextual"/>
              </w:rPr>
              <w:tab/>
            </w:r>
            <w:r w:rsidRPr="00E61033">
              <w:rPr>
                <w:rStyle w:val="Hyperlink"/>
                <w:noProof/>
              </w:rPr>
              <w:t>Power Sensor</w:t>
            </w:r>
            <w:r>
              <w:rPr>
                <w:noProof/>
                <w:webHidden/>
              </w:rPr>
              <w:tab/>
            </w:r>
            <w:r>
              <w:rPr>
                <w:noProof/>
                <w:webHidden/>
              </w:rPr>
              <w:fldChar w:fldCharType="begin"/>
            </w:r>
            <w:r>
              <w:rPr>
                <w:noProof/>
                <w:webHidden/>
              </w:rPr>
              <w:instrText xml:space="preserve"> PAGEREF _Toc202948644 \h </w:instrText>
            </w:r>
            <w:r>
              <w:rPr>
                <w:noProof/>
                <w:webHidden/>
              </w:rPr>
            </w:r>
            <w:r>
              <w:rPr>
                <w:noProof/>
                <w:webHidden/>
              </w:rPr>
              <w:fldChar w:fldCharType="separate"/>
            </w:r>
            <w:r>
              <w:rPr>
                <w:noProof/>
                <w:webHidden/>
              </w:rPr>
              <w:t>29</w:t>
            </w:r>
            <w:r>
              <w:rPr>
                <w:noProof/>
                <w:webHidden/>
              </w:rPr>
              <w:fldChar w:fldCharType="end"/>
            </w:r>
          </w:hyperlink>
        </w:p>
        <w:p w14:paraId="1F16E931" w14:textId="36234132" w:rsidR="00B475E9" w:rsidRDefault="00B475E9">
          <w:pPr>
            <w:pStyle w:val="TOC3"/>
            <w:tabs>
              <w:tab w:val="left" w:pos="1200"/>
              <w:tab w:val="right" w:leader="dot" w:pos="9350"/>
            </w:tabs>
            <w:rPr>
              <w:noProof/>
              <w:kern w:val="2"/>
              <w:sz w:val="24"/>
              <w:szCs w:val="24"/>
              <w:lang w:val="en-US"/>
              <w14:ligatures w14:val="standardContextual"/>
            </w:rPr>
          </w:pPr>
          <w:hyperlink w:anchor="_Toc202948645" w:history="1">
            <w:r w:rsidRPr="00E61033">
              <w:rPr>
                <w:rStyle w:val="Hyperlink"/>
                <w:noProof/>
              </w:rPr>
              <w:t>4.1.1</w:t>
            </w:r>
            <w:r>
              <w:rPr>
                <w:noProof/>
                <w:kern w:val="2"/>
                <w:sz w:val="24"/>
                <w:szCs w:val="24"/>
                <w:lang w:val="en-US"/>
                <w14:ligatures w14:val="standardContextual"/>
              </w:rPr>
              <w:tab/>
            </w:r>
            <w:r w:rsidRPr="00E61033">
              <w:rPr>
                <w:rStyle w:val="Hyperlink"/>
                <w:noProof/>
              </w:rPr>
              <w:t>Voltage Sensing</w:t>
            </w:r>
            <w:r>
              <w:rPr>
                <w:noProof/>
                <w:webHidden/>
              </w:rPr>
              <w:tab/>
            </w:r>
            <w:r>
              <w:rPr>
                <w:noProof/>
                <w:webHidden/>
              </w:rPr>
              <w:fldChar w:fldCharType="begin"/>
            </w:r>
            <w:r>
              <w:rPr>
                <w:noProof/>
                <w:webHidden/>
              </w:rPr>
              <w:instrText xml:space="preserve"> PAGEREF _Toc202948645 \h </w:instrText>
            </w:r>
            <w:r>
              <w:rPr>
                <w:noProof/>
                <w:webHidden/>
              </w:rPr>
            </w:r>
            <w:r>
              <w:rPr>
                <w:noProof/>
                <w:webHidden/>
              </w:rPr>
              <w:fldChar w:fldCharType="separate"/>
            </w:r>
            <w:r>
              <w:rPr>
                <w:noProof/>
                <w:webHidden/>
              </w:rPr>
              <w:t>29</w:t>
            </w:r>
            <w:r>
              <w:rPr>
                <w:noProof/>
                <w:webHidden/>
              </w:rPr>
              <w:fldChar w:fldCharType="end"/>
            </w:r>
          </w:hyperlink>
        </w:p>
        <w:p w14:paraId="4CFCB718" w14:textId="7F84E983" w:rsidR="00B475E9" w:rsidRDefault="00B475E9">
          <w:pPr>
            <w:pStyle w:val="TOC3"/>
            <w:tabs>
              <w:tab w:val="left" w:pos="1200"/>
              <w:tab w:val="right" w:leader="dot" w:pos="9350"/>
            </w:tabs>
            <w:rPr>
              <w:noProof/>
              <w:kern w:val="2"/>
              <w:sz w:val="24"/>
              <w:szCs w:val="24"/>
              <w:lang w:val="en-US"/>
              <w14:ligatures w14:val="standardContextual"/>
            </w:rPr>
          </w:pPr>
          <w:hyperlink w:anchor="_Toc202948646" w:history="1">
            <w:r w:rsidRPr="00E61033">
              <w:rPr>
                <w:rStyle w:val="Hyperlink"/>
                <w:noProof/>
              </w:rPr>
              <w:t>4.1.2</w:t>
            </w:r>
            <w:r>
              <w:rPr>
                <w:noProof/>
                <w:kern w:val="2"/>
                <w:sz w:val="24"/>
                <w:szCs w:val="24"/>
                <w:lang w:val="en-US"/>
                <w14:ligatures w14:val="standardContextual"/>
              </w:rPr>
              <w:tab/>
            </w:r>
            <w:r w:rsidRPr="00E61033">
              <w:rPr>
                <w:rStyle w:val="Hyperlink"/>
                <w:noProof/>
              </w:rPr>
              <w:t>Current Sensing</w:t>
            </w:r>
            <w:r>
              <w:rPr>
                <w:noProof/>
                <w:webHidden/>
              </w:rPr>
              <w:tab/>
            </w:r>
            <w:r>
              <w:rPr>
                <w:noProof/>
                <w:webHidden/>
              </w:rPr>
              <w:fldChar w:fldCharType="begin"/>
            </w:r>
            <w:r>
              <w:rPr>
                <w:noProof/>
                <w:webHidden/>
              </w:rPr>
              <w:instrText xml:space="preserve"> PAGEREF _Toc202948646 \h </w:instrText>
            </w:r>
            <w:r>
              <w:rPr>
                <w:noProof/>
                <w:webHidden/>
              </w:rPr>
            </w:r>
            <w:r>
              <w:rPr>
                <w:noProof/>
                <w:webHidden/>
              </w:rPr>
              <w:fldChar w:fldCharType="separate"/>
            </w:r>
            <w:r>
              <w:rPr>
                <w:noProof/>
                <w:webHidden/>
              </w:rPr>
              <w:t>29</w:t>
            </w:r>
            <w:r>
              <w:rPr>
                <w:noProof/>
                <w:webHidden/>
              </w:rPr>
              <w:fldChar w:fldCharType="end"/>
            </w:r>
          </w:hyperlink>
        </w:p>
        <w:p w14:paraId="1608F9B3" w14:textId="64DB7090" w:rsidR="00B475E9" w:rsidRDefault="00B475E9">
          <w:pPr>
            <w:pStyle w:val="TOC2"/>
            <w:tabs>
              <w:tab w:val="left" w:pos="720"/>
              <w:tab w:val="right" w:leader="dot" w:pos="9350"/>
            </w:tabs>
            <w:rPr>
              <w:noProof/>
              <w:kern w:val="2"/>
              <w:sz w:val="24"/>
              <w:szCs w:val="24"/>
              <w:lang w:val="en-US"/>
              <w14:ligatures w14:val="standardContextual"/>
            </w:rPr>
          </w:pPr>
          <w:hyperlink w:anchor="_Toc202948647" w:history="1">
            <w:r w:rsidRPr="00E61033">
              <w:rPr>
                <w:rStyle w:val="Hyperlink"/>
                <w:noProof/>
              </w:rPr>
              <w:t>4.2</w:t>
            </w:r>
            <w:r>
              <w:rPr>
                <w:noProof/>
                <w:kern w:val="2"/>
                <w:sz w:val="24"/>
                <w:szCs w:val="24"/>
                <w:lang w:val="en-US"/>
                <w14:ligatures w14:val="standardContextual"/>
              </w:rPr>
              <w:tab/>
            </w:r>
            <w:r w:rsidRPr="00E61033">
              <w:rPr>
                <w:rStyle w:val="Hyperlink"/>
                <w:noProof/>
              </w:rPr>
              <w:t>Temperature Sensor</w:t>
            </w:r>
            <w:r>
              <w:rPr>
                <w:noProof/>
                <w:webHidden/>
              </w:rPr>
              <w:tab/>
            </w:r>
            <w:r>
              <w:rPr>
                <w:noProof/>
                <w:webHidden/>
              </w:rPr>
              <w:fldChar w:fldCharType="begin"/>
            </w:r>
            <w:r>
              <w:rPr>
                <w:noProof/>
                <w:webHidden/>
              </w:rPr>
              <w:instrText xml:space="preserve"> PAGEREF _Toc202948647 \h </w:instrText>
            </w:r>
            <w:r>
              <w:rPr>
                <w:noProof/>
                <w:webHidden/>
              </w:rPr>
            </w:r>
            <w:r>
              <w:rPr>
                <w:noProof/>
                <w:webHidden/>
              </w:rPr>
              <w:fldChar w:fldCharType="separate"/>
            </w:r>
            <w:r>
              <w:rPr>
                <w:noProof/>
                <w:webHidden/>
              </w:rPr>
              <w:t>30</w:t>
            </w:r>
            <w:r>
              <w:rPr>
                <w:noProof/>
                <w:webHidden/>
              </w:rPr>
              <w:fldChar w:fldCharType="end"/>
            </w:r>
          </w:hyperlink>
        </w:p>
        <w:p w14:paraId="716003AB" w14:textId="5952FCC1" w:rsidR="00B475E9" w:rsidRDefault="00B475E9">
          <w:pPr>
            <w:pStyle w:val="TOC3"/>
            <w:tabs>
              <w:tab w:val="left" w:pos="1200"/>
              <w:tab w:val="right" w:leader="dot" w:pos="9350"/>
            </w:tabs>
            <w:rPr>
              <w:noProof/>
              <w:kern w:val="2"/>
              <w:sz w:val="24"/>
              <w:szCs w:val="24"/>
              <w:lang w:val="en-US"/>
              <w14:ligatures w14:val="standardContextual"/>
            </w:rPr>
          </w:pPr>
          <w:hyperlink w:anchor="_Toc202948648" w:history="1">
            <w:r w:rsidRPr="00E61033">
              <w:rPr>
                <w:rStyle w:val="Hyperlink"/>
                <w:noProof/>
              </w:rPr>
              <w:t>4.2.1</w:t>
            </w:r>
            <w:r>
              <w:rPr>
                <w:noProof/>
                <w:kern w:val="2"/>
                <w:sz w:val="24"/>
                <w:szCs w:val="24"/>
                <w:lang w:val="en-US"/>
                <w14:ligatures w14:val="standardContextual"/>
              </w:rPr>
              <w:tab/>
            </w:r>
            <w:r w:rsidRPr="00E61033">
              <w:rPr>
                <w:rStyle w:val="Hyperlink"/>
                <w:noProof/>
              </w:rPr>
              <w:t>Internal Microcontroller Temperature Sensor</w:t>
            </w:r>
            <w:r>
              <w:rPr>
                <w:noProof/>
                <w:webHidden/>
              </w:rPr>
              <w:tab/>
            </w:r>
            <w:r>
              <w:rPr>
                <w:noProof/>
                <w:webHidden/>
              </w:rPr>
              <w:fldChar w:fldCharType="begin"/>
            </w:r>
            <w:r>
              <w:rPr>
                <w:noProof/>
                <w:webHidden/>
              </w:rPr>
              <w:instrText xml:space="preserve"> PAGEREF _Toc202948648 \h </w:instrText>
            </w:r>
            <w:r>
              <w:rPr>
                <w:noProof/>
                <w:webHidden/>
              </w:rPr>
            </w:r>
            <w:r>
              <w:rPr>
                <w:noProof/>
                <w:webHidden/>
              </w:rPr>
              <w:fldChar w:fldCharType="separate"/>
            </w:r>
            <w:r>
              <w:rPr>
                <w:noProof/>
                <w:webHidden/>
              </w:rPr>
              <w:t>30</w:t>
            </w:r>
            <w:r>
              <w:rPr>
                <w:noProof/>
                <w:webHidden/>
              </w:rPr>
              <w:fldChar w:fldCharType="end"/>
            </w:r>
          </w:hyperlink>
        </w:p>
        <w:p w14:paraId="0B79A771" w14:textId="1A030A75" w:rsidR="00B475E9" w:rsidRDefault="00B475E9">
          <w:pPr>
            <w:pStyle w:val="TOC3"/>
            <w:tabs>
              <w:tab w:val="left" w:pos="1200"/>
              <w:tab w:val="right" w:leader="dot" w:pos="9350"/>
            </w:tabs>
            <w:rPr>
              <w:noProof/>
              <w:kern w:val="2"/>
              <w:sz w:val="24"/>
              <w:szCs w:val="24"/>
              <w:lang w:val="en-US"/>
              <w14:ligatures w14:val="standardContextual"/>
            </w:rPr>
          </w:pPr>
          <w:hyperlink w:anchor="_Toc202948649" w:history="1">
            <w:r w:rsidRPr="00E61033">
              <w:rPr>
                <w:rStyle w:val="Hyperlink"/>
                <w:noProof/>
              </w:rPr>
              <w:t>4.2.2</w:t>
            </w:r>
            <w:r>
              <w:rPr>
                <w:noProof/>
                <w:kern w:val="2"/>
                <w:sz w:val="24"/>
                <w:szCs w:val="24"/>
                <w:lang w:val="en-US"/>
                <w14:ligatures w14:val="standardContextual"/>
              </w:rPr>
              <w:tab/>
            </w:r>
            <w:r w:rsidRPr="00E61033">
              <w:rPr>
                <w:rStyle w:val="Hyperlink"/>
                <w:noProof/>
              </w:rPr>
              <w:t>External Display Temperature Sensor</w:t>
            </w:r>
            <w:r>
              <w:rPr>
                <w:noProof/>
                <w:webHidden/>
              </w:rPr>
              <w:tab/>
            </w:r>
            <w:r>
              <w:rPr>
                <w:noProof/>
                <w:webHidden/>
              </w:rPr>
              <w:fldChar w:fldCharType="begin"/>
            </w:r>
            <w:r>
              <w:rPr>
                <w:noProof/>
                <w:webHidden/>
              </w:rPr>
              <w:instrText xml:space="preserve"> PAGEREF _Toc202948649 \h </w:instrText>
            </w:r>
            <w:r>
              <w:rPr>
                <w:noProof/>
                <w:webHidden/>
              </w:rPr>
            </w:r>
            <w:r>
              <w:rPr>
                <w:noProof/>
                <w:webHidden/>
              </w:rPr>
              <w:fldChar w:fldCharType="separate"/>
            </w:r>
            <w:r>
              <w:rPr>
                <w:noProof/>
                <w:webHidden/>
              </w:rPr>
              <w:t>30</w:t>
            </w:r>
            <w:r>
              <w:rPr>
                <w:noProof/>
                <w:webHidden/>
              </w:rPr>
              <w:fldChar w:fldCharType="end"/>
            </w:r>
          </w:hyperlink>
        </w:p>
        <w:p w14:paraId="55195851" w14:textId="14D9BF28" w:rsidR="00B475E9" w:rsidRDefault="00B475E9">
          <w:pPr>
            <w:pStyle w:val="TOC2"/>
            <w:tabs>
              <w:tab w:val="left" w:pos="720"/>
              <w:tab w:val="right" w:leader="dot" w:pos="9350"/>
            </w:tabs>
            <w:rPr>
              <w:noProof/>
              <w:kern w:val="2"/>
              <w:sz w:val="24"/>
              <w:szCs w:val="24"/>
              <w:lang w:val="en-US"/>
              <w14:ligatures w14:val="standardContextual"/>
            </w:rPr>
          </w:pPr>
          <w:hyperlink w:anchor="_Toc202948650" w:history="1">
            <w:r w:rsidRPr="00E61033">
              <w:rPr>
                <w:rStyle w:val="Hyperlink"/>
                <w:noProof/>
              </w:rPr>
              <w:t>4.3</w:t>
            </w:r>
            <w:r>
              <w:rPr>
                <w:noProof/>
                <w:kern w:val="2"/>
                <w:sz w:val="24"/>
                <w:szCs w:val="24"/>
                <w:lang w:val="en-US"/>
                <w14:ligatures w14:val="standardContextual"/>
              </w:rPr>
              <w:tab/>
            </w:r>
            <w:r w:rsidRPr="00E61033">
              <w:rPr>
                <w:rStyle w:val="Hyperlink"/>
                <w:noProof/>
              </w:rPr>
              <w:t>Ambient Light Sensor</w:t>
            </w:r>
            <w:r>
              <w:rPr>
                <w:noProof/>
                <w:webHidden/>
              </w:rPr>
              <w:tab/>
            </w:r>
            <w:r>
              <w:rPr>
                <w:noProof/>
                <w:webHidden/>
              </w:rPr>
              <w:fldChar w:fldCharType="begin"/>
            </w:r>
            <w:r>
              <w:rPr>
                <w:noProof/>
                <w:webHidden/>
              </w:rPr>
              <w:instrText xml:space="preserve"> PAGEREF _Toc202948650 \h </w:instrText>
            </w:r>
            <w:r>
              <w:rPr>
                <w:noProof/>
                <w:webHidden/>
              </w:rPr>
            </w:r>
            <w:r>
              <w:rPr>
                <w:noProof/>
                <w:webHidden/>
              </w:rPr>
              <w:fldChar w:fldCharType="separate"/>
            </w:r>
            <w:r>
              <w:rPr>
                <w:noProof/>
                <w:webHidden/>
              </w:rPr>
              <w:t>30</w:t>
            </w:r>
            <w:r>
              <w:rPr>
                <w:noProof/>
                <w:webHidden/>
              </w:rPr>
              <w:fldChar w:fldCharType="end"/>
            </w:r>
          </w:hyperlink>
        </w:p>
        <w:p w14:paraId="485DF317" w14:textId="5BF2973C" w:rsidR="00B475E9" w:rsidRDefault="00B475E9">
          <w:pPr>
            <w:pStyle w:val="TOC3"/>
            <w:tabs>
              <w:tab w:val="left" w:pos="1200"/>
              <w:tab w:val="right" w:leader="dot" w:pos="9350"/>
            </w:tabs>
            <w:rPr>
              <w:noProof/>
              <w:kern w:val="2"/>
              <w:sz w:val="24"/>
              <w:szCs w:val="24"/>
              <w:lang w:val="en-US"/>
              <w14:ligatures w14:val="standardContextual"/>
            </w:rPr>
          </w:pPr>
          <w:hyperlink w:anchor="_Toc202948651" w:history="1">
            <w:r w:rsidRPr="00E61033">
              <w:rPr>
                <w:rStyle w:val="Hyperlink"/>
                <w:noProof/>
              </w:rPr>
              <w:t>4.3.1</w:t>
            </w:r>
            <w:r>
              <w:rPr>
                <w:noProof/>
                <w:kern w:val="2"/>
                <w:sz w:val="24"/>
                <w:szCs w:val="24"/>
                <w:lang w:val="en-US"/>
                <w14:ligatures w14:val="standardContextual"/>
              </w:rPr>
              <w:tab/>
            </w:r>
            <w:r w:rsidRPr="00E61033">
              <w:rPr>
                <w:rStyle w:val="Hyperlink"/>
                <w:noProof/>
              </w:rPr>
              <w:t>OPT3004 Digital Ambient Light Sensor</w:t>
            </w:r>
            <w:r>
              <w:rPr>
                <w:noProof/>
                <w:webHidden/>
              </w:rPr>
              <w:tab/>
            </w:r>
            <w:r>
              <w:rPr>
                <w:noProof/>
                <w:webHidden/>
              </w:rPr>
              <w:fldChar w:fldCharType="begin"/>
            </w:r>
            <w:r>
              <w:rPr>
                <w:noProof/>
                <w:webHidden/>
              </w:rPr>
              <w:instrText xml:space="preserve"> PAGEREF _Toc202948651 \h </w:instrText>
            </w:r>
            <w:r>
              <w:rPr>
                <w:noProof/>
                <w:webHidden/>
              </w:rPr>
            </w:r>
            <w:r>
              <w:rPr>
                <w:noProof/>
                <w:webHidden/>
              </w:rPr>
              <w:fldChar w:fldCharType="separate"/>
            </w:r>
            <w:r>
              <w:rPr>
                <w:noProof/>
                <w:webHidden/>
              </w:rPr>
              <w:t>31</w:t>
            </w:r>
            <w:r>
              <w:rPr>
                <w:noProof/>
                <w:webHidden/>
              </w:rPr>
              <w:fldChar w:fldCharType="end"/>
            </w:r>
          </w:hyperlink>
        </w:p>
        <w:p w14:paraId="5743A720" w14:textId="2328BD68" w:rsidR="00B475E9" w:rsidRDefault="00B475E9">
          <w:pPr>
            <w:pStyle w:val="TOC3"/>
            <w:tabs>
              <w:tab w:val="left" w:pos="1200"/>
              <w:tab w:val="right" w:leader="dot" w:pos="9350"/>
            </w:tabs>
            <w:rPr>
              <w:noProof/>
              <w:kern w:val="2"/>
              <w:sz w:val="24"/>
              <w:szCs w:val="24"/>
              <w:lang w:val="en-US"/>
              <w14:ligatures w14:val="standardContextual"/>
            </w:rPr>
          </w:pPr>
          <w:hyperlink w:anchor="_Toc202948652" w:history="1">
            <w:r w:rsidRPr="00E61033">
              <w:rPr>
                <w:rStyle w:val="Hyperlink"/>
                <w:noProof/>
              </w:rPr>
              <w:t>4.3.2</w:t>
            </w:r>
            <w:r>
              <w:rPr>
                <w:noProof/>
                <w:kern w:val="2"/>
                <w:sz w:val="24"/>
                <w:szCs w:val="24"/>
                <w:lang w:val="en-US"/>
                <w14:ligatures w14:val="standardContextual"/>
              </w:rPr>
              <w:tab/>
            </w:r>
            <w:r w:rsidRPr="00E61033">
              <w:rPr>
                <w:rStyle w:val="Hyperlink"/>
                <w:noProof/>
              </w:rPr>
              <w:t>Firmware Use</w:t>
            </w:r>
            <w:r>
              <w:rPr>
                <w:noProof/>
                <w:webHidden/>
              </w:rPr>
              <w:tab/>
            </w:r>
            <w:r>
              <w:rPr>
                <w:noProof/>
                <w:webHidden/>
              </w:rPr>
              <w:fldChar w:fldCharType="begin"/>
            </w:r>
            <w:r>
              <w:rPr>
                <w:noProof/>
                <w:webHidden/>
              </w:rPr>
              <w:instrText xml:space="preserve"> PAGEREF _Toc202948652 \h </w:instrText>
            </w:r>
            <w:r>
              <w:rPr>
                <w:noProof/>
                <w:webHidden/>
              </w:rPr>
            </w:r>
            <w:r>
              <w:rPr>
                <w:noProof/>
                <w:webHidden/>
              </w:rPr>
              <w:fldChar w:fldCharType="separate"/>
            </w:r>
            <w:r>
              <w:rPr>
                <w:noProof/>
                <w:webHidden/>
              </w:rPr>
              <w:t>31</w:t>
            </w:r>
            <w:r>
              <w:rPr>
                <w:noProof/>
                <w:webHidden/>
              </w:rPr>
              <w:fldChar w:fldCharType="end"/>
            </w:r>
          </w:hyperlink>
        </w:p>
        <w:p w14:paraId="596F546F" w14:textId="5A706BDC" w:rsidR="00B475E9" w:rsidRDefault="00B475E9">
          <w:pPr>
            <w:pStyle w:val="TOC2"/>
            <w:tabs>
              <w:tab w:val="left" w:pos="720"/>
              <w:tab w:val="right" w:leader="dot" w:pos="9350"/>
            </w:tabs>
            <w:rPr>
              <w:noProof/>
              <w:kern w:val="2"/>
              <w:sz w:val="24"/>
              <w:szCs w:val="24"/>
              <w:lang w:val="en-US"/>
              <w14:ligatures w14:val="standardContextual"/>
            </w:rPr>
          </w:pPr>
          <w:hyperlink w:anchor="_Toc202948653" w:history="1">
            <w:r w:rsidRPr="00E61033">
              <w:rPr>
                <w:rStyle w:val="Hyperlink"/>
                <w:noProof/>
              </w:rPr>
              <w:t>4.4</w:t>
            </w:r>
            <w:r>
              <w:rPr>
                <w:noProof/>
                <w:kern w:val="2"/>
                <w:sz w:val="24"/>
                <w:szCs w:val="24"/>
                <w:lang w:val="en-US"/>
                <w14:ligatures w14:val="standardContextual"/>
              </w:rPr>
              <w:tab/>
            </w:r>
            <w:r w:rsidRPr="00E61033">
              <w:rPr>
                <w:rStyle w:val="Hyperlink"/>
                <w:noProof/>
              </w:rPr>
              <w:t>Wind Transducer Interface</w:t>
            </w:r>
            <w:r>
              <w:rPr>
                <w:noProof/>
                <w:webHidden/>
              </w:rPr>
              <w:tab/>
            </w:r>
            <w:r>
              <w:rPr>
                <w:noProof/>
                <w:webHidden/>
              </w:rPr>
              <w:fldChar w:fldCharType="begin"/>
            </w:r>
            <w:r>
              <w:rPr>
                <w:noProof/>
                <w:webHidden/>
              </w:rPr>
              <w:instrText xml:space="preserve"> PAGEREF _Toc202948653 \h </w:instrText>
            </w:r>
            <w:r>
              <w:rPr>
                <w:noProof/>
                <w:webHidden/>
              </w:rPr>
            </w:r>
            <w:r>
              <w:rPr>
                <w:noProof/>
                <w:webHidden/>
              </w:rPr>
              <w:fldChar w:fldCharType="separate"/>
            </w:r>
            <w:r>
              <w:rPr>
                <w:noProof/>
                <w:webHidden/>
              </w:rPr>
              <w:t>31</w:t>
            </w:r>
            <w:r>
              <w:rPr>
                <w:noProof/>
                <w:webHidden/>
              </w:rPr>
              <w:fldChar w:fldCharType="end"/>
            </w:r>
          </w:hyperlink>
        </w:p>
        <w:p w14:paraId="1F07100D" w14:textId="214855C9" w:rsidR="00B475E9" w:rsidRDefault="00B475E9">
          <w:pPr>
            <w:pStyle w:val="TOC3"/>
            <w:tabs>
              <w:tab w:val="left" w:pos="1200"/>
              <w:tab w:val="right" w:leader="dot" w:pos="9350"/>
            </w:tabs>
            <w:rPr>
              <w:noProof/>
              <w:kern w:val="2"/>
              <w:sz w:val="24"/>
              <w:szCs w:val="24"/>
              <w:lang w:val="en-US"/>
              <w14:ligatures w14:val="standardContextual"/>
            </w:rPr>
          </w:pPr>
          <w:hyperlink w:anchor="_Toc202948654" w:history="1">
            <w:r w:rsidRPr="00E61033">
              <w:rPr>
                <w:rStyle w:val="Hyperlink"/>
                <w:noProof/>
              </w:rPr>
              <w:t>4.4.1</w:t>
            </w:r>
            <w:r>
              <w:rPr>
                <w:noProof/>
                <w:kern w:val="2"/>
                <w:sz w:val="24"/>
                <w:szCs w:val="24"/>
                <w:lang w:val="en-US"/>
                <w14:ligatures w14:val="standardContextual"/>
              </w:rPr>
              <w:tab/>
            </w:r>
            <w:r w:rsidRPr="00E61033">
              <w:rPr>
                <w:rStyle w:val="Hyperlink"/>
                <w:noProof/>
              </w:rPr>
              <w:t>Circuit DESIGN</w:t>
            </w:r>
            <w:r>
              <w:rPr>
                <w:noProof/>
                <w:webHidden/>
              </w:rPr>
              <w:tab/>
            </w:r>
            <w:r>
              <w:rPr>
                <w:noProof/>
                <w:webHidden/>
              </w:rPr>
              <w:fldChar w:fldCharType="begin"/>
            </w:r>
            <w:r>
              <w:rPr>
                <w:noProof/>
                <w:webHidden/>
              </w:rPr>
              <w:instrText xml:space="preserve"> PAGEREF _Toc202948654 \h </w:instrText>
            </w:r>
            <w:r>
              <w:rPr>
                <w:noProof/>
                <w:webHidden/>
              </w:rPr>
            </w:r>
            <w:r>
              <w:rPr>
                <w:noProof/>
                <w:webHidden/>
              </w:rPr>
              <w:fldChar w:fldCharType="separate"/>
            </w:r>
            <w:r>
              <w:rPr>
                <w:noProof/>
                <w:webHidden/>
              </w:rPr>
              <w:t>31</w:t>
            </w:r>
            <w:r>
              <w:rPr>
                <w:noProof/>
                <w:webHidden/>
              </w:rPr>
              <w:fldChar w:fldCharType="end"/>
            </w:r>
          </w:hyperlink>
        </w:p>
        <w:p w14:paraId="6CFF8183" w14:textId="4B2900FE" w:rsidR="00B475E9" w:rsidRDefault="00B475E9">
          <w:pPr>
            <w:pStyle w:val="TOC3"/>
            <w:tabs>
              <w:tab w:val="left" w:pos="1200"/>
              <w:tab w:val="right" w:leader="dot" w:pos="9350"/>
            </w:tabs>
            <w:rPr>
              <w:noProof/>
              <w:kern w:val="2"/>
              <w:sz w:val="24"/>
              <w:szCs w:val="24"/>
              <w:lang w:val="en-US"/>
              <w14:ligatures w14:val="standardContextual"/>
            </w:rPr>
          </w:pPr>
          <w:hyperlink w:anchor="_Toc202948655" w:history="1">
            <w:r w:rsidRPr="00E61033">
              <w:rPr>
                <w:rStyle w:val="Hyperlink"/>
                <w:noProof/>
                <w:lang w:val="en-US"/>
              </w:rPr>
              <w:t>4.4.2</w:t>
            </w:r>
            <w:r>
              <w:rPr>
                <w:noProof/>
                <w:kern w:val="2"/>
                <w:sz w:val="24"/>
                <w:szCs w:val="24"/>
                <w:lang w:val="en-US"/>
                <w14:ligatures w14:val="standardContextual"/>
              </w:rPr>
              <w:tab/>
            </w:r>
            <w:r w:rsidRPr="00E61033">
              <w:rPr>
                <w:rStyle w:val="Hyperlink"/>
                <w:noProof/>
                <w:lang w:val="en-US"/>
              </w:rPr>
              <w:t>Compatible Wind Transducers</w:t>
            </w:r>
            <w:r>
              <w:rPr>
                <w:noProof/>
                <w:webHidden/>
              </w:rPr>
              <w:tab/>
            </w:r>
            <w:r>
              <w:rPr>
                <w:noProof/>
                <w:webHidden/>
              </w:rPr>
              <w:fldChar w:fldCharType="begin"/>
            </w:r>
            <w:r>
              <w:rPr>
                <w:noProof/>
                <w:webHidden/>
              </w:rPr>
              <w:instrText xml:space="preserve"> PAGEREF _Toc202948655 \h </w:instrText>
            </w:r>
            <w:r>
              <w:rPr>
                <w:noProof/>
                <w:webHidden/>
              </w:rPr>
            </w:r>
            <w:r>
              <w:rPr>
                <w:noProof/>
                <w:webHidden/>
              </w:rPr>
              <w:fldChar w:fldCharType="separate"/>
            </w:r>
            <w:r>
              <w:rPr>
                <w:noProof/>
                <w:webHidden/>
              </w:rPr>
              <w:t>33</w:t>
            </w:r>
            <w:r>
              <w:rPr>
                <w:noProof/>
                <w:webHidden/>
              </w:rPr>
              <w:fldChar w:fldCharType="end"/>
            </w:r>
          </w:hyperlink>
        </w:p>
        <w:p w14:paraId="211860AC" w14:textId="56B906F6" w:rsidR="00B475E9" w:rsidRDefault="00B475E9">
          <w:pPr>
            <w:pStyle w:val="TOC1"/>
            <w:rPr>
              <w:noProof/>
              <w:kern w:val="2"/>
              <w:sz w:val="24"/>
              <w:szCs w:val="24"/>
              <w:lang w:val="en-US"/>
              <w14:ligatures w14:val="standardContextual"/>
            </w:rPr>
          </w:pPr>
          <w:hyperlink w:anchor="_Toc202948656" w:history="1">
            <w:r w:rsidRPr="00E61033">
              <w:rPr>
                <w:rStyle w:val="Hyperlink"/>
                <w:noProof/>
              </w:rPr>
              <w:t>5</w:t>
            </w:r>
            <w:r>
              <w:rPr>
                <w:noProof/>
                <w:kern w:val="2"/>
                <w:sz w:val="24"/>
                <w:szCs w:val="24"/>
                <w:lang w:val="en-US"/>
                <w14:ligatures w14:val="standardContextual"/>
              </w:rPr>
              <w:tab/>
            </w:r>
            <w:r w:rsidRPr="00E61033">
              <w:rPr>
                <w:rStyle w:val="Hyperlink"/>
                <w:noProof/>
              </w:rPr>
              <w:t>USER Interface</w:t>
            </w:r>
            <w:r>
              <w:rPr>
                <w:noProof/>
                <w:webHidden/>
              </w:rPr>
              <w:tab/>
            </w:r>
            <w:r>
              <w:rPr>
                <w:noProof/>
                <w:webHidden/>
              </w:rPr>
              <w:fldChar w:fldCharType="begin"/>
            </w:r>
            <w:r>
              <w:rPr>
                <w:noProof/>
                <w:webHidden/>
              </w:rPr>
              <w:instrText xml:space="preserve"> PAGEREF _Toc202948656 \h </w:instrText>
            </w:r>
            <w:r>
              <w:rPr>
                <w:noProof/>
                <w:webHidden/>
              </w:rPr>
            </w:r>
            <w:r>
              <w:rPr>
                <w:noProof/>
                <w:webHidden/>
              </w:rPr>
              <w:fldChar w:fldCharType="separate"/>
            </w:r>
            <w:r>
              <w:rPr>
                <w:noProof/>
                <w:webHidden/>
              </w:rPr>
              <w:t>36</w:t>
            </w:r>
            <w:r>
              <w:rPr>
                <w:noProof/>
                <w:webHidden/>
              </w:rPr>
              <w:fldChar w:fldCharType="end"/>
            </w:r>
          </w:hyperlink>
        </w:p>
        <w:p w14:paraId="3F41777B" w14:textId="0852704F" w:rsidR="00B475E9" w:rsidRDefault="00B475E9">
          <w:pPr>
            <w:pStyle w:val="TOC2"/>
            <w:tabs>
              <w:tab w:val="left" w:pos="720"/>
              <w:tab w:val="right" w:leader="dot" w:pos="9350"/>
            </w:tabs>
            <w:rPr>
              <w:noProof/>
              <w:kern w:val="2"/>
              <w:sz w:val="24"/>
              <w:szCs w:val="24"/>
              <w:lang w:val="en-US"/>
              <w14:ligatures w14:val="standardContextual"/>
            </w:rPr>
          </w:pPr>
          <w:hyperlink w:anchor="_Toc202948657" w:history="1">
            <w:r w:rsidRPr="00E61033">
              <w:rPr>
                <w:rStyle w:val="Hyperlink"/>
                <w:noProof/>
                <w:lang w:val="en-US"/>
              </w:rPr>
              <w:t>5.1</w:t>
            </w:r>
            <w:r>
              <w:rPr>
                <w:noProof/>
                <w:kern w:val="2"/>
                <w:sz w:val="24"/>
                <w:szCs w:val="24"/>
                <w:lang w:val="en-US"/>
                <w14:ligatures w14:val="standardContextual"/>
              </w:rPr>
              <w:tab/>
            </w:r>
            <w:r w:rsidRPr="00E61033">
              <w:rPr>
                <w:rStyle w:val="Hyperlink"/>
                <w:noProof/>
                <w:lang w:val="en-US"/>
              </w:rPr>
              <w:t>Overview and HMI Elements</w:t>
            </w:r>
            <w:r>
              <w:rPr>
                <w:noProof/>
                <w:webHidden/>
              </w:rPr>
              <w:tab/>
            </w:r>
            <w:r>
              <w:rPr>
                <w:noProof/>
                <w:webHidden/>
              </w:rPr>
              <w:fldChar w:fldCharType="begin"/>
            </w:r>
            <w:r>
              <w:rPr>
                <w:noProof/>
                <w:webHidden/>
              </w:rPr>
              <w:instrText xml:space="preserve"> PAGEREF _Toc202948657 \h </w:instrText>
            </w:r>
            <w:r>
              <w:rPr>
                <w:noProof/>
                <w:webHidden/>
              </w:rPr>
            </w:r>
            <w:r>
              <w:rPr>
                <w:noProof/>
                <w:webHidden/>
              </w:rPr>
              <w:fldChar w:fldCharType="separate"/>
            </w:r>
            <w:r>
              <w:rPr>
                <w:noProof/>
                <w:webHidden/>
              </w:rPr>
              <w:t>36</w:t>
            </w:r>
            <w:r>
              <w:rPr>
                <w:noProof/>
                <w:webHidden/>
              </w:rPr>
              <w:fldChar w:fldCharType="end"/>
            </w:r>
          </w:hyperlink>
        </w:p>
        <w:p w14:paraId="4D919116" w14:textId="0CC6E351" w:rsidR="00B475E9" w:rsidRDefault="00B475E9">
          <w:pPr>
            <w:pStyle w:val="TOC2"/>
            <w:tabs>
              <w:tab w:val="left" w:pos="720"/>
              <w:tab w:val="right" w:leader="dot" w:pos="9350"/>
            </w:tabs>
            <w:rPr>
              <w:noProof/>
              <w:kern w:val="2"/>
              <w:sz w:val="24"/>
              <w:szCs w:val="24"/>
              <w:lang w:val="en-US"/>
              <w14:ligatures w14:val="standardContextual"/>
            </w:rPr>
          </w:pPr>
          <w:hyperlink w:anchor="_Toc202948658" w:history="1">
            <w:r w:rsidRPr="00E61033">
              <w:rPr>
                <w:rStyle w:val="Hyperlink"/>
                <w:noProof/>
                <w:lang w:val="en-US"/>
              </w:rPr>
              <w:t>5.2</w:t>
            </w:r>
            <w:r>
              <w:rPr>
                <w:noProof/>
                <w:kern w:val="2"/>
                <w:sz w:val="24"/>
                <w:szCs w:val="24"/>
                <w:lang w:val="en-US"/>
                <w14:ligatures w14:val="standardContextual"/>
              </w:rPr>
              <w:tab/>
            </w:r>
            <w:r w:rsidRPr="00E61033">
              <w:rPr>
                <w:rStyle w:val="Hyperlink"/>
                <w:noProof/>
                <w:lang w:val="en-US"/>
              </w:rPr>
              <w:t>Power Supply</w:t>
            </w:r>
            <w:r>
              <w:rPr>
                <w:noProof/>
                <w:webHidden/>
              </w:rPr>
              <w:tab/>
            </w:r>
            <w:r>
              <w:rPr>
                <w:noProof/>
                <w:webHidden/>
              </w:rPr>
              <w:fldChar w:fldCharType="begin"/>
            </w:r>
            <w:r>
              <w:rPr>
                <w:noProof/>
                <w:webHidden/>
              </w:rPr>
              <w:instrText xml:space="preserve"> PAGEREF _Toc202948658 \h </w:instrText>
            </w:r>
            <w:r>
              <w:rPr>
                <w:noProof/>
                <w:webHidden/>
              </w:rPr>
            </w:r>
            <w:r>
              <w:rPr>
                <w:noProof/>
                <w:webHidden/>
              </w:rPr>
              <w:fldChar w:fldCharType="separate"/>
            </w:r>
            <w:r>
              <w:rPr>
                <w:noProof/>
                <w:webHidden/>
              </w:rPr>
              <w:t>36</w:t>
            </w:r>
            <w:r>
              <w:rPr>
                <w:noProof/>
                <w:webHidden/>
              </w:rPr>
              <w:fldChar w:fldCharType="end"/>
            </w:r>
          </w:hyperlink>
        </w:p>
        <w:p w14:paraId="6477C5F1" w14:textId="5E146473" w:rsidR="00B475E9" w:rsidRDefault="00B475E9">
          <w:pPr>
            <w:pStyle w:val="TOC2"/>
            <w:tabs>
              <w:tab w:val="left" w:pos="720"/>
              <w:tab w:val="right" w:leader="dot" w:pos="9350"/>
            </w:tabs>
            <w:rPr>
              <w:noProof/>
              <w:kern w:val="2"/>
              <w:sz w:val="24"/>
              <w:szCs w:val="24"/>
              <w:lang w:val="en-US"/>
              <w14:ligatures w14:val="standardContextual"/>
            </w:rPr>
          </w:pPr>
          <w:hyperlink w:anchor="_Toc202948659" w:history="1">
            <w:r w:rsidRPr="00E61033">
              <w:rPr>
                <w:rStyle w:val="Hyperlink"/>
                <w:noProof/>
                <w:lang w:val="en-US"/>
              </w:rPr>
              <w:t>5.3</w:t>
            </w:r>
            <w:r>
              <w:rPr>
                <w:noProof/>
                <w:kern w:val="2"/>
                <w:sz w:val="24"/>
                <w:szCs w:val="24"/>
                <w:lang w:val="en-US"/>
                <w14:ligatures w14:val="standardContextual"/>
              </w:rPr>
              <w:tab/>
            </w:r>
            <w:r w:rsidRPr="00E61033">
              <w:rPr>
                <w:rStyle w:val="Hyperlink"/>
                <w:noProof/>
                <w:lang w:val="en-US"/>
              </w:rPr>
              <w:t>Touch Display</w:t>
            </w:r>
            <w:r>
              <w:rPr>
                <w:noProof/>
                <w:webHidden/>
              </w:rPr>
              <w:tab/>
            </w:r>
            <w:r>
              <w:rPr>
                <w:noProof/>
                <w:webHidden/>
              </w:rPr>
              <w:fldChar w:fldCharType="begin"/>
            </w:r>
            <w:r>
              <w:rPr>
                <w:noProof/>
                <w:webHidden/>
              </w:rPr>
              <w:instrText xml:space="preserve"> PAGEREF _Toc202948659 \h </w:instrText>
            </w:r>
            <w:r>
              <w:rPr>
                <w:noProof/>
                <w:webHidden/>
              </w:rPr>
            </w:r>
            <w:r>
              <w:rPr>
                <w:noProof/>
                <w:webHidden/>
              </w:rPr>
              <w:fldChar w:fldCharType="separate"/>
            </w:r>
            <w:r>
              <w:rPr>
                <w:noProof/>
                <w:webHidden/>
              </w:rPr>
              <w:t>36</w:t>
            </w:r>
            <w:r>
              <w:rPr>
                <w:noProof/>
                <w:webHidden/>
              </w:rPr>
              <w:fldChar w:fldCharType="end"/>
            </w:r>
          </w:hyperlink>
        </w:p>
        <w:p w14:paraId="61F19D4B" w14:textId="77313F99" w:rsidR="00B475E9" w:rsidRDefault="00B475E9">
          <w:pPr>
            <w:pStyle w:val="TOC3"/>
            <w:tabs>
              <w:tab w:val="left" w:pos="1200"/>
              <w:tab w:val="right" w:leader="dot" w:pos="9350"/>
            </w:tabs>
            <w:rPr>
              <w:noProof/>
              <w:kern w:val="2"/>
              <w:sz w:val="24"/>
              <w:szCs w:val="24"/>
              <w:lang w:val="en-US"/>
              <w14:ligatures w14:val="standardContextual"/>
            </w:rPr>
          </w:pPr>
          <w:hyperlink w:anchor="_Toc202948660" w:history="1">
            <w:r w:rsidRPr="00E61033">
              <w:rPr>
                <w:rStyle w:val="Hyperlink"/>
                <w:noProof/>
                <w:lang w:val="en-US"/>
              </w:rPr>
              <w:t>5.3.1</w:t>
            </w:r>
            <w:r>
              <w:rPr>
                <w:noProof/>
                <w:kern w:val="2"/>
                <w:sz w:val="24"/>
                <w:szCs w:val="24"/>
                <w:lang w:val="en-US"/>
                <w14:ligatures w14:val="standardContextual"/>
              </w:rPr>
              <w:tab/>
            </w:r>
            <w:r w:rsidRPr="00E61033">
              <w:rPr>
                <w:rStyle w:val="Hyperlink"/>
                <w:noProof/>
                <w:lang w:val="en-US"/>
              </w:rPr>
              <w:t>Characteristics</w:t>
            </w:r>
            <w:r>
              <w:rPr>
                <w:noProof/>
                <w:webHidden/>
              </w:rPr>
              <w:tab/>
            </w:r>
            <w:r>
              <w:rPr>
                <w:noProof/>
                <w:webHidden/>
              </w:rPr>
              <w:fldChar w:fldCharType="begin"/>
            </w:r>
            <w:r>
              <w:rPr>
                <w:noProof/>
                <w:webHidden/>
              </w:rPr>
              <w:instrText xml:space="preserve"> PAGEREF _Toc202948660 \h </w:instrText>
            </w:r>
            <w:r>
              <w:rPr>
                <w:noProof/>
                <w:webHidden/>
              </w:rPr>
            </w:r>
            <w:r>
              <w:rPr>
                <w:noProof/>
                <w:webHidden/>
              </w:rPr>
              <w:fldChar w:fldCharType="separate"/>
            </w:r>
            <w:r>
              <w:rPr>
                <w:noProof/>
                <w:webHidden/>
              </w:rPr>
              <w:t>36</w:t>
            </w:r>
            <w:r>
              <w:rPr>
                <w:noProof/>
                <w:webHidden/>
              </w:rPr>
              <w:fldChar w:fldCharType="end"/>
            </w:r>
          </w:hyperlink>
        </w:p>
        <w:p w14:paraId="0D2C31EC" w14:textId="3CD314F1" w:rsidR="00B475E9" w:rsidRDefault="00B475E9">
          <w:pPr>
            <w:pStyle w:val="TOC3"/>
            <w:tabs>
              <w:tab w:val="left" w:pos="1200"/>
              <w:tab w:val="right" w:leader="dot" w:pos="9350"/>
            </w:tabs>
            <w:rPr>
              <w:noProof/>
              <w:kern w:val="2"/>
              <w:sz w:val="24"/>
              <w:szCs w:val="24"/>
              <w:lang w:val="en-US"/>
              <w14:ligatures w14:val="standardContextual"/>
            </w:rPr>
          </w:pPr>
          <w:hyperlink w:anchor="_Toc202948661" w:history="1">
            <w:r w:rsidRPr="00E61033">
              <w:rPr>
                <w:rStyle w:val="Hyperlink"/>
                <w:noProof/>
                <w:lang w:val="en-US"/>
              </w:rPr>
              <w:t>5.3.2</w:t>
            </w:r>
            <w:r>
              <w:rPr>
                <w:noProof/>
                <w:kern w:val="2"/>
                <w:sz w:val="24"/>
                <w:szCs w:val="24"/>
                <w:lang w:val="en-US"/>
                <w14:ligatures w14:val="standardContextual"/>
              </w:rPr>
              <w:tab/>
            </w:r>
            <w:r w:rsidRPr="00E61033">
              <w:rPr>
                <w:rStyle w:val="Hyperlink"/>
                <w:noProof/>
                <w:lang w:val="en-US"/>
              </w:rPr>
              <w:t>Communication</w:t>
            </w:r>
            <w:r>
              <w:rPr>
                <w:noProof/>
                <w:webHidden/>
              </w:rPr>
              <w:tab/>
            </w:r>
            <w:r>
              <w:rPr>
                <w:noProof/>
                <w:webHidden/>
              </w:rPr>
              <w:fldChar w:fldCharType="begin"/>
            </w:r>
            <w:r>
              <w:rPr>
                <w:noProof/>
                <w:webHidden/>
              </w:rPr>
              <w:instrText xml:space="preserve"> PAGEREF _Toc202948661 \h </w:instrText>
            </w:r>
            <w:r>
              <w:rPr>
                <w:noProof/>
                <w:webHidden/>
              </w:rPr>
            </w:r>
            <w:r>
              <w:rPr>
                <w:noProof/>
                <w:webHidden/>
              </w:rPr>
              <w:fldChar w:fldCharType="separate"/>
            </w:r>
            <w:r>
              <w:rPr>
                <w:noProof/>
                <w:webHidden/>
              </w:rPr>
              <w:t>37</w:t>
            </w:r>
            <w:r>
              <w:rPr>
                <w:noProof/>
                <w:webHidden/>
              </w:rPr>
              <w:fldChar w:fldCharType="end"/>
            </w:r>
          </w:hyperlink>
        </w:p>
        <w:p w14:paraId="7383DEE2" w14:textId="43A3E1C9" w:rsidR="00B475E9" w:rsidRDefault="00B475E9">
          <w:pPr>
            <w:pStyle w:val="TOC2"/>
            <w:tabs>
              <w:tab w:val="left" w:pos="720"/>
              <w:tab w:val="right" w:leader="dot" w:pos="9350"/>
            </w:tabs>
            <w:rPr>
              <w:noProof/>
              <w:kern w:val="2"/>
              <w:sz w:val="24"/>
              <w:szCs w:val="24"/>
              <w:lang w:val="en-US"/>
              <w14:ligatures w14:val="standardContextual"/>
            </w:rPr>
          </w:pPr>
          <w:hyperlink w:anchor="_Toc202948662" w:history="1">
            <w:r w:rsidRPr="00E61033">
              <w:rPr>
                <w:rStyle w:val="Hyperlink"/>
                <w:noProof/>
                <w:lang w:val="en-US"/>
              </w:rPr>
              <w:t>5.4</w:t>
            </w:r>
            <w:r>
              <w:rPr>
                <w:noProof/>
                <w:kern w:val="2"/>
                <w:sz w:val="24"/>
                <w:szCs w:val="24"/>
                <w:lang w:val="en-US"/>
                <w14:ligatures w14:val="standardContextual"/>
              </w:rPr>
              <w:tab/>
            </w:r>
            <w:r w:rsidRPr="00E61033">
              <w:rPr>
                <w:rStyle w:val="Hyperlink"/>
                <w:noProof/>
                <w:lang w:val="en-US"/>
              </w:rPr>
              <w:t>Touch Screen Operation</w:t>
            </w:r>
            <w:r>
              <w:rPr>
                <w:noProof/>
                <w:webHidden/>
              </w:rPr>
              <w:tab/>
            </w:r>
            <w:r>
              <w:rPr>
                <w:noProof/>
                <w:webHidden/>
              </w:rPr>
              <w:fldChar w:fldCharType="begin"/>
            </w:r>
            <w:r>
              <w:rPr>
                <w:noProof/>
                <w:webHidden/>
              </w:rPr>
              <w:instrText xml:space="preserve"> PAGEREF _Toc202948662 \h </w:instrText>
            </w:r>
            <w:r>
              <w:rPr>
                <w:noProof/>
                <w:webHidden/>
              </w:rPr>
            </w:r>
            <w:r>
              <w:rPr>
                <w:noProof/>
                <w:webHidden/>
              </w:rPr>
              <w:fldChar w:fldCharType="separate"/>
            </w:r>
            <w:r>
              <w:rPr>
                <w:noProof/>
                <w:webHidden/>
              </w:rPr>
              <w:t>37</w:t>
            </w:r>
            <w:r>
              <w:rPr>
                <w:noProof/>
                <w:webHidden/>
              </w:rPr>
              <w:fldChar w:fldCharType="end"/>
            </w:r>
          </w:hyperlink>
        </w:p>
        <w:p w14:paraId="250A6E21" w14:textId="522BED0D" w:rsidR="00B475E9" w:rsidRDefault="00B475E9">
          <w:pPr>
            <w:pStyle w:val="TOC3"/>
            <w:tabs>
              <w:tab w:val="left" w:pos="1200"/>
              <w:tab w:val="right" w:leader="dot" w:pos="9350"/>
            </w:tabs>
            <w:rPr>
              <w:noProof/>
              <w:kern w:val="2"/>
              <w:sz w:val="24"/>
              <w:szCs w:val="24"/>
              <w:lang w:val="en-US"/>
              <w14:ligatures w14:val="standardContextual"/>
            </w:rPr>
          </w:pPr>
          <w:hyperlink w:anchor="_Toc202948663" w:history="1">
            <w:r w:rsidRPr="00E61033">
              <w:rPr>
                <w:rStyle w:val="Hyperlink"/>
                <w:noProof/>
              </w:rPr>
              <w:t>5.4.1</w:t>
            </w:r>
            <w:r>
              <w:rPr>
                <w:noProof/>
                <w:kern w:val="2"/>
                <w:sz w:val="24"/>
                <w:szCs w:val="24"/>
                <w:lang w:val="en-US"/>
                <w14:ligatures w14:val="standardContextual"/>
              </w:rPr>
              <w:tab/>
            </w:r>
            <w:r w:rsidRPr="00E61033">
              <w:rPr>
                <w:rStyle w:val="Hyperlink"/>
                <w:noProof/>
              </w:rPr>
              <w:t>Timeout</w:t>
            </w:r>
            <w:r>
              <w:rPr>
                <w:noProof/>
                <w:webHidden/>
              </w:rPr>
              <w:tab/>
            </w:r>
            <w:r>
              <w:rPr>
                <w:noProof/>
                <w:webHidden/>
              </w:rPr>
              <w:fldChar w:fldCharType="begin"/>
            </w:r>
            <w:r>
              <w:rPr>
                <w:noProof/>
                <w:webHidden/>
              </w:rPr>
              <w:instrText xml:space="preserve"> PAGEREF _Toc202948663 \h </w:instrText>
            </w:r>
            <w:r>
              <w:rPr>
                <w:noProof/>
                <w:webHidden/>
              </w:rPr>
            </w:r>
            <w:r>
              <w:rPr>
                <w:noProof/>
                <w:webHidden/>
              </w:rPr>
              <w:fldChar w:fldCharType="separate"/>
            </w:r>
            <w:r>
              <w:rPr>
                <w:noProof/>
                <w:webHidden/>
              </w:rPr>
              <w:t>37</w:t>
            </w:r>
            <w:r>
              <w:rPr>
                <w:noProof/>
                <w:webHidden/>
              </w:rPr>
              <w:fldChar w:fldCharType="end"/>
            </w:r>
          </w:hyperlink>
        </w:p>
        <w:p w14:paraId="1C2F9C5E" w14:textId="676BC082" w:rsidR="00B475E9" w:rsidRDefault="00B475E9">
          <w:pPr>
            <w:pStyle w:val="TOC3"/>
            <w:tabs>
              <w:tab w:val="left" w:pos="1200"/>
              <w:tab w:val="right" w:leader="dot" w:pos="9350"/>
            </w:tabs>
            <w:rPr>
              <w:noProof/>
              <w:kern w:val="2"/>
              <w:sz w:val="24"/>
              <w:szCs w:val="24"/>
              <w:lang w:val="en-US"/>
              <w14:ligatures w14:val="standardContextual"/>
            </w:rPr>
          </w:pPr>
          <w:hyperlink w:anchor="_Toc202948664" w:history="1">
            <w:r w:rsidRPr="00E61033">
              <w:rPr>
                <w:rStyle w:val="Hyperlink"/>
                <w:noProof/>
              </w:rPr>
              <w:t>5.4.2</w:t>
            </w:r>
            <w:r>
              <w:rPr>
                <w:noProof/>
                <w:kern w:val="2"/>
                <w:sz w:val="24"/>
                <w:szCs w:val="24"/>
                <w:lang w:val="en-US"/>
                <w14:ligatures w14:val="standardContextual"/>
              </w:rPr>
              <w:tab/>
            </w:r>
            <w:r w:rsidRPr="00E61033">
              <w:rPr>
                <w:rStyle w:val="Hyperlink"/>
                <w:noProof/>
              </w:rPr>
              <w:t>Wet-Weather Usability</w:t>
            </w:r>
            <w:r>
              <w:rPr>
                <w:noProof/>
                <w:webHidden/>
              </w:rPr>
              <w:tab/>
            </w:r>
            <w:r>
              <w:rPr>
                <w:noProof/>
                <w:webHidden/>
              </w:rPr>
              <w:fldChar w:fldCharType="begin"/>
            </w:r>
            <w:r>
              <w:rPr>
                <w:noProof/>
                <w:webHidden/>
              </w:rPr>
              <w:instrText xml:space="preserve"> PAGEREF _Toc202948664 \h </w:instrText>
            </w:r>
            <w:r>
              <w:rPr>
                <w:noProof/>
                <w:webHidden/>
              </w:rPr>
            </w:r>
            <w:r>
              <w:rPr>
                <w:noProof/>
                <w:webHidden/>
              </w:rPr>
              <w:fldChar w:fldCharType="separate"/>
            </w:r>
            <w:r>
              <w:rPr>
                <w:noProof/>
                <w:webHidden/>
              </w:rPr>
              <w:t>37</w:t>
            </w:r>
            <w:r>
              <w:rPr>
                <w:noProof/>
                <w:webHidden/>
              </w:rPr>
              <w:fldChar w:fldCharType="end"/>
            </w:r>
          </w:hyperlink>
        </w:p>
        <w:p w14:paraId="698E7459" w14:textId="43C2F378" w:rsidR="00B475E9" w:rsidRDefault="00B475E9">
          <w:pPr>
            <w:pStyle w:val="TOC3"/>
            <w:tabs>
              <w:tab w:val="left" w:pos="1200"/>
              <w:tab w:val="right" w:leader="dot" w:pos="9350"/>
            </w:tabs>
            <w:rPr>
              <w:noProof/>
              <w:kern w:val="2"/>
              <w:sz w:val="24"/>
              <w:szCs w:val="24"/>
              <w:lang w:val="en-US"/>
              <w14:ligatures w14:val="standardContextual"/>
            </w:rPr>
          </w:pPr>
          <w:hyperlink w:anchor="_Toc202948665" w:history="1">
            <w:r w:rsidRPr="00E61033">
              <w:rPr>
                <w:rStyle w:val="Hyperlink"/>
                <w:noProof/>
              </w:rPr>
              <w:t>5.4.3</w:t>
            </w:r>
            <w:r>
              <w:rPr>
                <w:noProof/>
                <w:kern w:val="2"/>
                <w:sz w:val="24"/>
                <w:szCs w:val="24"/>
                <w:lang w:val="en-US"/>
                <w14:ligatures w14:val="standardContextual"/>
              </w:rPr>
              <w:tab/>
            </w:r>
            <w:r w:rsidRPr="00E61033">
              <w:rPr>
                <w:rStyle w:val="Hyperlink"/>
                <w:noProof/>
              </w:rPr>
              <w:t>Grounding Considerations on Metal-Hulled Vessels</w:t>
            </w:r>
            <w:r>
              <w:rPr>
                <w:noProof/>
                <w:webHidden/>
              </w:rPr>
              <w:tab/>
            </w:r>
            <w:r>
              <w:rPr>
                <w:noProof/>
                <w:webHidden/>
              </w:rPr>
              <w:fldChar w:fldCharType="begin"/>
            </w:r>
            <w:r>
              <w:rPr>
                <w:noProof/>
                <w:webHidden/>
              </w:rPr>
              <w:instrText xml:space="preserve"> PAGEREF _Toc202948665 \h </w:instrText>
            </w:r>
            <w:r>
              <w:rPr>
                <w:noProof/>
                <w:webHidden/>
              </w:rPr>
            </w:r>
            <w:r>
              <w:rPr>
                <w:noProof/>
                <w:webHidden/>
              </w:rPr>
              <w:fldChar w:fldCharType="separate"/>
            </w:r>
            <w:r>
              <w:rPr>
                <w:noProof/>
                <w:webHidden/>
              </w:rPr>
              <w:t>38</w:t>
            </w:r>
            <w:r>
              <w:rPr>
                <w:noProof/>
                <w:webHidden/>
              </w:rPr>
              <w:fldChar w:fldCharType="end"/>
            </w:r>
          </w:hyperlink>
        </w:p>
        <w:p w14:paraId="19126F00" w14:textId="74BA7EC6" w:rsidR="00B475E9" w:rsidRDefault="00B475E9">
          <w:pPr>
            <w:pStyle w:val="TOC3"/>
            <w:tabs>
              <w:tab w:val="left" w:pos="1200"/>
              <w:tab w:val="right" w:leader="dot" w:pos="9350"/>
            </w:tabs>
            <w:rPr>
              <w:noProof/>
              <w:kern w:val="2"/>
              <w:sz w:val="24"/>
              <w:szCs w:val="24"/>
              <w:lang w:val="en-US"/>
              <w14:ligatures w14:val="standardContextual"/>
            </w:rPr>
          </w:pPr>
          <w:hyperlink w:anchor="_Toc202948666" w:history="1">
            <w:r w:rsidRPr="00E61033">
              <w:rPr>
                <w:rStyle w:val="Hyperlink"/>
                <w:noProof/>
              </w:rPr>
              <w:t>5.4.4</w:t>
            </w:r>
            <w:r>
              <w:rPr>
                <w:noProof/>
                <w:kern w:val="2"/>
                <w:sz w:val="24"/>
                <w:szCs w:val="24"/>
                <w:lang w:val="en-US"/>
                <w14:ligatures w14:val="standardContextual"/>
              </w:rPr>
              <w:tab/>
            </w:r>
            <w:r w:rsidRPr="00E61033">
              <w:rPr>
                <w:rStyle w:val="Hyperlink"/>
                <w:noProof/>
              </w:rPr>
              <w:t>Further Testing</w:t>
            </w:r>
            <w:r>
              <w:rPr>
                <w:noProof/>
                <w:webHidden/>
              </w:rPr>
              <w:tab/>
            </w:r>
            <w:r>
              <w:rPr>
                <w:noProof/>
                <w:webHidden/>
              </w:rPr>
              <w:fldChar w:fldCharType="begin"/>
            </w:r>
            <w:r>
              <w:rPr>
                <w:noProof/>
                <w:webHidden/>
              </w:rPr>
              <w:instrText xml:space="preserve"> PAGEREF _Toc202948666 \h </w:instrText>
            </w:r>
            <w:r>
              <w:rPr>
                <w:noProof/>
                <w:webHidden/>
              </w:rPr>
            </w:r>
            <w:r>
              <w:rPr>
                <w:noProof/>
                <w:webHidden/>
              </w:rPr>
              <w:fldChar w:fldCharType="separate"/>
            </w:r>
            <w:r>
              <w:rPr>
                <w:noProof/>
                <w:webHidden/>
              </w:rPr>
              <w:t>38</w:t>
            </w:r>
            <w:r>
              <w:rPr>
                <w:noProof/>
                <w:webHidden/>
              </w:rPr>
              <w:fldChar w:fldCharType="end"/>
            </w:r>
          </w:hyperlink>
        </w:p>
        <w:p w14:paraId="7338FF5B" w14:textId="23FDF196" w:rsidR="00B475E9" w:rsidRDefault="00B475E9">
          <w:pPr>
            <w:pStyle w:val="TOC2"/>
            <w:tabs>
              <w:tab w:val="left" w:pos="720"/>
              <w:tab w:val="right" w:leader="dot" w:pos="9350"/>
            </w:tabs>
            <w:rPr>
              <w:noProof/>
              <w:kern w:val="2"/>
              <w:sz w:val="24"/>
              <w:szCs w:val="24"/>
              <w:lang w:val="en-US"/>
              <w14:ligatures w14:val="standardContextual"/>
            </w:rPr>
          </w:pPr>
          <w:hyperlink w:anchor="_Toc202948667" w:history="1">
            <w:r w:rsidRPr="00E61033">
              <w:rPr>
                <w:rStyle w:val="Hyperlink"/>
                <w:noProof/>
                <w:lang w:val="en-US"/>
              </w:rPr>
              <w:t>5.5</w:t>
            </w:r>
            <w:r>
              <w:rPr>
                <w:noProof/>
                <w:kern w:val="2"/>
                <w:sz w:val="24"/>
                <w:szCs w:val="24"/>
                <w:lang w:val="en-US"/>
                <w14:ligatures w14:val="standardContextual"/>
              </w:rPr>
              <w:tab/>
            </w:r>
            <w:r w:rsidRPr="00E61033">
              <w:rPr>
                <w:rStyle w:val="Hyperlink"/>
                <w:noProof/>
                <w:lang w:val="en-US"/>
              </w:rPr>
              <w:t>Audio Alerts</w:t>
            </w:r>
            <w:r>
              <w:rPr>
                <w:noProof/>
                <w:webHidden/>
              </w:rPr>
              <w:tab/>
            </w:r>
            <w:r>
              <w:rPr>
                <w:noProof/>
                <w:webHidden/>
              </w:rPr>
              <w:fldChar w:fldCharType="begin"/>
            </w:r>
            <w:r>
              <w:rPr>
                <w:noProof/>
                <w:webHidden/>
              </w:rPr>
              <w:instrText xml:space="preserve"> PAGEREF _Toc202948667 \h </w:instrText>
            </w:r>
            <w:r>
              <w:rPr>
                <w:noProof/>
                <w:webHidden/>
              </w:rPr>
            </w:r>
            <w:r>
              <w:rPr>
                <w:noProof/>
                <w:webHidden/>
              </w:rPr>
              <w:fldChar w:fldCharType="separate"/>
            </w:r>
            <w:r>
              <w:rPr>
                <w:noProof/>
                <w:webHidden/>
              </w:rPr>
              <w:t>39</w:t>
            </w:r>
            <w:r>
              <w:rPr>
                <w:noProof/>
                <w:webHidden/>
              </w:rPr>
              <w:fldChar w:fldCharType="end"/>
            </w:r>
          </w:hyperlink>
        </w:p>
        <w:p w14:paraId="6CA93447" w14:textId="3FC501ED" w:rsidR="00B475E9" w:rsidRDefault="00B475E9">
          <w:pPr>
            <w:pStyle w:val="TOC1"/>
            <w:rPr>
              <w:noProof/>
              <w:kern w:val="2"/>
              <w:sz w:val="24"/>
              <w:szCs w:val="24"/>
              <w:lang w:val="en-US"/>
              <w14:ligatures w14:val="standardContextual"/>
            </w:rPr>
          </w:pPr>
          <w:hyperlink w:anchor="_Toc202948668" w:history="1">
            <w:r w:rsidRPr="00E61033">
              <w:rPr>
                <w:rStyle w:val="Hyperlink"/>
                <w:noProof/>
              </w:rPr>
              <w:t>6</w:t>
            </w:r>
            <w:r>
              <w:rPr>
                <w:noProof/>
                <w:kern w:val="2"/>
                <w:sz w:val="24"/>
                <w:szCs w:val="24"/>
                <w:lang w:val="en-US"/>
                <w14:ligatures w14:val="standardContextual"/>
              </w:rPr>
              <w:tab/>
            </w:r>
            <w:r w:rsidRPr="00E61033">
              <w:rPr>
                <w:rStyle w:val="Hyperlink"/>
                <w:noProof/>
              </w:rPr>
              <w:t>Expansion Connectors</w:t>
            </w:r>
            <w:r>
              <w:rPr>
                <w:noProof/>
                <w:webHidden/>
              </w:rPr>
              <w:tab/>
            </w:r>
            <w:r>
              <w:rPr>
                <w:noProof/>
                <w:webHidden/>
              </w:rPr>
              <w:fldChar w:fldCharType="begin"/>
            </w:r>
            <w:r>
              <w:rPr>
                <w:noProof/>
                <w:webHidden/>
              </w:rPr>
              <w:instrText xml:space="preserve"> PAGEREF _Toc202948668 \h </w:instrText>
            </w:r>
            <w:r>
              <w:rPr>
                <w:noProof/>
                <w:webHidden/>
              </w:rPr>
            </w:r>
            <w:r>
              <w:rPr>
                <w:noProof/>
                <w:webHidden/>
              </w:rPr>
              <w:fldChar w:fldCharType="separate"/>
            </w:r>
            <w:r>
              <w:rPr>
                <w:noProof/>
                <w:webHidden/>
              </w:rPr>
              <w:t>40</w:t>
            </w:r>
            <w:r>
              <w:rPr>
                <w:noProof/>
                <w:webHidden/>
              </w:rPr>
              <w:fldChar w:fldCharType="end"/>
            </w:r>
          </w:hyperlink>
        </w:p>
        <w:p w14:paraId="32476920" w14:textId="6985D72E" w:rsidR="00B475E9" w:rsidRDefault="00B475E9">
          <w:pPr>
            <w:pStyle w:val="TOC2"/>
            <w:tabs>
              <w:tab w:val="left" w:pos="720"/>
              <w:tab w:val="right" w:leader="dot" w:pos="9350"/>
            </w:tabs>
            <w:rPr>
              <w:noProof/>
              <w:kern w:val="2"/>
              <w:sz w:val="24"/>
              <w:szCs w:val="24"/>
              <w:lang w:val="en-US"/>
              <w14:ligatures w14:val="standardContextual"/>
            </w:rPr>
          </w:pPr>
          <w:hyperlink w:anchor="_Toc202948669" w:history="1">
            <w:r w:rsidRPr="00E61033">
              <w:rPr>
                <w:rStyle w:val="Hyperlink"/>
                <w:noProof/>
              </w:rPr>
              <w:t>6.1</w:t>
            </w:r>
            <w:r>
              <w:rPr>
                <w:noProof/>
                <w:kern w:val="2"/>
                <w:sz w:val="24"/>
                <w:szCs w:val="24"/>
                <w:lang w:val="en-US"/>
                <w14:ligatures w14:val="standardContextual"/>
              </w:rPr>
              <w:tab/>
            </w:r>
            <w:r w:rsidRPr="00E61033">
              <w:rPr>
                <w:rStyle w:val="Hyperlink"/>
                <w:noProof/>
              </w:rPr>
              <w:t>ESP-PROG</w:t>
            </w:r>
            <w:r>
              <w:rPr>
                <w:noProof/>
                <w:webHidden/>
              </w:rPr>
              <w:tab/>
            </w:r>
            <w:r>
              <w:rPr>
                <w:noProof/>
                <w:webHidden/>
              </w:rPr>
              <w:fldChar w:fldCharType="begin"/>
            </w:r>
            <w:r>
              <w:rPr>
                <w:noProof/>
                <w:webHidden/>
              </w:rPr>
              <w:instrText xml:space="preserve"> PAGEREF _Toc202948669 \h </w:instrText>
            </w:r>
            <w:r>
              <w:rPr>
                <w:noProof/>
                <w:webHidden/>
              </w:rPr>
            </w:r>
            <w:r>
              <w:rPr>
                <w:noProof/>
                <w:webHidden/>
              </w:rPr>
              <w:fldChar w:fldCharType="separate"/>
            </w:r>
            <w:r>
              <w:rPr>
                <w:noProof/>
                <w:webHidden/>
              </w:rPr>
              <w:t>40</w:t>
            </w:r>
            <w:r>
              <w:rPr>
                <w:noProof/>
                <w:webHidden/>
              </w:rPr>
              <w:fldChar w:fldCharType="end"/>
            </w:r>
          </w:hyperlink>
        </w:p>
        <w:p w14:paraId="7898C8AA" w14:textId="7546C5E1" w:rsidR="00B475E9" w:rsidRDefault="00B475E9">
          <w:pPr>
            <w:pStyle w:val="TOC3"/>
            <w:tabs>
              <w:tab w:val="left" w:pos="1200"/>
              <w:tab w:val="right" w:leader="dot" w:pos="9350"/>
            </w:tabs>
            <w:rPr>
              <w:noProof/>
              <w:kern w:val="2"/>
              <w:sz w:val="24"/>
              <w:szCs w:val="24"/>
              <w:lang w:val="en-US"/>
              <w14:ligatures w14:val="standardContextual"/>
            </w:rPr>
          </w:pPr>
          <w:hyperlink w:anchor="_Toc202948670" w:history="1">
            <w:r w:rsidRPr="00E61033">
              <w:rPr>
                <w:rStyle w:val="Hyperlink"/>
                <w:noProof/>
              </w:rPr>
              <w:t>6.1.1</w:t>
            </w:r>
            <w:r>
              <w:rPr>
                <w:noProof/>
                <w:kern w:val="2"/>
                <w:sz w:val="24"/>
                <w:szCs w:val="24"/>
                <w:lang w:val="en-US"/>
                <w14:ligatures w14:val="standardContextual"/>
              </w:rPr>
              <w:tab/>
            </w:r>
            <w:r w:rsidRPr="00E61033">
              <w:rPr>
                <w:rStyle w:val="Hyperlink"/>
                <w:noProof/>
              </w:rPr>
              <w:t>Flash Programmer</w:t>
            </w:r>
            <w:r>
              <w:rPr>
                <w:noProof/>
                <w:webHidden/>
              </w:rPr>
              <w:tab/>
            </w:r>
            <w:r>
              <w:rPr>
                <w:noProof/>
                <w:webHidden/>
              </w:rPr>
              <w:fldChar w:fldCharType="begin"/>
            </w:r>
            <w:r>
              <w:rPr>
                <w:noProof/>
                <w:webHidden/>
              </w:rPr>
              <w:instrText xml:space="preserve"> PAGEREF _Toc202948670 \h </w:instrText>
            </w:r>
            <w:r>
              <w:rPr>
                <w:noProof/>
                <w:webHidden/>
              </w:rPr>
            </w:r>
            <w:r>
              <w:rPr>
                <w:noProof/>
                <w:webHidden/>
              </w:rPr>
              <w:fldChar w:fldCharType="separate"/>
            </w:r>
            <w:r>
              <w:rPr>
                <w:noProof/>
                <w:webHidden/>
              </w:rPr>
              <w:t>40</w:t>
            </w:r>
            <w:r>
              <w:rPr>
                <w:noProof/>
                <w:webHidden/>
              </w:rPr>
              <w:fldChar w:fldCharType="end"/>
            </w:r>
          </w:hyperlink>
        </w:p>
        <w:p w14:paraId="18570C02" w14:textId="37D108AF" w:rsidR="00B475E9" w:rsidRDefault="00B475E9">
          <w:pPr>
            <w:pStyle w:val="TOC3"/>
            <w:tabs>
              <w:tab w:val="left" w:pos="1200"/>
              <w:tab w:val="right" w:leader="dot" w:pos="9350"/>
            </w:tabs>
            <w:rPr>
              <w:noProof/>
              <w:kern w:val="2"/>
              <w:sz w:val="24"/>
              <w:szCs w:val="24"/>
              <w:lang w:val="en-US"/>
              <w14:ligatures w14:val="standardContextual"/>
            </w:rPr>
          </w:pPr>
          <w:hyperlink w:anchor="_Toc202948671" w:history="1">
            <w:r w:rsidRPr="00E61033">
              <w:rPr>
                <w:rStyle w:val="Hyperlink"/>
                <w:noProof/>
              </w:rPr>
              <w:t>6.1.2</w:t>
            </w:r>
            <w:r>
              <w:rPr>
                <w:noProof/>
                <w:kern w:val="2"/>
                <w:sz w:val="24"/>
                <w:szCs w:val="24"/>
                <w:lang w:val="en-US"/>
                <w14:ligatures w14:val="standardContextual"/>
              </w:rPr>
              <w:tab/>
            </w:r>
            <w:r w:rsidRPr="00E61033">
              <w:rPr>
                <w:rStyle w:val="Hyperlink"/>
                <w:noProof/>
              </w:rPr>
              <w:t>JTAG Debugging Port</w:t>
            </w:r>
            <w:r>
              <w:rPr>
                <w:noProof/>
                <w:webHidden/>
              </w:rPr>
              <w:tab/>
            </w:r>
            <w:r>
              <w:rPr>
                <w:noProof/>
                <w:webHidden/>
              </w:rPr>
              <w:fldChar w:fldCharType="begin"/>
            </w:r>
            <w:r>
              <w:rPr>
                <w:noProof/>
                <w:webHidden/>
              </w:rPr>
              <w:instrText xml:space="preserve"> PAGEREF _Toc202948671 \h </w:instrText>
            </w:r>
            <w:r>
              <w:rPr>
                <w:noProof/>
                <w:webHidden/>
              </w:rPr>
            </w:r>
            <w:r>
              <w:rPr>
                <w:noProof/>
                <w:webHidden/>
              </w:rPr>
              <w:fldChar w:fldCharType="separate"/>
            </w:r>
            <w:r>
              <w:rPr>
                <w:noProof/>
                <w:webHidden/>
              </w:rPr>
              <w:t>40</w:t>
            </w:r>
            <w:r>
              <w:rPr>
                <w:noProof/>
                <w:webHidden/>
              </w:rPr>
              <w:fldChar w:fldCharType="end"/>
            </w:r>
          </w:hyperlink>
        </w:p>
        <w:p w14:paraId="5E747214" w14:textId="6039A4EF" w:rsidR="00B475E9" w:rsidRDefault="00B475E9">
          <w:pPr>
            <w:pStyle w:val="TOC2"/>
            <w:tabs>
              <w:tab w:val="left" w:pos="720"/>
              <w:tab w:val="right" w:leader="dot" w:pos="9350"/>
            </w:tabs>
            <w:rPr>
              <w:noProof/>
              <w:kern w:val="2"/>
              <w:sz w:val="24"/>
              <w:szCs w:val="24"/>
              <w:lang w:val="en-US"/>
              <w14:ligatures w14:val="standardContextual"/>
            </w:rPr>
          </w:pPr>
          <w:hyperlink w:anchor="_Toc202948672" w:history="1">
            <w:r w:rsidRPr="00E61033">
              <w:rPr>
                <w:rStyle w:val="Hyperlink"/>
                <w:noProof/>
              </w:rPr>
              <w:t>6.2</w:t>
            </w:r>
            <w:r>
              <w:rPr>
                <w:noProof/>
                <w:kern w:val="2"/>
                <w:sz w:val="24"/>
                <w:szCs w:val="24"/>
                <w:lang w:val="en-US"/>
                <w14:ligatures w14:val="standardContextual"/>
              </w:rPr>
              <w:tab/>
            </w:r>
            <w:r w:rsidRPr="00E61033">
              <w:rPr>
                <w:rStyle w:val="Hyperlink"/>
                <w:noProof/>
              </w:rPr>
              <w:t>I2C</w:t>
            </w:r>
            <w:r>
              <w:rPr>
                <w:noProof/>
                <w:webHidden/>
              </w:rPr>
              <w:tab/>
            </w:r>
            <w:r>
              <w:rPr>
                <w:noProof/>
                <w:webHidden/>
              </w:rPr>
              <w:fldChar w:fldCharType="begin"/>
            </w:r>
            <w:r>
              <w:rPr>
                <w:noProof/>
                <w:webHidden/>
              </w:rPr>
              <w:instrText xml:space="preserve"> PAGEREF _Toc202948672 \h </w:instrText>
            </w:r>
            <w:r>
              <w:rPr>
                <w:noProof/>
                <w:webHidden/>
              </w:rPr>
            </w:r>
            <w:r>
              <w:rPr>
                <w:noProof/>
                <w:webHidden/>
              </w:rPr>
              <w:fldChar w:fldCharType="separate"/>
            </w:r>
            <w:r>
              <w:rPr>
                <w:noProof/>
                <w:webHidden/>
              </w:rPr>
              <w:t>40</w:t>
            </w:r>
            <w:r>
              <w:rPr>
                <w:noProof/>
                <w:webHidden/>
              </w:rPr>
              <w:fldChar w:fldCharType="end"/>
            </w:r>
          </w:hyperlink>
        </w:p>
        <w:p w14:paraId="344962CD" w14:textId="2C8B2FC0" w:rsidR="00B475E9" w:rsidRDefault="00B475E9">
          <w:pPr>
            <w:pStyle w:val="TOC2"/>
            <w:tabs>
              <w:tab w:val="left" w:pos="720"/>
              <w:tab w:val="right" w:leader="dot" w:pos="9350"/>
            </w:tabs>
            <w:rPr>
              <w:noProof/>
              <w:kern w:val="2"/>
              <w:sz w:val="24"/>
              <w:szCs w:val="24"/>
              <w:lang w:val="en-US"/>
              <w14:ligatures w14:val="standardContextual"/>
            </w:rPr>
          </w:pPr>
          <w:hyperlink w:anchor="_Toc202948673" w:history="1">
            <w:r w:rsidRPr="00E61033">
              <w:rPr>
                <w:rStyle w:val="Hyperlink"/>
                <w:noProof/>
              </w:rPr>
              <w:t>6.3</w:t>
            </w:r>
            <w:r>
              <w:rPr>
                <w:noProof/>
                <w:kern w:val="2"/>
                <w:sz w:val="24"/>
                <w:szCs w:val="24"/>
                <w:lang w:val="en-US"/>
                <w14:ligatures w14:val="standardContextual"/>
              </w:rPr>
              <w:tab/>
            </w:r>
            <w:r w:rsidRPr="00E61033">
              <w:rPr>
                <w:rStyle w:val="Hyperlink"/>
                <w:noProof/>
              </w:rPr>
              <w:t>One-Wire</w:t>
            </w:r>
            <w:r>
              <w:rPr>
                <w:noProof/>
                <w:webHidden/>
              </w:rPr>
              <w:tab/>
            </w:r>
            <w:r>
              <w:rPr>
                <w:noProof/>
                <w:webHidden/>
              </w:rPr>
              <w:fldChar w:fldCharType="begin"/>
            </w:r>
            <w:r>
              <w:rPr>
                <w:noProof/>
                <w:webHidden/>
              </w:rPr>
              <w:instrText xml:space="preserve"> PAGEREF _Toc202948673 \h </w:instrText>
            </w:r>
            <w:r>
              <w:rPr>
                <w:noProof/>
                <w:webHidden/>
              </w:rPr>
            </w:r>
            <w:r>
              <w:rPr>
                <w:noProof/>
                <w:webHidden/>
              </w:rPr>
              <w:fldChar w:fldCharType="separate"/>
            </w:r>
            <w:r>
              <w:rPr>
                <w:noProof/>
                <w:webHidden/>
              </w:rPr>
              <w:t>40</w:t>
            </w:r>
            <w:r>
              <w:rPr>
                <w:noProof/>
                <w:webHidden/>
              </w:rPr>
              <w:fldChar w:fldCharType="end"/>
            </w:r>
          </w:hyperlink>
        </w:p>
        <w:p w14:paraId="7E601DC6" w14:textId="707E578E" w:rsidR="00B475E9" w:rsidRDefault="00B475E9">
          <w:pPr>
            <w:pStyle w:val="TOC1"/>
            <w:rPr>
              <w:noProof/>
              <w:kern w:val="2"/>
              <w:sz w:val="24"/>
              <w:szCs w:val="24"/>
              <w:lang w:val="en-US"/>
              <w14:ligatures w14:val="standardContextual"/>
            </w:rPr>
          </w:pPr>
          <w:hyperlink w:anchor="_Toc202948674" w:history="1">
            <w:r w:rsidRPr="00E61033">
              <w:rPr>
                <w:rStyle w:val="Hyperlink"/>
                <w:noProof/>
              </w:rPr>
              <w:t>7</w:t>
            </w:r>
            <w:r>
              <w:rPr>
                <w:noProof/>
                <w:kern w:val="2"/>
                <w:sz w:val="24"/>
                <w:szCs w:val="24"/>
                <w:lang w:val="en-US"/>
                <w14:ligatures w14:val="standardContextual"/>
              </w:rPr>
              <w:tab/>
            </w:r>
            <w:r w:rsidRPr="00E61033">
              <w:rPr>
                <w:rStyle w:val="Hyperlink"/>
                <w:noProof/>
              </w:rPr>
              <w:t>Processor</w:t>
            </w:r>
            <w:r>
              <w:rPr>
                <w:noProof/>
                <w:webHidden/>
              </w:rPr>
              <w:tab/>
            </w:r>
            <w:r>
              <w:rPr>
                <w:noProof/>
                <w:webHidden/>
              </w:rPr>
              <w:fldChar w:fldCharType="begin"/>
            </w:r>
            <w:r>
              <w:rPr>
                <w:noProof/>
                <w:webHidden/>
              </w:rPr>
              <w:instrText xml:space="preserve"> PAGEREF _Toc202948674 \h </w:instrText>
            </w:r>
            <w:r>
              <w:rPr>
                <w:noProof/>
                <w:webHidden/>
              </w:rPr>
            </w:r>
            <w:r>
              <w:rPr>
                <w:noProof/>
                <w:webHidden/>
              </w:rPr>
              <w:fldChar w:fldCharType="separate"/>
            </w:r>
            <w:r>
              <w:rPr>
                <w:noProof/>
                <w:webHidden/>
              </w:rPr>
              <w:t>41</w:t>
            </w:r>
            <w:r>
              <w:rPr>
                <w:noProof/>
                <w:webHidden/>
              </w:rPr>
              <w:fldChar w:fldCharType="end"/>
            </w:r>
          </w:hyperlink>
        </w:p>
        <w:p w14:paraId="486323D3" w14:textId="0C60161F" w:rsidR="00B475E9" w:rsidRDefault="00B475E9">
          <w:pPr>
            <w:pStyle w:val="TOC2"/>
            <w:tabs>
              <w:tab w:val="left" w:pos="720"/>
              <w:tab w:val="right" w:leader="dot" w:pos="9350"/>
            </w:tabs>
            <w:rPr>
              <w:noProof/>
              <w:kern w:val="2"/>
              <w:sz w:val="24"/>
              <w:szCs w:val="24"/>
              <w:lang w:val="en-US"/>
              <w14:ligatures w14:val="standardContextual"/>
            </w:rPr>
          </w:pPr>
          <w:hyperlink w:anchor="_Toc202948675" w:history="1">
            <w:r w:rsidRPr="00E61033">
              <w:rPr>
                <w:rStyle w:val="Hyperlink"/>
                <w:noProof/>
              </w:rPr>
              <w:t>7.1</w:t>
            </w:r>
            <w:r>
              <w:rPr>
                <w:noProof/>
                <w:kern w:val="2"/>
                <w:sz w:val="24"/>
                <w:szCs w:val="24"/>
                <w:lang w:val="en-US"/>
                <w14:ligatures w14:val="standardContextual"/>
              </w:rPr>
              <w:tab/>
            </w:r>
            <w:r w:rsidRPr="00E61033">
              <w:rPr>
                <w:rStyle w:val="Hyperlink"/>
                <w:noProof/>
              </w:rPr>
              <w:t>Description</w:t>
            </w:r>
            <w:r>
              <w:rPr>
                <w:noProof/>
                <w:webHidden/>
              </w:rPr>
              <w:tab/>
            </w:r>
            <w:r>
              <w:rPr>
                <w:noProof/>
                <w:webHidden/>
              </w:rPr>
              <w:fldChar w:fldCharType="begin"/>
            </w:r>
            <w:r>
              <w:rPr>
                <w:noProof/>
                <w:webHidden/>
              </w:rPr>
              <w:instrText xml:space="preserve"> PAGEREF _Toc202948675 \h </w:instrText>
            </w:r>
            <w:r>
              <w:rPr>
                <w:noProof/>
                <w:webHidden/>
              </w:rPr>
            </w:r>
            <w:r>
              <w:rPr>
                <w:noProof/>
                <w:webHidden/>
              </w:rPr>
              <w:fldChar w:fldCharType="separate"/>
            </w:r>
            <w:r>
              <w:rPr>
                <w:noProof/>
                <w:webHidden/>
              </w:rPr>
              <w:t>41</w:t>
            </w:r>
            <w:r>
              <w:rPr>
                <w:noProof/>
                <w:webHidden/>
              </w:rPr>
              <w:fldChar w:fldCharType="end"/>
            </w:r>
          </w:hyperlink>
        </w:p>
        <w:p w14:paraId="1E6228E6" w14:textId="14974973" w:rsidR="00B475E9" w:rsidRDefault="00B475E9">
          <w:pPr>
            <w:pStyle w:val="TOC2"/>
            <w:tabs>
              <w:tab w:val="left" w:pos="720"/>
              <w:tab w:val="right" w:leader="dot" w:pos="9350"/>
            </w:tabs>
            <w:rPr>
              <w:noProof/>
              <w:kern w:val="2"/>
              <w:sz w:val="24"/>
              <w:szCs w:val="24"/>
              <w:lang w:val="en-US"/>
              <w14:ligatures w14:val="standardContextual"/>
            </w:rPr>
          </w:pPr>
          <w:hyperlink w:anchor="_Toc202948676" w:history="1">
            <w:r w:rsidRPr="00E61033">
              <w:rPr>
                <w:rStyle w:val="Hyperlink"/>
                <w:noProof/>
              </w:rPr>
              <w:t>7.2</w:t>
            </w:r>
            <w:r>
              <w:rPr>
                <w:noProof/>
                <w:kern w:val="2"/>
                <w:sz w:val="24"/>
                <w:szCs w:val="24"/>
                <w:lang w:val="en-US"/>
                <w14:ligatures w14:val="standardContextual"/>
              </w:rPr>
              <w:tab/>
            </w:r>
            <w:r w:rsidRPr="00E61033">
              <w:rPr>
                <w:rStyle w:val="Hyperlink"/>
                <w:noProof/>
              </w:rPr>
              <w:t>flash storage partitioning</w:t>
            </w:r>
            <w:r>
              <w:rPr>
                <w:noProof/>
                <w:webHidden/>
              </w:rPr>
              <w:tab/>
            </w:r>
            <w:r>
              <w:rPr>
                <w:noProof/>
                <w:webHidden/>
              </w:rPr>
              <w:fldChar w:fldCharType="begin"/>
            </w:r>
            <w:r>
              <w:rPr>
                <w:noProof/>
                <w:webHidden/>
              </w:rPr>
              <w:instrText xml:space="preserve"> PAGEREF _Toc202948676 \h </w:instrText>
            </w:r>
            <w:r>
              <w:rPr>
                <w:noProof/>
                <w:webHidden/>
              </w:rPr>
            </w:r>
            <w:r>
              <w:rPr>
                <w:noProof/>
                <w:webHidden/>
              </w:rPr>
              <w:fldChar w:fldCharType="separate"/>
            </w:r>
            <w:r>
              <w:rPr>
                <w:noProof/>
                <w:webHidden/>
              </w:rPr>
              <w:t>41</w:t>
            </w:r>
            <w:r>
              <w:rPr>
                <w:noProof/>
                <w:webHidden/>
              </w:rPr>
              <w:fldChar w:fldCharType="end"/>
            </w:r>
          </w:hyperlink>
        </w:p>
        <w:p w14:paraId="36C7D1D4" w14:textId="38855A24" w:rsidR="00B475E9" w:rsidRDefault="00B475E9">
          <w:pPr>
            <w:pStyle w:val="TOC2"/>
            <w:tabs>
              <w:tab w:val="left" w:pos="720"/>
              <w:tab w:val="right" w:leader="dot" w:pos="9350"/>
            </w:tabs>
            <w:rPr>
              <w:noProof/>
              <w:kern w:val="2"/>
              <w:sz w:val="24"/>
              <w:szCs w:val="24"/>
              <w:lang w:val="en-US"/>
              <w14:ligatures w14:val="standardContextual"/>
            </w:rPr>
          </w:pPr>
          <w:hyperlink w:anchor="_Toc202948677" w:history="1">
            <w:r w:rsidRPr="00E61033">
              <w:rPr>
                <w:rStyle w:val="Hyperlink"/>
                <w:noProof/>
              </w:rPr>
              <w:t>7.3</w:t>
            </w:r>
            <w:r>
              <w:rPr>
                <w:noProof/>
                <w:kern w:val="2"/>
                <w:sz w:val="24"/>
                <w:szCs w:val="24"/>
                <w:lang w:val="en-US"/>
                <w14:ligatures w14:val="standardContextual"/>
              </w:rPr>
              <w:tab/>
            </w:r>
            <w:r w:rsidRPr="00E61033">
              <w:rPr>
                <w:rStyle w:val="Hyperlink"/>
                <w:noProof/>
              </w:rPr>
              <w:t>GPIO Mapping</w:t>
            </w:r>
            <w:r>
              <w:rPr>
                <w:noProof/>
                <w:webHidden/>
              </w:rPr>
              <w:tab/>
            </w:r>
            <w:r>
              <w:rPr>
                <w:noProof/>
                <w:webHidden/>
              </w:rPr>
              <w:fldChar w:fldCharType="begin"/>
            </w:r>
            <w:r>
              <w:rPr>
                <w:noProof/>
                <w:webHidden/>
              </w:rPr>
              <w:instrText xml:space="preserve"> PAGEREF _Toc202948677 \h </w:instrText>
            </w:r>
            <w:r>
              <w:rPr>
                <w:noProof/>
                <w:webHidden/>
              </w:rPr>
            </w:r>
            <w:r>
              <w:rPr>
                <w:noProof/>
                <w:webHidden/>
              </w:rPr>
              <w:fldChar w:fldCharType="separate"/>
            </w:r>
            <w:r>
              <w:rPr>
                <w:noProof/>
                <w:webHidden/>
              </w:rPr>
              <w:t>41</w:t>
            </w:r>
            <w:r>
              <w:rPr>
                <w:noProof/>
                <w:webHidden/>
              </w:rPr>
              <w:fldChar w:fldCharType="end"/>
            </w:r>
          </w:hyperlink>
        </w:p>
        <w:p w14:paraId="2AC9766D" w14:textId="1E55AE20" w:rsidR="00B475E9" w:rsidRDefault="00B475E9">
          <w:pPr>
            <w:pStyle w:val="TOC2"/>
            <w:tabs>
              <w:tab w:val="left" w:pos="720"/>
              <w:tab w:val="right" w:leader="dot" w:pos="9350"/>
            </w:tabs>
            <w:rPr>
              <w:noProof/>
              <w:kern w:val="2"/>
              <w:sz w:val="24"/>
              <w:szCs w:val="24"/>
              <w:lang w:val="en-US"/>
              <w14:ligatures w14:val="standardContextual"/>
            </w:rPr>
          </w:pPr>
          <w:hyperlink w:anchor="_Toc202948678" w:history="1">
            <w:r w:rsidRPr="00E61033">
              <w:rPr>
                <w:rStyle w:val="Hyperlink"/>
                <w:noProof/>
              </w:rPr>
              <w:t>7.4</w:t>
            </w:r>
            <w:r>
              <w:rPr>
                <w:noProof/>
                <w:kern w:val="2"/>
                <w:sz w:val="24"/>
                <w:szCs w:val="24"/>
                <w:lang w:val="en-US"/>
                <w14:ligatures w14:val="standardContextual"/>
              </w:rPr>
              <w:tab/>
            </w:r>
            <w:r w:rsidRPr="00E61033">
              <w:rPr>
                <w:rStyle w:val="Hyperlink"/>
                <w:noProof/>
              </w:rPr>
              <w:t>WiFi</w:t>
            </w:r>
            <w:r>
              <w:rPr>
                <w:noProof/>
                <w:webHidden/>
              </w:rPr>
              <w:tab/>
            </w:r>
            <w:r>
              <w:rPr>
                <w:noProof/>
                <w:webHidden/>
              </w:rPr>
              <w:fldChar w:fldCharType="begin"/>
            </w:r>
            <w:r>
              <w:rPr>
                <w:noProof/>
                <w:webHidden/>
              </w:rPr>
              <w:instrText xml:space="preserve"> PAGEREF _Toc202948678 \h </w:instrText>
            </w:r>
            <w:r>
              <w:rPr>
                <w:noProof/>
                <w:webHidden/>
              </w:rPr>
            </w:r>
            <w:r>
              <w:rPr>
                <w:noProof/>
                <w:webHidden/>
              </w:rPr>
              <w:fldChar w:fldCharType="separate"/>
            </w:r>
            <w:r>
              <w:rPr>
                <w:noProof/>
                <w:webHidden/>
              </w:rPr>
              <w:t>41</w:t>
            </w:r>
            <w:r>
              <w:rPr>
                <w:noProof/>
                <w:webHidden/>
              </w:rPr>
              <w:fldChar w:fldCharType="end"/>
            </w:r>
          </w:hyperlink>
        </w:p>
        <w:p w14:paraId="0DD10739" w14:textId="70E15702" w:rsidR="00B475E9" w:rsidRDefault="00B475E9">
          <w:pPr>
            <w:pStyle w:val="TOC2"/>
            <w:tabs>
              <w:tab w:val="left" w:pos="720"/>
              <w:tab w:val="right" w:leader="dot" w:pos="9350"/>
            </w:tabs>
            <w:rPr>
              <w:noProof/>
              <w:kern w:val="2"/>
              <w:sz w:val="24"/>
              <w:szCs w:val="24"/>
              <w:lang w:val="en-US"/>
              <w14:ligatures w14:val="standardContextual"/>
            </w:rPr>
          </w:pPr>
          <w:hyperlink w:anchor="_Toc202948679" w:history="1">
            <w:r w:rsidRPr="00E61033">
              <w:rPr>
                <w:rStyle w:val="Hyperlink"/>
                <w:noProof/>
              </w:rPr>
              <w:t>7.5</w:t>
            </w:r>
            <w:r>
              <w:rPr>
                <w:noProof/>
                <w:kern w:val="2"/>
                <w:sz w:val="24"/>
                <w:szCs w:val="24"/>
                <w:lang w:val="en-US"/>
                <w14:ligatures w14:val="standardContextual"/>
              </w:rPr>
              <w:tab/>
            </w:r>
            <w:r w:rsidRPr="00E61033">
              <w:rPr>
                <w:rStyle w:val="Hyperlink"/>
                <w:noProof/>
              </w:rPr>
              <w:t>Bluetooth/BLE</w:t>
            </w:r>
            <w:r>
              <w:rPr>
                <w:noProof/>
                <w:webHidden/>
              </w:rPr>
              <w:tab/>
            </w:r>
            <w:r>
              <w:rPr>
                <w:noProof/>
                <w:webHidden/>
              </w:rPr>
              <w:fldChar w:fldCharType="begin"/>
            </w:r>
            <w:r>
              <w:rPr>
                <w:noProof/>
                <w:webHidden/>
              </w:rPr>
              <w:instrText xml:space="preserve"> PAGEREF _Toc202948679 \h </w:instrText>
            </w:r>
            <w:r>
              <w:rPr>
                <w:noProof/>
                <w:webHidden/>
              </w:rPr>
            </w:r>
            <w:r>
              <w:rPr>
                <w:noProof/>
                <w:webHidden/>
              </w:rPr>
              <w:fldChar w:fldCharType="separate"/>
            </w:r>
            <w:r>
              <w:rPr>
                <w:noProof/>
                <w:webHidden/>
              </w:rPr>
              <w:t>41</w:t>
            </w:r>
            <w:r>
              <w:rPr>
                <w:noProof/>
                <w:webHidden/>
              </w:rPr>
              <w:fldChar w:fldCharType="end"/>
            </w:r>
          </w:hyperlink>
        </w:p>
        <w:p w14:paraId="270EBE18" w14:textId="4C844917" w:rsidR="00B475E9" w:rsidRDefault="00B475E9">
          <w:pPr>
            <w:pStyle w:val="TOC1"/>
            <w:rPr>
              <w:noProof/>
              <w:kern w:val="2"/>
              <w:sz w:val="24"/>
              <w:szCs w:val="24"/>
              <w:lang w:val="en-US"/>
              <w14:ligatures w14:val="standardContextual"/>
            </w:rPr>
          </w:pPr>
          <w:hyperlink w:anchor="_Toc202948680" w:history="1">
            <w:r w:rsidRPr="00E61033">
              <w:rPr>
                <w:rStyle w:val="Hyperlink"/>
                <w:noProof/>
              </w:rPr>
              <w:t>8</w:t>
            </w:r>
            <w:r>
              <w:rPr>
                <w:noProof/>
                <w:kern w:val="2"/>
                <w:sz w:val="24"/>
                <w:szCs w:val="24"/>
                <w:lang w:val="en-US"/>
                <w14:ligatures w14:val="standardContextual"/>
              </w:rPr>
              <w:tab/>
            </w:r>
            <w:r w:rsidRPr="00E61033">
              <w:rPr>
                <w:rStyle w:val="Hyperlink"/>
                <w:noProof/>
              </w:rPr>
              <w:t>PCB Layout and Thermal Design</w:t>
            </w:r>
            <w:r>
              <w:rPr>
                <w:noProof/>
                <w:webHidden/>
              </w:rPr>
              <w:tab/>
            </w:r>
            <w:r>
              <w:rPr>
                <w:noProof/>
                <w:webHidden/>
              </w:rPr>
              <w:fldChar w:fldCharType="begin"/>
            </w:r>
            <w:r>
              <w:rPr>
                <w:noProof/>
                <w:webHidden/>
              </w:rPr>
              <w:instrText xml:space="preserve"> PAGEREF _Toc202948680 \h </w:instrText>
            </w:r>
            <w:r>
              <w:rPr>
                <w:noProof/>
                <w:webHidden/>
              </w:rPr>
            </w:r>
            <w:r>
              <w:rPr>
                <w:noProof/>
                <w:webHidden/>
              </w:rPr>
              <w:fldChar w:fldCharType="separate"/>
            </w:r>
            <w:r>
              <w:rPr>
                <w:noProof/>
                <w:webHidden/>
              </w:rPr>
              <w:t>42</w:t>
            </w:r>
            <w:r>
              <w:rPr>
                <w:noProof/>
                <w:webHidden/>
              </w:rPr>
              <w:fldChar w:fldCharType="end"/>
            </w:r>
          </w:hyperlink>
        </w:p>
        <w:p w14:paraId="7B9F74E2" w14:textId="11D90805" w:rsidR="00B475E9" w:rsidRDefault="00B475E9">
          <w:pPr>
            <w:pStyle w:val="TOC2"/>
            <w:tabs>
              <w:tab w:val="left" w:pos="720"/>
              <w:tab w:val="right" w:leader="dot" w:pos="9350"/>
            </w:tabs>
            <w:rPr>
              <w:noProof/>
              <w:kern w:val="2"/>
              <w:sz w:val="24"/>
              <w:szCs w:val="24"/>
              <w:lang w:val="en-US"/>
              <w14:ligatures w14:val="standardContextual"/>
            </w:rPr>
          </w:pPr>
          <w:hyperlink w:anchor="_Toc202948681" w:history="1">
            <w:r w:rsidRPr="00E61033">
              <w:rPr>
                <w:rStyle w:val="Hyperlink"/>
                <w:noProof/>
              </w:rPr>
              <w:t>8.1</w:t>
            </w:r>
            <w:r>
              <w:rPr>
                <w:noProof/>
                <w:kern w:val="2"/>
                <w:sz w:val="24"/>
                <w:szCs w:val="24"/>
                <w:lang w:val="en-US"/>
                <w14:ligatures w14:val="standardContextual"/>
              </w:rPr>
              <w:tab/>
            </w:r>
            <w:r w:rsidRPr="00E61033">
              <w:rPr>
                <w:rStyle w:val="Hyperlink"/>
                <w:noProof/>
              </w:rPr>
              <w:t>Board Stackup</w:t>
            </w:r>
            <w:r>
              <w:rPr>
                <w:noProof/>
                <w:webHidden/>
              </w:rPr>
              <w:tab/>
            </w:r>
            <w:r>
              <w:rPr>
                <w:noProof/>
                <w:webHidden/>
              </w:rPr>
              <w:fldChar w:fldCharType="begin"/>
            </w:r>
            <w:r>
              <w:rPr>
                <w:noProof/>
                <w:webHidden/>
              </w:rPr>
              <w:instrText xml:space="preserve"> PAGEREF _Toc202948681 \h </w:instrText>
            </w:r>
            <w:r>
              <w:rPr>
                <w:noProof/>
                <w:webHidden/>
              </w:rPr>
            </w:r>
            <w:r>
              <w:rPr>
                <w:noProof/>
                <w:webHidden/>
              </w:rPr>
              <w:fldChar w:fldCharType="separate"/>
            </w:r>
            <w:r>
              <w:rPr>
                <w:noProof/>
                <w:webHidden/>
              </w:rPr>
              <w:t>42</w:t>
            </w:r>
            <w:r>
              <w:rPr>
                <w:noProof/>
                <w:webHidden/>
              </w:rPr>
              <w:fldChar w:fldCharType="end"/>
            </w:r>
          </w:hyperlink>
        </w:p>
        <w:p w14:paraId="2F53FDF6" w14:textId="2298D239" w:rsidR="00B475E9" w:rsidRDefault="00B475E9">
          <w:pPr>
            <w:pStyle w:val="TOC2"/>
            <w:tabs>
              <w:tab w:val="left" w:pos="720"/>
              <w:tab w:val="right" w:leader="dot" w:pos="9350"/>
            </w:tabs>
            <w:rPr>
              <w:noProof/>
              <w:kern w:val="2"/>
              <w:sz w:val="24"/>
              <w:szCs w:val="24"/>
              <w:lang w:val="en-US"/>
              <w14:ligatures w14:val="standardContextual"/>
            </w:rPr>
          </w:pPr>
          <w:hyperlink w:anchor="_Toc202948682" w:history="1">
            <w:r w:rsidRPr="00E61033">
              <w:rPr>
                <w:rStyle w:val="Hyperlink"/>
                <w:noProof/>
              </w:rPr>
              <w:t>8.2</w:t>
            </w:r>
            <w:r>
              <w:rPr>
                <w:noProof/>
                <w:kern w:val="2"/>
                <w:sz w:val="24"/>
                <w:szCs w:val="24"/>
                <w:lang w:val="en-US"/>
                <w14:ligatures w14:val="standardContextual"/>
              </w:rPr>
              <w:tab/>
            </w:r>
            <w:r w:rsidRPr="00E61033">
              <w:rPr>
                <w:rStyle w:val="Hyperlink"/>
                <w:noProof/>
              </w:rPr>
              <w:t>Earth Planes</w:t>
            </w:r>
            <w:r>
              <w:rPr>
                <w:noProof/>
                <w:webHidden/>
              </w:rPr>
              <w:tab/>
            </w:r>
            <w:r>
              <w:rPr>
                <w:noProof/>
                <w:webHidden/>
              </w:rPr>
              <w:fldChar w:fldCharType="begin"/>
            </w:r>
            <w:r>
              <w:rPr>
                <w:noProof/>
                <w:webHidden/>
              </w:rPr>
              <w:instrText xml:space="preserve"> PAGEREF _Toc202948682 \h </w:instrText>
            </w:r>
            <w:r>
              <w:rPr>
                <w:noProof/>
                <w:webHidden/>
              </w:rPr>
            </w:r>
            <w:r>
              <w:rPr>
                <w:noProof/>
                <w:webHidden/>
              </w:rPr>
              <w:fldChar w:fldCharType="separate"/>
            </w:r>
            <w:r>
              <w:rPr>
                <w:noProof/>
                <w:webHidden/>
              </w:rPr>
              <w:t>42</w:t>
            </w:r>
            <w:r>
              <w:rPr>
                <w:noProof/>
                <w:webHidden/>
              </w:rPr>
              <w:fldChar w:fldCharType="end"/>
            </w:r>
          </w:hyperlink>
        </w:p>
        <w:p w14:paraId="44428395" w14:textId="48EE6C3B" w:rsidR="00B475E9" w:rsidRDefault="00B475E9">
          <w:pPr>
            <w:pStyle w:val="TOC2"/>
            <w:tabs>
              <w:tab w:val="left" w:pos="720"/>
              <w:tab w:val="right" w:leader="dot" w:pos="9350"/>
            </w:tabs>
            <w:rPr>
              <w:noProof/>
              <w:kern w:val="2"/>
              <w:sz w:val="24"/>
              <w:szCs w:val="24"/>
              <w:lang w:val="en-US"/>
              <w14:ligatures w14:val="standardContextual"/>
            </w:rPr>
          </w:pPr>
          <w:hyperlink w:anchor="_Toc202948683" w:history="1">
            <w:r w:rsidRPr="00E61033">
              <w:rPr>
                <w:rStyle w:val="Hyperlink"/>
                <w:noProof/>
              </w:rPr>
              <w:t>8.3</w:t>
            </w:r>
            <w:r>
              <w:rPr>
                <w:noProof/>
                <w:kern w:val="2"/>
                <w:sz w:val="24"/>
                <w:szCs w:val="24"/>
                <w:lang w:val="en-US"/>
                <w14:ligatures w14:val="standardContextual"/>
              </w:rPr>
              <w:tab/>
            </w:r>
            <w:r w:rsidRPr="00E61033">
              <w:rPr>
                <w:rStyle w:val="Hyperlink"/>
                <w:noProof/>
              </w:rPr>
              <w:t>Functional Layout</w:t>
            </w:r>
            <w:r>
              <w:rPr>
                <w:noProof/>
                <w:webHidden/>
              </w:rPr>
              <w:tab/>
            </w:r>
            <w:r>
              <w:rPr>
                <w:noProof/>
                <w:webHidden/>
              </w:rPr>
              <w:fldChar w:fldCharType="begin"/>
            </w:r>
            <w:r>
              <w:rPr>
                <w:noProof/>
                <w:webHidden/>
              </w:rPr>
              <w:instrText xml:space="preserve"> PAGEREF _Toc202948683 \h </w:instrText>
            </w:r>
            <w:r>
              <w:rPr>
                <w:noProof/>
                <w:webHidden/>
              </w:rPr>
            </w:r>
            <w:r>
              <w:rPr>
                <w:noProof/>
                <w:webHidden/>
              </w:rPr>
              <w:fldChar w:fldCharType="separate"/>
            </w:r>
            <w:r>
              <w:rPr>
                <w:noProof/>
                <w:webHidden/>
              </w:rPr>
              <w:t>42</w:t>
            </w:r>
            <w:r>
              <w:rPr>
                <w:noProof/>
                <w:webHidden/>
              </w:rPr>
              <w:fldChar w:fldCharType="end"/>
            </w:r>
          </w:hyperlink>
        </w:p>
        <w:p w14:paraId="46BED454" w14:textId="076F8521" w:rsidR="00B475E9" w:rsidRDefault="00B475E9">
          <w:pPr>
            <w:pStyle w:val="TOC2"/>
            <w:tabs>
              <w:tab w:val="left" w:pos="720"/>
              <w:tab w:val="right" w:leader="dot" w:pos="9350"/>
            </w:tabs>
            <w:rPr>
              <w:noProof/>
              <w:kern w:val="2"/>
              <w:sz w:val="24"/>
              <w:szCs w:val="24"/>
              <w:lang w:val="en-US"/>
              <w14:ligatures w14:val="standardContextual"/>
            </w:rPr>
          </w:pPr>
          <w:hyperlink w:anchor="_Toc202948684" w:history="1">
            <w:r w:rsidRPr="00E61033">
              <w:rPr>
                <w:rStyle w:val="Hyperlink"/>
                <w:noProof/>
              </w:rPr>
              <w:t>8.4</w:t>
            </w:r>
            <w:r>
              <w:rPr>
                <w:noProof/>
                <w:kern w:val="2"/>
                <w:sz w:val="24"/>
                <w:szCs w:val="24"/>
                <w:lang w:val="en-US"/>
                <w14:ligatures w14:val="standardContextual"/>
              </w:rPr>
              <w:tab/>
            </w:r>
            <w:r w:rsidRPr="00E61033">
              <w:rPr>
                <w:rStyle w:val="Hyperlink"/>
                <w:noProof/>
              </w:rPr>
              <w:t>Thermal Design</w:t>
            </w:r>
            <w:r>
              <w:rPr>
                <w:noProof/>
                <w:webHidden/>
              </w:rPr>
              <w:tab/>
            </w:r>
            <w:r>
              <w:rPr>
                <w:noProof/>
                <w:webHidden/>
              </w:rPr>
              <w:fldChar w:fldCharType="begin"/>
            </w:r>
            <w:r>
              <w:rPr>
                <w:noProof/>
                <w:webHidden/>
              </w:rPr>
              <w:instrText xml:space="preserve"> PAGEREF _Toc202948684 \h </w:instrText>
            </w:r>
            <w:r>
              <w:rPr>
                <w:noProof/>
                <w:webHidden/>
              </w:rPr>
            </w:r>
            <w:r>
              <w:rPr>
                <w:noProof/>
                <w:webHidden/>
              </w:rPr>
              <w:fldChar w:fldCharType="separate"/>
            </w:r>
            <w:r>
              <w:rPr>
                <w:noProof/>
                <w:webHidden/>
              </w:rPr>
              <w:t>42</w:t>
            </w:r>
            <w:r>
              <w:rPr>
                <w:noProof/>
                <w:webHidden/>
              </w:rPr>
              <w:fldChar w:fldCharType="end"/>
            </w:r>
          </w:hyperlink>
        </w:p>
        <w:p w14:paraId="21E47542" w14:textId="78C2A280" w:rsidR="00B475E9" w:rsidRDefault="00B475E9">
          <w:pPr>
            <w:pStyle w:val="TOC2"/>
            <w:tabs>
              <w:tab w:val="left" w:pos="720"/>
              <w:tab w:val="right" w:leader="dot" w:pos="9350"/>
            </w:tabs>
            <w:rPr>
              <w:noProof/>
              <w:kern w:val="2"/>
              <w:sz w:val="24"/>
              <w:szCs w:val="24"/>
              <w:lang w:val="en-US"/>
              <w14:ligatures w14:val="standardContextual"/>
            </w:rPr>
          </w:pPr>
          <w:hyperlink w:anchor="_Toc202948685" w:history="1">
            <w:r w:rsidRPr="00E61033">
              <w:rPr>
                <w:rStyle w:val="Hyperlink"/>
                <w:noProof/>
              </w:rPr>
              <w:t>8.5</w:t>
            </w:r>
            <w:r>
              <w:rPr>
                <w:noProof/>
                <w:kern w:val="2"/>
                <w:sz w:val="24"/>
                <w:szCs w:val="24"/>
                <w:lang w:val="en-US"/>
                <w14:ligatures w14:val="standardContextual"/>
              </w:rPr>
              <w:tab/>
            </w:r>
            <w:r w:rsidRPr="00E61033">
              <w:rPr>
                <w:rStyle w:val="Hyperlink"/>
                <w:noProof/>
              </w:rPr>
              <w:t>Mechanical</w:t>
            </w:r>
            <w:r>
              <w:rPr>
                <w:noProof/>
                <w:webHidden/>
              </w:rPr>
              <w:tab/>
            </w:r>
            <w:r>
              <w:rPr>
                <w:noProof/>
                <w:webHidden/>
              </w:rPr>
              <w:fldChar w:fldCharType="begin"/>
            </w:r>
            <w:r>
              <w:rPr>
                <w:noProof/>
                <w:webHidden/>
              </w:rPr>
              <w:instrText xml:space="preserve"> PAGEREF _Toc202948685 \h </w:instrText>
            </w:r>
            <w:r>
              <w:rPr>
                <w:noProof/>
                <w:webHidden/>
              </w:rPr>
            </w:r>
            <w:r>
              <w:rPr>
                <w:noProof/>
                <w:webHidden/>
              </w:rPr>
              <w:fldChar w:fldCharType="separate"/>
            </w:r>
            <w:r>
              <w:rPr>
                <w:noProof/>
                <w:webHidden/>
              </w:rPr>
              <w:t>42</w:t>
            </w:r>
            <w:r>
              <w:rPr>
                <w:noProof/>
                <w:webHidden/>
              </w:rPr>
              <w:fldChar w:fldCharType="end"/>
            </w:r>
          </w:hyperlink>
        </w:p>
        <w:p w14:paraId="5473172D" w14:textId="19B959F0" w:rsidR="00B475E9" w:rsidRDefault="00B475E9">
          <w:pPr>
            <w:pStyle w:val="TOC3"/>
            <w:tabs>
              <w:tab w:val="left" w:pos="1200"/>
              <w:tab w:val="right" w:leader="dot" w:pos="9350"/>
            </w:tabs>
            <w:rPr>
              <w:noProof/>
              <w:kern w:val="2"/>
              <w:sz w:val="24"/>
              <w:szCs w:val="24"/>
              <w:lang w:val="en-US"/>
              <w14:ligatures w14:val="standardContextual"/>
            </w:rPr>
          </w:pPr>
          <w:hyperlink w:anchor="_Toc202948686" w:history="1">
            <w:r w:rsidRPr="00E61033">
              <w:rPr>
                <w:rStyle w:val="Hyperlink"/>
                <w:noProof/>
              </w:rPr>
              <w:t>8.5.1</w:t>
            </w:r>
            <w:r>
              <w:rPr>
                <w:noProof/>
                <w:kern w:val="2"/>
                <w:sz w:val="24"/>
                <w:szCs w:val="24"/>
                <w:lang w:val="en-US"/>
                <w14:ligatures w14:val="standardContextual"/>
              </w:rPr>
              <w:tab/>
            </w:r>
            <w:r w:rsidRPr="00E61033">
              <w:rPr>
                <w:rStyle w:val="Hyperlink"/>
                <w:noProof/>
              </w:rPr>
              <w:t>Connectors</w:t>
            </w:r>
            <w:r>
              <w:rPr>
                <w:noProof/>
                <w:webHidden/>
              </w:rPr>
              <w:tab/>
            </w:r>
            <w:r>
              <w:rPr>
                <w:noProof/>
                <w:webHidden/>
              </w:rPr>
              <w:fldChar w:fldCharType="begin"/>
            </w:r>
            <w:r>
              <w:rPr>
                <w:noProof/>
                <w:webHidden/>
              </w:rPr>
              <w:instrText xml:space="preserve"> PAGEREF _Toc202948686 \h </w:instrText>
            </w:r>
            <w:r>
              <w:rPr>
                <w:noProof/>
                <w:webHidden/>
              </w:rPr>
            </w:r>
            <w:r>
              <w:rPr>
                <w:noProof/>
                <w:webHidden/>
              </w:rPr>
              <w:fldChar w:fldCharType="separate"/>
            </w:r>
            <w:r>
              <w:rPr>
                <w:noProof/>
                <w:webHidden/>
              </w:rPr>
              <w:t>42</w:t>
            </w:r>
            <w:r>
              <w:rPr>
                <w:noProof/>
                <w:webHidden/>
              </w:rPr>
              <w:fldChar w:fldCharType="end"/>
            </w:r>
          </w:hyperlink>
        </w:p>
        <w:p w14:paraId="5E4D0E02" w14:textId="2793742E" w:rsidR="00B475E9" w:rsidRDefault="00B475E9">
          <w:pPr>
            <w:pStyle w:val="TOC3"/>
            <w:tabs>
              <w:tab w:val="left" w:pos="1200"/>
              <w:tab w:val="right" w:leader="dot" w:pos="9350"/>
            </w:tabs>
            <w:rPr>
              <w:noProof/>
              <w:kern w:val="2"/>
              <w:sz w:val="24"/>
              <w:szCs w:val="24"/>
              <w:lang w:val="en-US"/>
              <w14:ligatures w14:val="standardContextual"/>
            </w:rPr>
          </w:pPr>
          <w:hyperlink w:anchor="_Toc202948687" w:history="1">
            <w:r w:rsidRPr="00E61033">
              <w:rPr>
                <w:rStyle w:val="Hyperlink"/>
                <w:noProof/>
              </w:rPr>
              <w:t>8.5.2</w:t>
            </w:r>
            <w:r>
              <w:rPr>
                <w:noProof/>
                <w:kern w:val="2"/>
                <w:sz w:val="24"/>
                <w:szCs w:val="24"/>
                <w:lang w:val="en-US"/>
                <w14:ligatures w14:val="standardContextual"/>
              </w:rPr>
              <w:tab/>
            </w:r>
            <w:r w:rsidRPr="00E61033">
              <w:rPr>
                <w:rStyle w:val="Hyperlink"/>
                <w:noProof/>
              </w:rPr>
              <w:t>Dimensions</w:t>
            </w:r>
            <w:r>
              <w:rPr>
                <w:noProof/>
                <w:webHidden/>
              </w:rPr>
              <w:tab/>
            </w:r>
            <w:r>
              <w:rPr>
                <w:noProof/>
                <w:webHidden/>
              </w:rPr>
              <w:fldChar w:fldCharType="begin"/>
            </w:r>
            <w:r>
              <w:rPr>
                <w:noProof/>
                <w:webHidden/>
              </w:rPr>
              <w:instrText xml:space="preserve"> PAGEREF _Toc202948687 \h </w:instrText>
            </w:r>
            <w:r>
              <w:rPr>
                <w:noProof/>
                <w:webHidden/>
              </w:rPr>
            </w:r>
            <w:r>
              <w:rPr>
                <w:noProof/>
                <w:webHidden/>
              </w:rPr>
              <w:fldChar w:fldCharType="separate"/>
            </w:r>
            <w:r>
              <w:rPr>
                <w:noProof/>
                <w:webHidden/>
              </w:rPr>
              <w:t>42</w:t>
            </w:r>
            <w:r>
              <w:rPr>
                <w:noProof/>
                <w:webHidden/>
              </w:rPr>
              <w:fldChar w:fldCharType="end"/>
            </w:r>
          </w:hyperlink>
        </w:p>
        <w:p w14:paraId="4D1F5BCF" w14:textId="563A82F4" w:rsidR="00B475E9" w:rsidRDefault="00B475E9">
          <w:pPr>
            <w:pStyle w:val="TOC3"/>
            <w:tabs>
              <w:tab w:val="left" w:pos="1200"/>
              <w:tab w:val="right" w:leader="dot" w:pos="9350"/>
            </w:tabs>
            <w:rPr>
              <w:noProof/>
              <w:kern w:val="2"/>
              <w:sz w:val="24"/>
              <w:szCs w:val="24"/>
              <w:lang w:val="en-US"/>
              <w14:ligatures w14:val="standardContextual"/>
            </w:rPr>
          </w:pPr>
          <w:hyperlink w:anchor="_Toc202948688" w:history="1">
            <w:r w:rsidRPr="00E61033">
              <w:rPr>
                <w:rStyle w:val="Hyperlink"/>
                <w:noProof/>
              </w:rPr>
              <w:t>8.5.3</w:t>
            </w:r>
            <w:r>
              <w:rPr>
                <w:noProof/>
                <w:kern w:val="2"/>
                <w:sz w:val="24"/>
                <w:szCs w:val="24"/>
                <w:lang w:val="en-US"/>
                <w14:ligatures w14:val="standardContextual"/>
              </w:rPr>
              <w:tab/>
            </w:r>
            <w:r w:rsidRPr="00E61033">
              <w:rPr>
                <w:rStyle w:val="Hyperlink"/>
                <w:noProof/>
              </w:rPr>
              <w:t>Fasteners</w:t>
            </w:r>
            <w:r>
              <w:rPr>
                <w:noProof/>
                <w:webHidden/>
              </w:rPr>
              <w:tab/>
            </w:r>
            <w:r>
              <w:rPr>
                <w:noProof/>
                <w:webHidden/>
              </w:rPr>
              <w:fldChar w:fldCharType="begin"/>
            </w:r>
            <w:r>
              <w:rPr>
                <w:noProof/>
                <w:webHidden/>
              </w:rPr>
              <w:instrText xml:space="preserve"> PAGEREF _Toc202948688 \h </w:instrText>
            </w:r>
            <w:r>
              <w:rPr>
                <w:noProof/>
                <w:webHidden/>
              </w:rPr>
            </w:r>
            <w:r>
              <w:rPr>
                <w:noProof/>
                <w:webHidden/>
              </w:rPr>
              <w:fldChar w:fldCharType="separate"/>
            </w:r>
            <w:r>
              <w:rPr>
                <w:noProof/>
                <w:webHidden/>
              </w:rPr>
              <w:t>42</w:t>
            </w:r>
            <w:r>
              <w:rPr>
                <w:noProof/>
                <w:webHidden/>
              </w:rPr>
              <w:fldChar w:fldCharType="end"/>
            </w:r>
          </w:hyperlink>
        </w:p>
        <w:p w14:paraId="4712026B" w14:textId="3517DB99" w:rsidR="00B475E9" w:rsidRDefault="00B475E9">
          <w:pPr>
            <w:pStyle w:val="TOC3"/>
            <w:tabs>
              <w:tab w:val="left" w:pos="1200"/>
              <w:tab w:val="right" w:leader="dot" w:pos="9350"/>
            </w:tabs>
            <w:rPr>
              <w:noProof/>
              <w:kern w:val="2"/>
              <w:sz w:val="24"/>
              <w:szCs w:val="24"/>
              <w:lang w:val="en-US"/>
              <w14:ligatures w14:val="standardContextual"/>
            </w:rPr>
          </w:pPr>
          <w:hyperlink w:anchor="_Toc202948689" w:history="1">
            <w:r w:rsidRPr="00E61033">
              <w:rPr>
                <w:rStyle w:val="Hyperlink"/>
                <w:noProof/>
              </w:rPr>
              <w:t>8.5.4</w:t>
            </w:r>
            <w:r>
              <w:rPr>
                <w:noProof/>
                <w:kern w:val="2"/>
                <w:sz w:val="24"/>
                <w:szCs w:val="24"/>
                <w:lang w:val="en-US"/>
                <w14:ligatures w14:val="standardContextual"/>
              </w:rPr>
              <w:tab/>
            </w:r>
            <w:r w:rsidRPr="00E61033">
              <w:rPr>
                <w:rStyle w:val="Hyperlink"/>
                <w:noProof/>
              </w:rPr>
              <w:t>Fabrication strategy</w:t>
            </w:r>
            <w:r>
              <w:rPr>
                <w:noProof/>
                <w:webHidden/>
              </w:rPr>
              <w:tab/>
            </w:r>
            <w:r>
              <w:rPr>
                <w:noProof/>
                <w:webHidden/>
              </w:rPr>
              <w:fldChar w:fldCharType="begin"/>
            </w:r>
            <w:r>
              <w:rPr>
                <w:noProof/>
                <w:webHidden/>
              </w:rPr>
              <w:instrText xml:space="preserve"> PAGEREF _Toc202948689 \h </w:instrText>
            </w:r>
            <w:r>
              <w:rPr>
                <w:noProof/>
                <w:webHidden/>
              </w:rPr>
            </w:r>
            <w:r>
              <w:rPr>
                <w:noProof/>
                <w:webHidden/>
              </w:rPr>
              <w:fldChar w:fldCharType="separate"/>
            </w:r>
            <w:r>
              <w:rPr>
                <w:noProof/>
                <w:webHidden/>
              </w:rPr>
              <w:t>42</w:t>
            </w:r>
            <w:r>
              <w:rPr>
                <w:noProof/>
                <w:webHidden/>
              </w:rPr>
              <w:fldChar w:fldCharType="end"/>
            </w:r>
          </w:hyperlink>
        </w:p>
        <w:p w14:paraId="18F3A421" w14:textId="7815FEA5" w:rsidR="00B475E9" w:rsidRDefault="00B475E9">
          <w:pPr>
            <w:pStyle w:val="TOC1"/>
            <w:rPr>
              <w:noProof/>
              <w:kern w:val="2"/>
              <w:sz w:val="24"/>
              <w:szCs w:val="24"/>
              <w:lang w:val="en-US"/>
              <w14:ligatures w14:val="standardContextual"/>
            </w:rPr>
          </w:pPr>
          <w:hyperlink w:anchor="_Toc202948690" w:history="1">
            <w:r w:rsidRPr="00E61033">
              <w:rPr>
                <w:rStyle w:val="Hyperlink"/>
                <w:noProof/>
              </w:rPr>
              <w:t>9</w:t>
            </w:r>
            <w:r>
              <w:rPr>
                <w:noProof/>
                <w:kern w:val="2"/>
                <w:sz w:val="24"/>
                <w:szCs w:val="24"/>
                <w:lang w:val="en-US"/>
                <w14:ligatures w14:val="standardContextual"/>
              </w:rPr>
              <w:tab/>
            </w:r>
            <w:r w:rsidRPr="00E61033">
              <w:rPr>
                <w:rStyle w:val="Hyperlink"/>
                <w:noProof/>
              </w:rPr>
              <w:t>7. Validation and Test Plan</w:t>
            </w:r>
            <w:r>
              <w:rPr>
                <w:noProof/>
                <w:webHidden/>
              </w:rPr>
              <w:tab/>
            </w:r>
            <w:r>
              <w:rPr>
                <w:noProof/>
                <w:webHidden/>
              </w:rPr>
              <w:fldChar w:fldCharType="begin"/>
            </w:r>
            <w:r>
              <w:rPr>
                <w:noProof/>
                <w:webHidden/>
              </w:rPr>
              <w:instrText xml:space="preserve"> PAGEREF _Toc202948690 \h </w:instrText>
            </w:r>
            <w:r>
              <w:rPr>
                <w:noProof/>
                <w:webHidden/>
              </w:rPr>
            </w:r>
            <w:r>
              <w:rPr>
                <w:noProof/>
                <w:webHidden/>
              </w:rPr>
              <w:fldChar w:fldCharType="separate"/>
            </w:r>
            <w:r>
              <w:rPr>
                <w:noProof/>
                <w:webHidden/>
              </w:rPr>
              <w:t>43</w:t>
            </w:r>
            <w:r>
              <w:rPr>
                <w:noProof/>
                <w:webHidden/>
              </w:rPr>
              <w:fldChar w:fldCharType="end"/>
            </w:r>
          </w:hyperlink>
        </w:p>
        <w:p w14:paraId="55EC56FC" w14:textId="17DFEC31" w:rsidR="00B475E9" w:rsidRDefault="00B475E9">
          <w:pPr>
            <w:pStyle w:val="TOC1"/>
            <w:rPr>
              <w:noProof/>
              <w:kern w:val="2"/>
              <w:sz w:val="24"/>
              <w:szCs w:val="24"/>
              <w:lang w:val="en-US"/>
              <w14:ligatures w14:val="standardContextual"/>
            </w:rPr>
          </w:pPr>
          <w:hyperlink w:anchor="_Toc202948691" w:history="1">
            <w:r w:rsidRPr="00E61033">
              <w:rPr>
                <w:rStyle w:val="Hyperlink"/>
                <w:noProof/>
              </w:rPr>
              <w:t>10</w:t>
            </w:r>
            <w:r>
              <w:rPr>
                <w:noProof/>
                <w:kern w:val="2"/>
                <w:sz w:val="24"/>
                <w:szCs w:val="24"/>
                <w:lang w:val="en-US"/>
                <w14:ligatures w14:val="standardContextual"/>
              </w:rPr>
              <w:tab/>
            </w:r>
            <w:r w:rsidRPr="00E61033">
              <w:rPr>
                <w:rStyle w:val="Hyperlink"/>
                <w:noProof/>
              </w:rPr>
              <w:t>8. Bill of Materials Summary</w:t>
            </w:r>
            <w:r>
              <w:rPr>
                <w:noProof/>
                <w:webHidden/>
              </w:rPr>
              <w:tab/>
            </w:r>
            <w:r>
              <w:rPr>
                <w:noProof/>
                <w:webHidden/>
              </w:rPr>
              <w:fldChar w:fldCharType="begin"/>
            </w:r>
            <w:r>
              <w:rPr>
                <w:noProof/>
                <w:webHidden/>
              </w:rPr>
              <w:instrText xml:space="preserve"> PAGEREF _Toc202948691 \h </w:instrText>
            </w:r>
            <w:r>
              <w:rPr>
                <w:noProof/>
                <w:webHidden/>
              </w:rPr>
            </w:r>
            <w:r>
              <w:rPr>
                <w:noProof/>
                <w:webHidden/>
              </w:rPr>
              <w:fldChar w:fldCharType="separate"/>
            </w:r>
            <w:r>
              <w:rPr>
                <w:noProof/>
                <w:webHidden/>
              </w:rPr>
              <w:t>44</w:t>
            </w:r>
            <w:r>
              <w:rPr>
                <w:noProof/>
                <w:webHidden/>
              </w:rPr>
              <w:fldChar w:fldCharType="end"/>
            </w:r>
          </w:hyperlink>
        </w:p>
        <w:p w14:paraId="66D1E8F2" w14:textId="12B11691" w:rsidR="00B475E9" w:rsidRDefault="00B475E9">
          <w:pPr>
            <w:pStyle w:val="TOC1"/>
            <w:rPr>
              <w:noProof/>
              <w:kern w:val="2"/>
              <w:sz w:val="24"/>
              <w:szCs w:val="24"/>
              <w:lang w:val="en-US"/>
              <w14:ligatures w14:val="standardContextual"/>
            </w:rPr>
          </w:pPr>
          <w:hyperlink w:anchor="_Toc202948692" w:history="1">
            <w:r w:rsidRPr="00E61033">
              <w:rPr>
                <w:rStyle w:val="Hyperlink"/>
                <w:noProof/>
              </w:rPr>
              <w:t>11</w:t>
            </w:r>
            <w:r>
              <w:rPr>
                <w:noProof/>
                <w:kern w:val="2"/>
                <w:sz w:val="24"/>
                <w:szCs w:val="24"/>
                <w:lang w:val="en-US"/>
                <w14:ligatures w14:val="standardContextual"/>
              </w:rPr>
              <w:tab/>
            </w:r>
            <w:r w:rsidRPr="00E61033">
              <w:rPr>
                <w:rStyle w:val="Hyperlink"/>
                <w:noProof/>
              </w:rPr>
              <w:t>9. Conclusion and Future Work</w:t>
            </w:r>
            <w:r>
              <w:rPr>
                <w:noProof/>
                <w:webHidden/>
              </w:rPr>
              <w:tab/>
            </w:r>
            <w:r>
              <w:rPr>
                <w:noProof/>
                <w:webHidden/>
              </w:rPr>
              <w:fldChar w:fldCharType="begin"/>
            </w:r>
            <w:r>
              <w:rPr>
                <w:noProof/>
                <w:webHidden/>
              </w:rPr>
              <w:instrText xml:space="preserve"> PAGEREF _Toc202948692 \h </w:instrText>
            </w:r>
            <w:r>
              <w:rPr>
                <w:noProof/>
                <w:webHidden/>
              </w:rPr>
            </w:r>
            <w:r>
              <w:rPr>
                <w:noProof/>
                <w:webHidden/>
              </w:rPr>
              <w:fldChar w:fldCharType="separate"/>
            </w:r>
            <w:r>
              <w:rPr>
                <w:noProof/>
                <w:webHidden/>
              </w:rPr>
              <w:t>45</w:t>
            </w:r>
            <w:r>
              <w:rPr>
                <w:noProof/>
                <w:webHidden/>
              </w:rPr>
              <w:fldChar w:fldCharType="end"/>
            </w:r>
          </w:hyperlink>
        </w:p>
        <w:p w14:paraId="1DE27F3B" w14:textId="683F19AE" w:rsidR="00B475E9" w:rsidRDefault="00B475E9">
          <w:pPr>
            <w:pStyle w:val="TOC1"/>
            <w:rPr>
              <w:noProof/>
              <w:kern w:val="2"/>
              <w:sz w:val="24"/>
              <w:szCs w:val="24"/>
              <w:lang w:val="en-US"/>
              <w14:ligatures w14:val="standardContextual"/>
            </w:rPr>
          </w:pPr>
          <w:hyperlink w:anchor="_Toc202948693" w:history="1">
            <w:r w:rsidRPr="00E61033">
              <w:rPr>
                <w:rStyle w:val="Hyperlink"/>
                <w:noProof/>
              </w:rPr>
              <w:t>12</w:t>
            </w:r>
            <w:r>
              <w:rPr>
                <w:noProof/>
                <w:kern w:val="2"/>
                <w:sz w:val="24"/>
                <w:szCs w:val="24"/>
                <w:lang w:val="en-US"/>
                <w14:ligatures w14:val="standardContextual"/>
              </w:rPr>
              <w:tab/>
            </w:r>
            <w:r w:rsidRPr="00E61033">
              <w:rPr>
                <w:rStyle w:val="Hyperlink"/>
                <w:noProof/>
              </w:rPr>
              <w:t>References</w:t>
            </w:r>
            <w:r>
              <w:rPr>
                <w:noProof/>
                <w:webHidden/>
              </w:rPr>
              <w:tab/>
            </w:r>
            <w:r>
              <w:rPr>
                <w:noProof/>
                <w:webHidden/>
              </w:rPr>
              <w:fldChar w:fldCharType="begin"/>
            </w:r>
            <w:r>
              <w:rPr>
                <w:noProof/>
                <w:webHidden/>
              </w:rPr>
              <w:instrText xml:space="preserve"> PAGEREF _Toc202948693 \h </w:instrText>
            </w:r>
            <w:r>
              <w:rPr>
                <w:noProof/>
                <w:webHidden/>
              </w:rPr>
            </w:r>
            <w:r>
              <w:rPr>
                <w:noProof/>
                <w:webHidden/>
              </w:rPr>
              <w:fldChar w:fldCharType="separate"/>
            </w:r>
            <w:r>
              <w:rPr>
                <w:noProof/>
                <w:webHidden/>
              </w:rPr>
              <w:t>46</w:t>
            </w:r>
            <w:r>
              <w:rPr>
                <w:noProof/>
                <w:webHidden/>
              </w:rPr>
              <w:fldChar w:fldCharType="end"/>
            </w:r>
          </w:hyperlink>
        </w:p>
        <w:p w14:paraId="7FB866C4" w14:textId="1537C2D1" w:rsidR="00AD6FA7" w:rsidRPr="005E071B" w:rsidRDefault="00AD6FA7">
          <w:r w:rsidRPr="005E071B">
            <w:rPr>
              <w:b/>
              <w:bCs/>
              <w:noProof/>
            </w:rPr>
            <w:fldChar w:fldCharType="end"/>
          </w:r>
        </w:p>
      </w:sdtContent>
    </w:sdt>
    <w:p w14:paraId="71A52343" w14:textId="448AC8C2" w:rsidR="00622736" w:rsidRPr="005E071B" w:rsidRDefault="00622736">
      <w:pPr>
        <w:rPr>
          <w:caps/>
          <w:spacing w:val="15"/>
        </w:rPr>
      </w:pPr>
    </w:p>
    <w:p w14:paraId="5B08478E" w14:textId="77777777" w:rsidR="006E049E" w:rsidRDefault="006E049E">
      <w:pPr>
        <w:rPr>
          <w:caps/>
          <w:spacing w:val="15"/>
        </w:rPr>
      </w:pPr>
    </w:p>
    <w:p w14:paraId="67ADFE41" w14:textId="77777777" w:rsidR="00C54E0B" w:rsidRDefault="00C54E0B">
      <w:pPr>
        <w:rPr>
          <w:caps/>
          <w:spacing w:val="15"/>
        </w:rPr>
        <w:sectPr w:rsidR="00C54E0B">
          <w:footnotePr>
            <w:numRestart w:val="eachSect"/>
          </w:footnotePr>
          <w:pgSz w:w="12240" w:h="15840"/>
          <w:pgMar w:top="1440" w:right="1440" w:bottom="1440" w:left="1440" w:header="720" w:footer="720" w:gutter="0"/>
          <w:cols w:space="720"/>
        </w:sectPr>
      </w:pPr>
    </w:p>
    <w:p w14:paraId="30B9196F" w14:textId="77777777" w:rsidR="00C54E0B" w:rsidRDefault="00C54E0B">
      <w:pPr>
        <w:rPr>
          <w:caps/>
          <w:spacing w:val="15"/>
        </w:rPr>
      </w:pPr>
    </w:p>
    <w:p w14:paraId="00A6FC9E" w14:textId="77777777" w:rsidR="00C54E0B" w:rsidRDefault="00B4086E" w:rsidP="00645E9A">
      <w:pPr>
        <w:pStyle w:val="TOCHeading"/>
        <w:numPr>
          <w:ilvl w:val="0"/>
          <w:numId w:val="0"/>
        </w:numPr>
      </w:pPr>
      <w:r>
        <w:lastRenderedPageBreak/>
        <w:t>Quick reference</w:t>
      </w:r>
    </w:p>
    <w:p w14:paraId="2B998CE3" w14:textId="77777777" w:rsidR="00B4086E" w:rsidRDefault="00B4086E" w:rsidP="00B4086E"/>
    <w:p w14:paraId="7ABD926D" w14:textId="77777777" w:rsidR="00B4086E" w:rsidRDefault="00B4086E" w:rsidP="00B4086E"/>
    <w:p w14:paraId="331B19AC" w14:textId="3A8A498A" w:rsidR="00B4086E" w:rsidRPr="00B4086E" w:rsidRDefault="00645E9A" w:rsidP="00C170CA">
      <w:pPr>
        <w:pStyle w:val="TableCaption"/>
        <w:sectPr w:rsidR="00B4086E" w:rsidRPr="00B4086E">
          <w:footnotePr>
            <w:numRestart w:val="eachSect"/>
          </w:footnotePr>
          <w:pgSz w:w="12240" w:h="15840"/>
          <w:pgMar w:top="1440" w:right="1440" w:bottom="1440" w:left="1440" w:header="720" w:footer="720" w:gutter="0"/>
          <w:cols w:space="720"/>
        </w:sectPr>
      </w:pPr>
      <w:r>
        <w:t>GPIO Allocation</w:t>
      </w:r>
    </w:p>
    <w:p w14:paraId="4C7EB660" w14:textId="41710DFB" w:rsidR="00822C17" w:rsidRPr="005E071B" w:rsidRDefault="00000000" w:rsidP="003C52DC">
      <w:pPr>
        <w:pStyle w:val="Heading1"/>
      </w:pPr>
      <w:bookmarkStart w:id="1" w:name="_Toc202948605"/>
      <w:r w:rsidRPr="005E071B">
        <w:lastRenderedPageBreak/>
        <w:t>Introduction</w:t>
      </w:r>
      <w:bookmarkEnd w:id="1"/>
    </w:p>
    <w:p w14:paraId="4C7EB661" w14:textId="45F20B97" w:rsidR="00822C17" w:rsidRPr="005E071B" w:rsidRDefault="00E06BCE" w:rsidP="002143DF">
      <w:pPr>
        <w:pStyle w:val="BodyText"/>
      </w:pPr>
      <w:r w:rsidRPr="005E071B">
        <w:t>The MDD400 is a compact data display unit designed for integration with modern marine and recreational vehicle (RV) electrical systems. It is optimised for the NMEA 2000/CANBUS backbone, displaying data via a serial HMI interface driven over UART. Offloading graphical updates to the display controller allows the onboard microcontroller to focus on interfacing, protocol translation, and data processing, supporting a wide range of sensor and bus configurations.</w:t>
      </w:r>
    </w:p>
    <w:p w14:paraId="31463AB1" w14:textId="5F62B72A" w:rsidR="00C065E3" w:rsidRPr="005E071B" w:rsidRDefault="00433D39" w:rsidP="003D3A80">
      <w:pPr>
        <w:pStyle w:val="Heading2"/>
      </w:pPr>
      <w:bookmarkStart w:id="2" w:name="_Toc202948606"/>
      <w:r w:rsidRPr="005E071B">
        <w:t>Design Philosophy</w:t>
      </w:r>
      <w:bookmarkEnd w:id="2"/>
    </w:p>
    <w:p w14:paraId="1A08A192" w14:textId="77777777" w:rsidR="00C30FB7" w:rsidRPr="005E071B" w:rsidRDefault="00176E7A" w:rsidP="00C30FB7">
      <w:pPr>
        <w:pStyle w:val="BodyText"/>
      </w:pPr>
      <w:r w:rsidRPr="005E071B">
        <w:t>The MDD400 was developed for deployment in marine environments, where electrical systems are exposed to harsh physical conditions and frequent voltage disturbances. However, recognising the similarity between marine and automotive/RV 12</w:t>
      </w:r>
      <w:r w:rsidRPr="005E071B">
        <w:rPr>
          <w:rFonts w:ascii="Arial" w:hAnsi="Arial" w:cs="Arial"/>
        </w:rPr>
        <w:t> </w:t>
      </w:r>
      <w:r w:rsidRPr="005E071B">
        <w:t xml:space="preserve">V systems </w:t>
      </w:r>
      <w:r w:rsidRPr="005E071B">
        <w:rPr>
          <w:rFonts w:ascii="Aptos" w:hAnsi="Aptos" w:cs="Aptos"/>
        </w:rPr>
        <w:t>—</w:t>
      </w:r>
      <w:r w:rsidRPr="005E071B">
        <w:t xml:space="preserve"> particularly in terms of wiring topology, fault conditions, and user expectations </w:t>
      </w:r>
      <w:r w:rsidRPr="005E071B">
        <w:rPr>
          <w:rFonts w:ascii="Aptos" w:hAnsi="Aptos" w:cs="Aptos"/>
        </w:rPr>
        <w:t>—</w:t>
      </w:r>
      <w:r w:rsidRPr="005E071B">
        <w:t xml:space="preserve"> the MDD400 has been designed with potential future certification for road-going vehicles in mind.</w:t>
      </w:r>
      <w:r w:rsidR="00C30FB7" w:rsidRPr="005E071B">
        <w:t xml:space="preserve"> </w:t>
      </w:r>
    </w:p>
    <w:p w14:paraId="36BA32FF" w14:textId="4E792EE3" w:rsidR="00C30FB7" w:rsidRPr="005E071B" w:rsidRDefault="00C30FB7" w:rsidP="00C30FB7">
      <w:pPr>
        <w:pStyle w:val="BodyText"/>
      </w:pPr>
      <w:r w:rsidRPr="005E071B">
        <w:t>The overarching philosophy is to design for realistic abuse scenarios, reducing the likelihood of damage in the field and thereby eliminating the need for return-to-base repairs. This strategy supports the planned 24-month, no-questions-asked replacement warranty — a competitive differentiator intended to rival established marine brands while avoiding the overhead of setting up global repair facilities.</w:t>
      </w:r>
    </w:p>
    <w:p w14:paraId="07608A7B" w14:textId="77777777" w:rsidR="00176E7A" w:rsidRPr="005E071B" w:rsidRDefault="00176E7A" w:rsidP="00176E7A">
      <w:pPr>
        <w:pStyle w:val="BodyText"/>
      </w:pPr>
      <w:r w:rsidRPr="005E071B">
        <w:t>This section outlines the design principles, performance goals and safety considerations that inform the entire hardware design.</w:t>
      </w:r>
    </w:p>
    <w:p w14:paraId="1DAD3FBE" w14:textId="70F84068" w:rsidR="00176E7A" w:rsidRPr="005E071B" w:rsidRDefault="00176E7A" w:rsidP="00176E7A">
      <w:pPr>
        <w:pStyle w:val="Heading3"/>
      </w:pPr>
      <w:bookmarkStart w:id="3" w:name="_Toc202948607"/>
      <w:r w:rsidRPr="005E071B">
        <w:t>Environmental and Electrical Survivability</w:t>
      </w:r>
      <w:bookmarkEnd w:id="3"/>
    </w:p>
    <w:p w14:paraId="1A731233" w14:textId="77777777" w:rsidR="00176E7A" w:rsidRPr="005E071B" w:rsidRDefault="00176E7A" w:rsidP="00176E7A">
      <w:pPr>
        <w:pStyle w:val="BodyText"/>
      </w:pPr>
      <w:r w:rsidRPr="005E071B">
        <w:t>The MDD400 must survive common transients found on 12</w:t>
      </w:r>
      <w:r w:rsidRPr="005E071B">
        <w:rPr>
          <w:rFonts w:ascii="Arial" w:hAnsi="Arial" w:cs="Arial"/>
        </w:rPr>
        <w:t> </w:t>
      </w:r>
      <w:r w:rsidRPr="005E071B">
        <w:t>V DC supply rails, including:</w:t>
      </w:r>
    </w:p>
    <w:p w14:paraId="4B8DEE84" w14:textId="77777777" w:rsidR="00176E7A" w:rsidRPr="005E071B" w:rsidRDefault="00176E7A" w:rsidP="003D766F">
      <w:pPr>
        <w:pStyle w:val="ListBullet"/>
      </w:pPr>
      <w:r w:rsidRPr="005E071B">
        <w:t>load dump conditions up to 150</w:t>
      </w:r>
      <w:r w:rsidRPr="005E071B">
        <w:rPr>
          <w:rFonts w:ascii="Arial" w:hAnsi="Arial" w:cs="Arial"/>
        </w:rPr>
        <w:t> </w:t>
      </w:r>
      <w:r w:rsidRPr="005E071B">
        <w:t>V (per ISO 7637-2 Pulse 5b);</w:t>
      </w:r>
    </w:p>
    <w:p w14:paraId="1F041C71" w14:textId="77777777" w:rsidR="00176E7A" w:rsidRPr="005E071B" w:rsidRDefault="00176E7A" w:rsidP="003D766F">
      <w:pPr>
        <w:pStyle w:val="ListBullet"/>
      </w:pPr>
      <w:r w:rsidRPr="005E071B">
        <w:t>reverse polarity connection of 12–14</w:t>
      </w:r>
      <w:r w:rsidRPr="005E071B">
        <w:rPr>
          <w:rFonts w:ascii="Arial" w:hAnsi="Arial" w:cs="Arial"/>
        </w:rPr>
        <w:t> </w:t>
      </w:r>
      <w:r w:rsidRPr="005E071B">
        <w:t>V;</w:t>
      </w:r>
    </w:p>
    <w:p w14:paraId="7BC3D065" w14:textId="77777777" w:rsidR="00176E7A" w:rsidRPr="005E071B" w:rsidRDefault="00176E7A" w:rsidP="003D766F">
      <w:pPr>
        <w:pStyle w:val="ListBullet"/>
      </w:pPr>
      <w:r w:rsidRPr="005E071B">
        <w:t>electrostatic discharge (ESD), following IEC 61000-4-2;</w:t>
      </w:r>
    </w:p>
    <w:p w14:paraId="221EBF7C" w14:textId="77777777" w:rsidR="00176E7A" w:rsidRPr="005E071B" w:rsidRDefault="00176E7A" w:rsidP="003D766F">
      <w:pPr>
        <w:pStyle w:val="ListBullet"/>
      </w:pPr>
      <w:r w:rsidRPr="005E071B">
        <w:t>conducted and radiated emissions (per CISPR 25 / EN 55025);</w:t>
      </w:r>
    </w:p>
    <w:p w14:paraId="10A4B737" w14:textId="77777777" w:rsidR="00176E7A" w:rsidRPr="005E071B" w:rsidRDefault="00176E7A" w:rsidP="003D766F">
      <w:pPr>
        <w:pStyle w:val="ListBullet"/>
      </w:pPr>
      <w:r w:rsidRPr="005E071B">
        <w:t>and ground bounce and other anomalies from long DC wiring typical in boats and RVs.</w:t>
      </w:r>
    </w:p>
    <w:p w14:paraId="1A15712E" w14:textId="77777777" w:rsidR="00176E7A" w:rsidRPr="005E071B" w:rsidRDefault="00176E7A" w:rsidP="00176E7A">
      <w:pPr>
        <w:pStyle w:val="BodyText"/>
      </w:pPr>
      <w:r w:rsidRPr="005E071B">
        <w:t>To ensure compatibility with both marine and automotive domains, protection circuitry has been tested against the most demanding load dump waveforms from ISO 7637-2, and both power supply and communication interfaces have been isolated or filtered to maintain signal integrity and protect sensitive components.</w:t>
      </w:r>
    </w:p>
    <w:p w14:paraId="43A3AE07" w14:textId="7ECBD396" w:rsidR="00176E7A" w:rsidRPr="005E071B" w:rsidRDefault="00176E7A" w:rsidP="00700B42">
      <w:pPr>
        <w:pStyle w:val="Heading3"/>
      </w:pPr>
      <w:bookmarkStart w:id="4" w:name="_Toc202948608"/>
      <w:r w:rsidRPr="005E071B">
        <w:t>Robust Power Distribution</w:t>
      </w:r>
      <w:bookmarkEnd w:id="4"/>
    </w:p>
    <w:p w14:paraId="795824D9" w14:textId="6CB01D79" w:rsidR="00176E7A" w:rsidRPr="005E071B" w:rsidRDefault="00011E7B" w:rsidP="00176E7A">
      <w:pPr>
        <w:pStyle w:val="BodyText"/>
      </w:pPr>
      <w:r>
        <w:t>Four</w:t>
      </w:r>
      <w:r w:rsidR="00176E7A" w:rsidRPr="005E071B">
        <w:t xml:space="preserve"> separate power rails are implemented:</w:t>
      </w:r>
    </w:p>
    <w:p w14:paraId="458A7EA9" w14:textId="52A3C9BB" w:rsidR="00176E7A" w:rsidRPr="005E071B" w:rsidRDefault="00176E7A" w:rsidP="003D766F">
      <w:pPr>
        <w:pStyle w:val="ListBullet"/>
      </w:pPr>
      <w:r w:rsidRPr="005E071B">
        <w:rPr>
          <w:i/>
          <w:iCs/>
        </w:rPr>
        <w:t>primary power domain</w:t>
      </w:r>
      <w:r w:rsidR="00F42A5C" w:rsidRPr="005E071B">
        <w:t>,</w:t>
      </w:r>
      <w:r w:rsidR="004B094A" w:rsidRPr="005E071B">
        <w:t xml:space="preserve"> supplying a 5</w:t>
      </w:r>
      <w:r w:rsidR="004B094A" w:rsidRPr="005E071B">
        <w:rPr>
          <w:rFonts w:ascii="Arial" w:hAnsi="Arial" w:cs="Arial"/>
        </w:rPr>
        <w:t> </w:t>
      </w:r>
      <w:r w:rsidR="004B094A" w:rsidRPr="005E071B">
        <w:t>V rail at up</w:t>
      </w:r>
      <w:r w:rsidR="00F42A5C" w:rsidRPr="005E071B">
        <w:t xml:space="preserve"> </w:t>
      </w:r>
      <w:r w:rsidR="004B094A" w:rsidRPr="005E071B">
        <w:t xml:space="preserve">to </w:t>
      </w:r>
      <w:r w:rsidR="00F42A5C" w:rsidRPr="005E071B">
        <w:t xml:space="preserve">2.0A peak using a </w:t>
      </w:r>
      <w:r w:rsidR="004B094A" w:rsidRPr="005E071B">
        <w:t>switching regulator</w:t>
      </w:r>
      <w:r w:rsidRPr="005E071B">
        <w:t>;</w:t>
      </w:r>
    </w:p>
    <w:p w14:paraId="6D29ED89" w14:textId="6E862656" w:rsidR="00176E7A" w:rsidRPr="005E071B" w:rsidRDefault="00FD3303" w:rsidP="003D766F">
      <w:pPr>
        <w:pStyle w:val="ListBullet"/>
      </w:pPr>
      <w:r w:rsidRPr="005E071B">
        <w:rPr>
          <w:i/>
          <w:iCs/>
        </w:rPr>
        <w:t>digital logic domain</w:t>
      </w:r>
      <w:r w:rsidR="002670B7" w:rsidRPr="005E071B">
        <w:rPr>
          <w:i/>
          <w:iCs/>
        </w:rPr>
        <w:t>,</w:t>
      </w:r>
      <w:r w:rsidRPr="005E071B">
        <w:t xml:space="preserve"> </w:t>
      </w:r>
      <w:r w:rsidR="002670B7" w:rsidRPr="005E071B">
        <w:t>supplying</w:t>
      </w:r>
      <w:r w:rsidRPr="005E071B">
        <w:t xml:space="preserve">  </w:t>
      </w:r>
      <w:r w:rsidR="00176E7A" w:rsidRPr="005E071B">
        <w:t>a</w:t>
      </w:r>
      <w:r w:rsidR="002670B7" w:rsidRPr="005E071B">
        <w:t xml:space="preserve"> regulated low-ripple</w:t>
      </w:r>
      <w:r w:rsidR="00176E7A" w:rsidRPr="005E071B">
        <w:t xml:space="preserve"> 3.3</w:t>
      </w:r>
      <w:r w:rsidR="00176E7A" w:rsidRPr="005E071B">
        <w:rPr>
          <w:rFonts w:ascii="Arial" w:hAnsi="Arial" w:cs="Arial"/>
        </w:rPr>
        <w:t> </w:t>
      </w:r>
      <w:r w:rsidR="00176E7A" w:rsidRPr="005E071B">
        <w:t xml:space="preserve">V rail </w:t>
      </w:r>
      <w:r w:rsidR="002670B7" w:rsidRPr="005E071B">
        <w:t xml:space="preserve">using a linear </w:t>
      </w:r>
      <w:r w:rsidR="00176E7A" w:rsidRPr="005E071B">
        <w:t>LDO</w:t>
      </w:r>
      <w:r w:rsidR="002670B7" w:rsidRPr="005E071B">
        <w:t xml:space="preserve"> regulator</w:t>
      </w:r>
      <w:r w:rsidR="00176E7A" w:rsidRPr="005E071B">
        <w:t>;</w:t>
      </w:r>
    </w:p>
    <w:p w14:paraId="7C8AA04B" w14:textId="40D25B93" w:rsidR="00176E7A" w:rsidRPr="005E071B" w:rsidRDefault="002670B7" w:rsidP="003D766F">
      <w:pPr>
        <w:pStyle w:val="ListBullet"/>
      </w:pPr>
      <w:r w:rsidRPr="005E071B">
        <w:rPr>
          <w:i/>
          <w:iCs/>
        </w:rPr>
        <w:t>analog</w:t>
      </w:r>
      <w:r w:rsidR="00491AA6" w:rsidRPr="005E071B">
        <w:rPr>
          <w:i/>
          <w:iCs/>
        </w:rPr>
        <w:t xml:space="preserve"> sensor domain</w:t>
      </w:r>
      <w:r w:rsidR="00491AA6" w:rsidRPr="005E071B">
        <w:t>, supplying</w:t>
      </w:r>
      <w:r w:rsidRPr="005E071B">
        <w:t xml:space="preserve"> </w:t>
      </w:r>
      <w:r w:rsidR="00176E7A" w:rsidRPr="005E071B">
        <w:t>a 8V rail</w:t>
      </w:r>
      <w:r w:rsidR="00491AA6" w:rsidRPr="005E071B">
        <w:t xml:space="preserve"> at up to 100mA</w:t>
      </w:r>
      <w:r w:rsidR="002A7694" w:rsidRPr="005E071B">
        <w:t xml:space="preserve"> using a linear</w:t>
      </w:r>
      <w:r w:rsidR="00176E7A" w:rsidRPr="005E071B">
        <w:t xml:space="preserve"> LDO</w:t>
      </w:r>
      <w:r w:rsidR="002A7694" w:rsidRPr="005E071B">
        <w:t xml:space="preserve"> for the </w:t>
      </w:r>
      <w:r w:rsidR="00176E7A" w:rsidRPr="005E071B">
        <w:t>wind sensor interface.</w:t>
      </w:r>
    </w:p>
    <w:p w14:paraId="6D346371" w14:textId="77777777" w:rsidR="00176E7A" w:rsidRPr="005E071B" w:rsidRDefault="00176E7A" w:rsidP="00176E7A">
      <w:pPr>
        <w:pStyle w:val="BodyText"/>
      </w:pPr>
      <w:r w:rsidRPr="005E071B">
        <w:lastRenderedPageBreak/>
        <w:t>Each includes current limiting, thermal protection, and either undervoltage lockout (UVLO) or controlled enable logic. Combined with a discrete surge stopper circuit, the system is designed to self-recover from faults without the use of fuses or mechanical resets.</w:t>
      </w:r>
    </w:p>
    <w:p w14:paraId="0DD7CC2E" w14:textId="77777777" w:rsidR="00176E7A" w:rsidRPr="005E071B" w:rsidRDefault="00176E7A" w:rsidP="00176E7A">
      <w:pPr>
        <w:pStyle w:val="BodyText"/>
      </w:pPr>
      <w:r w:rsidRPr="005E071B">
        <w:t>The 5</w:t>
      </w:r>
      <w:r w:rsidRPr="005E071B">
        <w:rPr>
          <w:rFonts w:ascii="Arial" w:hAnsi="Arial" w:cs="Arial"/>
        </w:rPr>
        <w:t> </w:t>
      </w:r>
      <w:r w:rsidRPr="005E071B">
        <w:t>V rail is generated from the 12</w:t>
      </w:r>
      <w:r w:rsidRPr="005E071B">
        <w:rPr>
          <w:rFonts w:ascii="Arial" w:hAnsi="Arial" w:cs="Arial"/>
        </w:rPr>
        <w:t> </w:t>
      </w:r>
      <w:r w:rsidRPr="005E071B">
        <w:t>V input using a high-efficiency synchronous buck converter, reducing power loss while providing a stable intermediate supply. This 5</w:t>
      </w:r>
      <w:r w:rsidRPr="005E071B">
        <w:rPr>
          <w:rFonts w:ascii="Arial" w:hAnsi="Arial" w:cs="Arial"/>
        </w:rPr>
        <w:t> </w:t>
      </w:r>
      <w:r w:rsidRPr="005E071B">
        <w:t>V rail feeds the serial display and acts as the input to the 3.3</w:t>
      </w:r>
      <w:r w:rsidRPr="005E071B">
        <w:rPr>
          <w:rFonts w:ascii="Arial" w:hAnsi="Arial" w:cs="Arial"/>
        </w:rPr>
        <w:t> </w:t>
      </w:r>
      <w:r w:rsidRPr="005E071B">
        <w:t>V LDO, ensuring low ripple on the digital logic rail. This architecture improves efficiency over directly stepping 12</w:t>
      </w:r>
      <w:r w:rsidRPr="005E071B">
        <w:rPr>
          <w:rFonts w:ascii="Aptos" w:hAnsi="Aptos" w:cs="Aptos"/>
        </w:rPr>
        <w:t>–</w:t>
      </w:r>
      <w:r w:rsidRPr="005E071B">
        <w:t>14.8</w:t>
      </w:r>
      <w:r w:rsidRPr="005E071B">
        <w:rPr>
          <w:rFonts w:ascii="Arial" w:hAnsi="Arial" w:cs="Arial"/>
        </w:rPr>
        <w:t> </w:t>
      </w:r>
      <w:r w:rsidRPr="005E071B">
        <w:t>V down to 3.3</w:t>
      </w:r>
      <w:r w:rsidRPr="005E071B">
        <w:rPr>
          <w:rFonts w:ascii="Arial" w:hAnsi="Arial" w:cs="Arial"/>
        </w:rPr>
        <w:t> </w:t>
      </w:r>
      <w:r w:rsidRPr="005E071B">
        <w:t>V, while retaining the noise performance and simplicity of LDO regulation where it matters most.</w:t>
      </w:r>
    </w:p>
    <w:p w14:paraId="2AC0CA5E" w14:textId="6468509F" w:rsidR="00176E7A" w:rsidRPr="005E071B" w:rsidRDefault="00176E7A" w:rsidP="00176E7A">
      <w:pPr>
        <w:pStyle w:val="BodyText"/>
      </w:pPr>
      <w:r w:rsidRPr="005E071B">
        <w:t>The 8</w:t>
      </w:r>
      <w:r w:rsidRPr="005E071B">
        <w:rPr>
          <w:rFonts w:ascii="Arial" w:hAnsi="Arial" w:cs="Arial"/>
        </w:rPr>
        <w:t> </w:t>
      </w:r>
      <w:r w:rsidRPr="005E071B">
        <w:t>V rail is implemented using a low-dropout linear regulator and is used exclusively for the masthead analog wind transducer. The transducer draws less than 50</w:t>
      </w:r>
      <w:r w:rsidRPr="005E071B">
        <w:rPr>
          <w:rFonts w:ascii="Arial" w:hAnsi="Arial" w:cs="Arial"/>
        </w:rPr>
        <w:t> </w:t>
      </w:r>
      <w:r w:rsidRPr="005E071B">
        <w:t xml:space="preserve">mA under normal operation, making the linear approach thermally acceptable and electrically clean. The regulator is selectively enabled via </w:t>
      </w:r>
      <w:r w:rsidR="00266B5B">
        <w:t>[</w:t>
      </w:r>
      <w:r w:rsidR="000A1948">
        <w:t>WIND_EN</w:t>
      </w:r>
      <w:r w:rsidR="00266B5B">
        <w:t>]</w:t>
      </w:r>
      <w:r w:rsidRPr="005E071B">
        <w:t>, conserving power when the wind interface is not in use.</w:t>
      </w:r>
    </w:p>
    <w:p w14:paraId="412040D4" w14:textId="6C81115C" w:rsidR="00176E7A" w:rsidRPr="005E071B" w:rsidRDefault="00176E7A" w:rsidP="00700B42">
      <w:pPr>
        <w:pStyle w:val="Heading3"/>
      </w:pPr>
      <w:bookmarkStart w:id="5" w:name="_Toc202948609"/>
      <w:r w:rsidRPr="005E071B">
        <w:t>Mission Resilience and Safety</w:t>
      </w:r>
      <w:bookmarkEnd w:id="5"/>
    </w:p>
    <w:p w14:paraId="0D63E633" w14:textId="77777777" w:rsidR="00176E7A" w:rsidRPr="005E071B" w:rsidRDefault="00176E7A" w:rsidP="00176E7A">
      <w:pPr>
        <w:pStyle w:val="BodyText"/>
      </w:pPr>
      <w:r w:rsidRPr="005E071B">
        <w:t>Critical circuits — such as power monitoring, communication interfaces and display — remain functional under abnormal voltage conditions. The system does not rely on any software-controlled start-up sequence or central controller to protect hardware against electrical faults. Where possible, faults are detected and isolated at the analog level.</w:t>
      </w:r>
    </w:p>
    <w:p w14:paraId="4C82FC8E" w14:textId="77777777" w:rsidR="00176E7A" w:rsidRPr="005E071B" w:rsidRDefault="00176E7A" w:rsidP="00176E7A">
      <w:pPr>
        <w:pStyle w:val="BodyText"/>
      </w:pPr>
      <w:r w:rsidRPr="005E071B">
        <w:t>Additionally:</w:t>
      </w:r>
    </w:p>
    <w:p w14:paraId="581FBF1B" w14:textId="77777777" w:rsidR="00176E7A" w:rsidRPr="005E071B" w:rsidRDefault="00176E7A" w:rsidP="003D766F">
      <w:pPr>
        <w:pStyle w:val="ListBullet"/>
      </w:pPr>
      <w:r w:rsidRPr="005E071B">
        <w:t>the device is protected against short-circuits and sustained over-voltage;</w:t>
      </w:r>
    </w:p>
    <w:p w14:paraId="54F361BF" w14:textId="77777777" w:rsidR="00176E7A" w:rsidRPr="005E071B" w:rsidRDefault="00176E7A" w:rsidP="003D766F">
      <w:pPr>
        <w:pStyle w:val="ListBullet"/>
      </w:pPr>
      <w:r w:rsidRPr="005E071B">
        <w:t>no fuse is required to isolate faults — the MOSFET protection circuit self-recovers;</w:t>
      </w:r>
    </w:p>
    <w:p w14:paraId="17F9CEA8" w14:textId="77777777" w:rsidR="00176E7A" w:rsidRPr="005E071B" w:rsidRDefault="00176E7A" w:rsidP="003D766F">
      <w:pPr>
        <w:pStyle w:val="ListBullet"/>
      </w:pPr>
      <w:r w:rsidRPr="005E071B">
        <w:t>dual-input polarity protection ensures that legacy serial and NMEA2000 inputs remain independent.</w:t>
      </w:r>
    </w:p>
    <w:p w14:paraId="6579B694" w14:textId="2E83D79B" w:rsidR="00176E7A" w:rsidRPr="005E071B" w:rsidRDefault="00176E7A" w:rsidP="00176E7A">
      <w:pPr>
        <w:pStyle w:val="Heading3"/>
      </w:pPr>
      <w:bookmarkStart w:id="6" w:name="_Toc202948610"/>
      <w:r w:rsidRPr="005E071B">
        <w:t>Electromagnetic Compatibility (EMC)</w:t>
      </w:r>
      <w:bookmarkEnd w:id="6"/>
    </w:p>
    <w:p w14:paraId="095E4AC6" w14:textId="77777777" w:rsidR="00176E7A" w:rsidRPr="005E071B" w:rsidRDefault="00176E7A" w:rsidP="00176E7A">
      <w:pPr>
        <w:pStyle w:val="BodyText"/>
      </w:pPr>
      <w:r w:rsidRPr="005E071B">
        <w:t>EMC compliance was a foundational design requirement. Particular attention was given to:</w:t>
      </w:r>
    </w:p>
    <w:p w14:paraId="01673CD7" w14:textId="77777777" w:rsidR="00176E7A" w:rsidRPr="005E071B" w:rsidRDefault="00176E7A" w:rsidP="002F7C98">
      <w:pPr>
        <w:pStyle w:val="ListBullet"/>
      </w:pPr>
      <w:r w:rsidRPr="005E071B">
        <w:t>separation of analog and digital ground planes;</w:t>
      </w:r>
    </w:p>
    <w:p w14:paraId="7095AC57" w14:textId="77777777" w:rsidR="00176E7A" w:rsidRPr="005E071B" w:rsidRDefault="00176E7A" w:rsidP="002F7C98">
      <w:pPr>
        <w:pStyle w:val="ListBullet"/>
      </w:pPr>
      <w:r w:rsidRPr="005E071B">
        <w:t>use of common-mode chokes, pi filters and LC filtering at all external interfaces;</w:t>
      </w:r>
    </w:p>
    <w:p w14:paraId="39017434" w14:textId="77777777" w:rsidR="00176E7A" w:rsidRPr="005E071B" w:rsidRDefault="00176E7A" w:rsidP="002F7C98">
      <w:pPr>
        <w:pStyle w:val="ListBullet"/>
      </w:pPr>
      <w:r w:rsidRPr="005E071B">
        <w:t>low-inductance return paths and surface-mount TVS diodes;</w:t>
      </w:r>
    </w:p>
    <w:p w14:paraId="07D3B1CE" w14:textId="77777777" w:rsidR="00176E7A" w:rsidRPr="005E071B" w:rsidRDefault="00176E7A" w:rsidP="002F7C98">
      <w:pPr>
        <w:pStyle w:val="ListBullet"/>
      </w:pPr>
      <w:r w:rsidRPr="005E071B">
        <w:t>and shielding/isolation of NMEA2000 and legacy serial connectors.</w:t>
      </w:r>
    </w:p>
    <w:p w14:paraId="5F58E72D" w14:textId="1408F1A3" w:rsidR="00176E7A" w:rsidRPr="005E071B" w:rsidRDefault="00176E7A" w:rsidP="00176E7A">
      <w:pPr>
        <w:pStyle w:val="BodyText"/>
      </w:pPr>
      <w:r w:rsidRPr="005E071B">
        <w:t>The product is designed to meet both CE and FCC Class B emissions limits and includes on-board suppression to meet ISO 11452-2 and ISO 7637-2.</w:t>
      </w:r>
    </w:p>
    <w:p w14:paraId="70A9A427" w14:textId="12F31F6A" w:rsidR="00176E7A" w:rsidRPr="005E071B" w:rsidRDefault="00176E7A" w:rsidP="00700B42">
      <w:pPr>
        <w:pStyle w:val="Heading3"/>
      </w:pPr>
      <w:bookmarkStart w:id="7" w:name="_Toc202948611"/>
      <w:r w:rsidRPr="005E071B">
        <w:t>Serviceability and Field Upgradeability</w:t>
      </w:r>
      <w:bookmarkEnd w:id="7"/>
    </w:p>
    <w:p w14:paraId="60181A32" w14:textId="5E0A463E" w:rsidR="008E569C" w:rsidRPr="005E071B" w:rsidRDefault="008E569C" w:rsidP="008E569C">
      <w:pPr>
        <w:pStyle w:val="BodyText"/>
      </w:pPr>
      <w:r w:rsidRPr="005E071B">
        <w:t>Firmware updates and configuration are supported over Bluetooth/BLE. In production, firmware flashing is performed using a pogo-pin programming jig that interfaces with a 6-pin 0.5</w:t>
      </w:r>
      <w:r w:rsidRPr="005E071B">
        <w:rPr>
          <w:rFonts w:ascii="Arial" w:hAnsi="Arial" w:cs="Arial"/>
        </w:rPr>
        <w:t> </w:t>
      </w:r>
      <w:r w:rsidRPr="005E071B">
        <w:t>mm pitch header footprint compatible with the ESP-PROG programmer. The 6-pin header, while fitted to prototypes, is not populated in the final assembly. It may be included in a development or open-source variant. Currently, the programming interface includes polarity protection for power pins but lacks further ESD or transient protection — this will be reviewed in future revisions.</w:t>
      </w:r>
    </w:p>
    <w:p w14:paraId="1FC3DECE" w14:textId="05934294" w:rsidR="008E569C" w:rsidRPr="005E071B" w:rsidRDefault="008E569C" w:rsidP="008E569C">
      <w:pPr>
        <w:pStyle w:val="BodyText"/>
      </w:pPr>
      <w:r w:rsidRPr="005E071B">
        <w:lastRenderedPageBreak/>
        <w:t xml:space="preserve">The internal regulators and protection circuits are designed to handle most common wiring faults gracefully, allowing field servicing with minimal tools or expertise. </w:t>
      </w:r>
    </w:p>
    <w:p w14:paraId="3F361E7C" w14:textId="374F0B26" w:rsidR="00176E7A" w:rsidRPr="005E071B" w:rsidRDefault="008E569C" w:rsidP="00176E7A">
      <w:pPr>
        <w:pStyle w:val="BodyText"/>
      </w:pPr>
      <w:r w:rsidRPr="005E071B">
        <w:t>The design is prepared for dual certification paths: marine installations via NMEA2000 guidelines and CE/FCC emissions certification, with provisions for future expansion into the recreational vehicle (RV) space</w:t>
      </w:r>
      <w:r w:rsidR="00CA6BA1" w:rsidRPr="005E071B">
        <w:t>.</w:t>
      </w:r>
    </w:p>
    <w:p w14:paraId="42127328" w14:textId="56923AB3" w:rsidR="00561254" w:rsidRPr="005E071B" w:rsidRDefault="00561254" w:rsidP="00561254">
      <w:pPr>
        <w:pStyle w:val="Heading2"/>
      </w:pPr>
      <w:bookmarkStart w:id="8" w:name="_Toc202948612"/>
      <w:r w:rsidRPr="005E071B">
        <w:t>Functional Domains.</w:t>
      </w:r>
      <w:bookmarkEnd w:id="8"/>
    </w:p>
    <w:p w14:paraId="4C7EB662" w14:textId="06FF6CAC" w:rsidR="00822C17" w:rsidRPr="005E071B" w:rsidRDefault="00000000">
      <w:pPr>
        <w:pStyle w:val="BodyText"/>
      </w:pPr>
      <w:r w:rsidRPr="005E071B">
        <w:t>Key hardware features include:</w:t>
      </w:r>
    </w:p>
    <w:p w14:paraId="4C7EB663" w14:textId="77777777" w:rsidR="00822C17" w:rsidRPr="005E071B" w:rsidRDefault="00000000" w:rsidP="00AC6EE1">
      <w:pPr>
        <w:pStyle w:val="ListBullet"/>
      </w:pPr>
      <w:r w:rsidRPr="005E071B">
        <w:t>CANBUS interface for communicating with the NMEA 2000 backbone;</w:t>
      </w:r>
    </w:p>
    <w:p w14:paraId="4C7EB664" w14:textId="77777777" w:rsidR="00822C17" w:rsidRPr="005E071B" w:rsidRDefault="00000000" w:rsidP="00AC6EE1">
      <w:pPr>
        <w:pStyle w:val="ListBullet"/>
      </w:pPr>
      <w:r w:rsidRPr="005E071B">
        <w:t>TFT LCD display with capacitive touch screen connected via high-speed UART;</w:t>
      </w:r>
    </w:p>
    <w:p w14:paraId="4C7EB665" w14:textId="77777777" w:rsidR="00822C17" w:rsidRDefault="00000000" w:rsidP="00AC6EE1">
      <w:pPr>
        <w:pStyle w:val="ListBullet"/>
      </w:pPr>
      <w:r w:rsidRPr="005E071B">
        <w:t>ambient light sensor connected to the I²C bus;</w:t>
      </w:r>
    </w:p>
    <w:p w14:paraId="3E05D08D" w14:textId="37E2CD4E" w:rsidR="009239B3" w:rsidRPr="005E071B" w:rsidRDefault="009239B3" w:rsidP="00AC6EE1">
      <w:pPr>
        <w:pStyle w:val="ListBullet"/>
      </w:pPr>
      <w:r>
        <w:t xml:space="preserve">temperature and power sensing systems for </w:t>
      </w:r>
      <w:r w:rsidR="008C03A1">
        <w:t>protection and diagnostics;</w:t>
      </w:r>
    </w:p>
    <w:p w14:paraId="4C7EB666" w14:textId="77777777" w:rsidR="00822C17" w:rsidRPr="005E071B" w:rsidRDefault="00000000" w:rsidP="00AC6EE1">
      <w:pPr>
        <w:pStyle w:val="ListBullet"/>
      </w:pPr>
      <w:r w:rsidRPr="005E071B">
        <w:t>robust, fault-tolerant hardware and interfaces designed for marine electrical environments;</w:t>
      </w:r>
    </w:p>
    <w:p w14:paraId="4C7EB667" w14:textId="77777777" w:rsidR="00822C17" w:rsidRPr="005E071B" w:rsidRDefault="00000000" w:rsidP="00AC6EE1">
      <w:pPr>
        <w:pStyle w:val="ListBullet"/>
      </w:pPr>
      <w:r w:rsidRPr="005E071B">
        <w:t>optional plug-and-play legacy serial data interface (e.g. NMEA 0183 or SeaTalk-compatible) on selected models;</w:t>
      </w:r>
    </w:p>
    <w:p w14:paraId="4C7EB668" w14:textId="77777777" w:rsidR="00822C17" w:rsidRPr="005E071B" w:rsidRDefault="00000000" w:rsidP="00AC6EE1">
      <w:pPr>
        <w:pStyle w:val="ListBullet"/>
      </w:pPr>
      <w:r w:rsidRPr="005E071B">
        <w:t>support for analog wind transducers (angle and speed) on selected models;</w:t>
      </w:r>
    </w:p>
    <w:p w14:paraId="4C7EB669" w14:textId="77777777" w:rsidR="00822C17" w:rsidRPr="005E071B" w:rsidRDefault="00000000" w:rsidP="00AC6EE1">
      <w:pPr>
        <w:pStyle w:val="ListBullet"/>
      </w:pPr>
      <w:r w:rsidRPr="005E071B">
        <w:t>Bluetooth/BLE for configuration and firmware updates via mobile app; and</w:t>
      </w:r>
    </w:p>
    <w:p w14:paraId="4C7EB66A" w14:textId="77777777" w:rsidR="00822C17" w:rsidRPr="005E071B" w:rsidRDefault="00000000" w:rsidP="00AC6EE1">
      <w:pPr>
        <w:pStyle w:val="ListBullet"/>
      </w:pPr>
      <w:r w:rsidRPr="005E071B">
        <w:t>Wi-Fi-ready for future protocols such as SignalK and OneNet.</w:t>
      </w:r>
    </w:p>
    <w:p w14:paraId="4C7EB66B" w14:textId="6A1EC98E" w:rsidR="00822C17" w:rsidRPr="005E071B" w:rsidRDefault="00000000" w:rsidP="002143DF">
      <w:pPr>
        <w:pStyle w:val="BodyText"/>
      </w:pPr>
      <w:r w:rsidRPr="005E071B">
        <w:t>The hardware is organized into five functional domains</w:t>
      </w:r>
      <w:r w:rsidR="006F5114" w:rsidRPr="005E071B">
        <w:t xml:space="preserve"> (subsystems)</w:t>
      </w:r>
      <w:r w:rsidRPr="005E071B">
        <w:t>, as shown in the block diagram:</w:t>
      </w:r>
    </w:p>
    <w:p w14:paraId="4C7EB66C" w14:textId="3286ED58" w:rsidR="00822C17" w:rsidRPr="005E071B" w:rsidRDefault="003C52DC" w:rsidP="00395394">
      <w:pPr>
        <w:pStyle w:val="Heading3"/>
      </w:pPr>
      <w:bookmarkStart w:id="9" w:name="_Toc202948613"/>
      <w:bookmarkStart w:id="10" w:name="power-supply-subsystem"/>
      <w:r w:rsidRPr="005E071B">
        <w:t>Power Supply</w:t>
      </w:r>
      <w:bookmarkEnd w:id="9"/>
    </w:p>
    <w:p w14:paraId="4C7EB66D" w14:textId="77777777" w:rsidR="00822C17" w:rsidRPr="005E071B" w:rsidRDefault="00000000" w:rsidP="002143DF">
      <w:pPr>
        <w:pStyle w:val="BodyText"/>
      </w:pPr>
      <w:r w:rsidRPr="005E071B">
        <w:t>The system is powered from a 12 V source via either the NMEA 2000 network or the (optional) legacy serial connection. Input power passes through reverse polarity protection, surge and current limiting, and an EMI filter before being regulated to:</w:t>
      </w:r>
    </w:p>
    <w:p w14:paraId="4C7EB66E" w14:textId="77777777" w:rsidR="00822C17" w:rsidRPr="00A75267" w:rsidRDefault="00000000" w:rsidP="00A75267">
      <w:pPr>
        <w:pStyle w:val="ListBullet"/>
      </w:pPr>
      <w:r w:rsidRPr="005E071B">
        <w:t xml:space="preserve">5 V for display </w:t>
      </w:r>
      <w:r w:rsidRPr="00A75267">
        <w:t>and logic circuits (via SMPS);</w:t>
      </w:r>
    </w:p>
    <w:p w14:paraId="4C7EB66F" w14:textId="77777777" w:rsidR="00822C17" w:rsidRPr="00A75267" w:rsidRDefault="00000000" w:rsidP="00A75267">
      <w:pPr>
        <w:pStyle w:val="ListBullet"/>
      </w:pPr>
      <w:r w:rsidRPr="00A75267">
        <w:t>3.3 V for the digital domain (via LDO); and</w:t>
      </w:r>
    </w:p>
    <w:p w14:paraId="4C7EB670" w14:textId="77777777" w:rsidR="00822C17" w:rsidRDefault="00000000" w:rsidP="00A75267">
      <w:pPr>
        <w:pStyle w:val="ListBullet"/>
      </w:pPr>
      <w:r w:rsidRPr="00A75267">
        <w:t>8 V for the analog wind transducer</w:t>
      </w:r>
      <w:r w:rsidRPr="005E071B">
        <w:t xml:space="preserve"> interface (via LDO) on selected models.</w:t>
      </w:r>
    </w:p>
    <w:p w14:paraId="33B2D3AE" w14:textId="313186AE" w:rsidR="00A75267" w:rsidRPr="00A75267" w:rsidRDefault="00A75267" w:rsidP="00A75267">
      <w:pPr>
        <w:pStyle w:val="BodyText"/>
      </w:pPr>
      <w:bookmarkStart w:id="11" w:name="communication-interfaces"/>
      <w:bookmarkEnd w:id="10"/>
      <w:r w:rsidRPr="00A75267">
        <w:t xml:space="preserve">All three regulators are </w:t>
      </w:r>
      <w:r w:rsidR="00BC48B9">
        <w:t>designed</w:t>
      </w:r>
      <w:r w:rsidRPr="00A75267">
        <w:t xml:space="preserve"> to balance cost, robustness, and efficiency in line with the MDD400’s overall mission to survive real-world abuse without requiring repair or user intervention. </w:t>
      </w:r>
    </w:p>
    <w:p w14:paraId="4C7EB671" w14:textId="2E2E43A7" w:rsidR="00822C17" w:rsidRPr="005E071B" w:rsidRDefault="00000000" w:rsidP="00395394">
      <w:pPr>
        <w:pStyle w:val="Heading3"/>
      </w:pPr>
      <w:bookmarkStart w:id="12" w:name="_Toc202948614"/>
      <w:r w:rsidRPr="005E071B">
        <w:t>Communication Interfaces</w:t>
      </w:r>
      <w:bookmarkEnd w:id="12"/>
    </w:p>
    <w:p w14:paraId="4C7EB672" w14:textId="77777777" w:rsidR="00822C17" w:rsidRPr="005E071B" w:rsidRDefault="00000000" w:rsidP="00AC6EE1">
      <w:pPr>
        <w:pStyle w:val="ListBullet"/>
      </w:pPr>
      <w:r w:rsidRPr="005E071B">
        <w:t>NMEA 2000 (CANBUS) via the ESP32-S3’s internal TWAI peripheral and external CAN transceiver; and, on selected models</w:t>
      </w:r>
    </w:p>
    <w:p w14:paraId="4C7EB673" w14:textId="77777777" w:rsidR="00822C17" w:rsidRPr="005E071B" w:rsidRDefault="00000000" w:rsidP="00AC6EE1">
      <w:pPr>
        <w:pStyle w:val="ListBullet"/>
      </w:pPr>
      <w:r w:rsidRPr="005E071B">
        <w:t>a RS422 compatible, plug&amp;play interface that accepts legacy marine serial protocols such as NMEA 0183 and SeaTalk®.</w:t>
      </w:r>
    </w:p>
    <w:p w14:paraId="4C7EB674" w14:textId="08ABEBA8" w:rsidR="00822C17" w:rsidRPr="005E071B" w:rsidRDefault="00000000" w:rsidP="00395394">
      <w:pPr>
        <w:pStyle w:val="Heading3"/>
      </w:pPr>
      <w:bookmarkStart w:id="13" w:name="_Toc202948615"/>
      <w:bookmarkStart w:id="14" w:name="sensor-inputs"/>
      <w:bookmarkEnd w:id="11"/>
      <w:r w:rsidRPr="005E071B">
        <w:t>Sensor</w:t>
      </w:r>
      <w:r w:rsidR="00B43E2E" w:rsidRPr="005E071B">
        <w:t>s</w:t>
      </w:r>
      <w:bookmarkEnd w:id="13"/>
    </w:p>
    <w:p w14:paraId="6FED9C1F" w14:textId="6E47DEDD" w:rsidR="00AC6EE1" w:rsidRPr="005E071B" w:rsidRDefault="00AC6EE1" w:rsidP="00AC6EE1">
      <w:pPr>
        <w:pStyle w:val="BodyText"/>
      </w:pPr>
      <w:r w:rsidRPr="005E071B">
        <w:t>The following sensors are used</w:t>
      </w:r>
      <w:r w:rsidR="0041360B" w:rsidRPr="005E071B">
        <w:t xml:space="preserve"> by the MDD400:</w:t>
      </w:r>
    </w:p>
    <w:p w14:paraId="4C7EB675" w14:textId="563DC83C" w:rsidR="00822C17" w:rsidRPr="005E071B" w:rsidRDefault="00920C2B" w:rsidP="00AC6EE1">
      <w:pPr>
        <w:pStyle w:val="ListBullet"/>
      </w:pPr>
      <w:r w:rsidRPr="005E071B">
        <w:t xml:space="preserve">ESP32-S3 </w:t>
      </w:r>
      <w:r w:rsidR="00C80281" w:rsidRPr="005E071B">
        <w:t>integrated temperature sensor for diagnostics and protection;</w:t>
      </w:r>
    </w:p>
    <w:p w14:paraId="4C7EB676" w14:textId="557C6C84" w:rsidR="00822C17" w:rsidRPr="005E071B" w:rsidRDefault="00C80281" w:rsidP="00AC6EE1">
      <w:pPr>
        <w:pStyle w:val="ListBullet"/>
      </w:pPr>
      <w:r w:rsidRPr="005E071B">
        <w:lastRenderedPageBreak/>
        <w:t>a</w:t>
      </w:r>
      <w:r w:rsidR="00920C2B" w:rsidRPr="005E071B">
        <w:t xml:space="preserve">nalog </w:t>
      </w:r>
      <w:r w:rsidRPr="005E071B">
        <w:t>current and voltage sensors for self-monitoring and diagnostics;</w:t>
      </w:r>
    </w:p>
    <w:p w14:paraId="4C7EB677" w14:textId="2B21E4D2" w:rsidR="00822C17" w:rsidRPr="005E071B" w:rsidRDefault="0041360B" w:rsidP="00AC6EE1">
      <w:pPr>
        <w:pStyle w:val="ListBullet"/>
      </w:pPr>
      <w:r w:rsidRPr="005E071B">
        <w:t>Texas Instruments OPT3004 ambient light sensor on the I²C bus for automatic display dimming; and</w:t>
      </w:r>
    </w:p>
    <w:p w14:paraId="4C7EB678" w14:textId="77777777" w:rsidR="00822C17" w:rsidRPr="005E071B" w:rsidRDefault="00000000" w:rsidP="00AC6EE1">
      <w:pPr>
        <w:pStyle w:val="ListBullet"/>
      </w:pPr>
      <w:r w:rsidRPr="005E071B">
        <w:t>wind transducer inputs for analog wind angle and frequency-based wind speed.</w:t>
      </w:r>
    </w:p>
    <w:p w14:paraId="4C7EB67B" w14:textId="3DB43E69" w:rsidR="00822C17" w:rsidRPr="005E071B" w:rsidRDefault="00B43E2E" w:rsidP="00C646EF">
      <w:pPr>
        <w:pStyle w:val="Heading3"/>
      </w:pPr>
      <w:bookmarkStart w:id="15" w:name="_Toc202948616"/>
      <w:bookmarkStart w:id="16" w:name="display-subsystem"/>
      <w:bookmarkEnd w:id="14"/>
      <w:r w:rsidRPr="005E071B">
        <w:t>USER INTERFACE SUBSYSTEM</w:t>
      </w:r>
      <w:bookmarkEnd w:id="15"/>
    </w:p>
    <w:p w14:paraId="4C7EB67C" w14:textId="003D7950" w:rsidR="00822C17" w:rsidRPr="005E071B" w:rsidRDefault="00000000" w:rsidP="002143DF">
      <w:pPr>
        <w:pStyle w:val="BodyText"/>
      </w:pPr>
      <w:r w:rsidRPr="005E071B">
        <w:t>A custom DWIN DMG48480F040_01WTC</w:t>
      </w:r>
      <w:r w:rsidR="004D7F19" w:rsidRPr="005E071B">
        <w:rPr>
          <w:vertAlign w:val="superscript"/>
        </w:rPr>
        <w:t>[15]</w:t>
      </w:r>
      <w:r w:rsidRPr="005E071B">
        <w:t xml:space="preserve"> capacitive touchscreen display is used as user interface. The 4” TFT LCD display has a resolution of 480×480 pixels and communicates with the ESP32-S3 over UART using the DGUS II protocol.</w:t>
      </w:r>
    </w:p>
    <w:p w14:paraId="0A058793" w14:textId="77777777" w:rsidR="00AA29E0" w:rsidRPr="005E071B" w:rsidRDefault="00AA29E0" w:rsidP="00AA29E0">
      <w:pPr>
        <w:pStyle w:val="Heading3"/>
      </w:pPr>
      <w:bookmarkStart w:id="17" w:name="_Toc202948617"/>
      <w:bookmarkStart w:id="18" w:name="processing"/>
      <w:r w:rsidRPr="005E071B">
        <w:t>Processing</w:t>
      </w:r>
      <w:bookmarkEnd w:id="17"/>
    </w:p>
    <w:p w14:paraId="112ED23F" w14:textId="77777777" w:rsidR="00AA29E0" w:rsidRPr="005E071B" w:rsidRDefault="00AA29E0" w:rsidP="002143DF">
      <w:pPr>
        <w:pStyle w:val="BodyText"/>
      </w:pPr>
      <w:r w:rsidRPr="005E071B">
        <w:t>An Espressif ESP32-S3 microcontroller module handles all system logic, sensing, and communication. It manages protocol parsing, sensor readings, and updates to the display. The module includes Bluetooth/BLE for configuration and firmware updates, with Wi-Fi reserved for future features.</w:t>
      </w:r>
    </w:p>
    <w:bookmarkEnd w:id="18"/>
    <w:p w14:paraId="573792BF" w14:textId="77777777" w:rsidR="00AA29E0" w:rsidRPr="005E071B" w:rsidRDefault="00AA29E0" w:rsidP="00AA29E0">
      <w:pPr>
        <w:pStyle w:val="BodyText"/>
      </w:pPr>
    </w:p>
    <w:p w14:paraId="4C7EB67D" w14:textId="46A533A4" w:rsidR="00822C17" w:rsidRDefault="00000000" w:rsidP="00DE16AA">
      <w:pPr>
        <w:pStyle w:val="Heading1"/>
      </w:pPr>
      <w:bookmarkStart w:id="19" w:name="_Toc202948618"/>
      <w:bookmarkStart w:id="20" w:name="power-supply-subsystem-1"/>
      <w:bookmarkEnd w:id="0"/>
      <w:bookmarkEnd w:id="16"/>
      <w:r w:rsidRPr="005E071B">
        <w:lastRenderedPageBreak/>
        <w:t>Power Supply Subsystem</w:t>
      </w:r>
      <w:bookmarkEnd w:id="19"/>
    </w:p>
    <w:p w14:paraId="4C7EB67E" w14:textId="1A8CEF6F" w:rsidR="00822C17" w:rsidRPr="005E071B" w:rsidRDefault="001E348C" w:rsidP="00DE16AA">
      <w:pPr>
        <w:pStyle w:val="Heading2"/>
      </w:pPr>
      <w:bookmarkStart w:id="21" w:name="_Toc202948619"/>
      <w:bookmarkStart w:id="22" w:name="input-protection-and-filtering"/>
      <w:r w:rsidRPr="005E071B">
        <w:t>Power Supply Protection and Filtering</w:t>
      </w:r>
      <w:bookmarkEnd w:id="21"/>
    </w:p>
    <w:p w14:paraId="09587382" w14:textId="628AA970" w:rsidR="005F7094" w:rsidRPr="005E071B" w:rsidRDefault="005F7094" w:rsidP="00DE16AA">
      <w:pPr>
        <w:pStyle w:val="Heading3"/>
      </w:pPr>
      <w:bookmarkStart w:id="23" w:name="_Toc202948620"/>
      <w:r w:rsidRPr="005E071B">
        <w:t xml:space="preserve">Overview and </w:t>
      </w:r>
      <w:r w:rsidR="001A70FC" w:rsidRPr="005E071B">
        <w:t xml:space="preserve">Design </w:t>
      </w:r>
      <w:r w:rsidRPr="005E071B">
        <w:t>Criteria</w:t>
      </w:r>
      <w:bookmarkEnd w:id="23"/>
    </w:p>
    <w:p w14:paraId="7720EE5C" w14:textId="2F69CFDF" w:rsidR="008572BF" w:rsidRPr="005E071B" w:rsidRDefault="008572BF" w:rsidP="008572BF">
      <w:pPr>
        <w:pStyle w:val="BodyText"/>
      </w:pPr>
      <w:r w:rsidRPr="005E071B">
        <w:t>The electrical environment aboard small vessels shares many characteristics with automotive systems, but with greater variation and typically less standardisation. Marine electrical systems may incorporate multiple battery banks — often with separate cranking and house systems — and are increasingly adopting lithium chemistries such as LiFePO₄. It is not uncommon for vessels to include 24</w:t>
      </w:r>
      <w:r w:rsidRPr="005E071B">
        <w:rPr>
          <w:rFonts w:ascii="Arial" w:hAnsi="Arial" w:cs="Arial"/>
        </w:rPr>
        <w:t> </w:t>
      </w:r>
      <w:r w:rsidRPr="005E071B">
        <w:t>V or 48</w:t>
      </w:r>
      <w:r w:rsidRPr="005E071B">
        <w:rPr>
          <w:rFonts w:ascii="Arial" w:hAnsi="Arial" w:cs="Arial"/>
        </w:rPr>
        <w:t> </w:t>
      </w:r>
      <w:r w:rsidRPr="005E071B">
        <w:t>V subsystems or to operate some loads from inverter-generated AC power.</w:t>
      </w:r>
    </w:p>
    <w:p w14:paraId="4565452B" w14:textId="77777777" w:rsidR="008572BF" w:rsidRPr="005E071B" w:rsidRDefault="008572BF" w:rsidP="008572BF">
      <w:pPr>
        <w:pStyle w:val="BodyText"/>
      </w:pPr>
      <w:r w:rsidRPr="005E071B">
        <w:t>Despite this variability, the communication and sensor networks relevant to the MDD400 are standardised to operate from nominal 12</w:t>
      </w:r>
      <w:r w:rsidRPr="005E071B">
        <w:rPr>
          <w:rFonts w:ascii="Arial" w:hAnsi="Arial" w:cs="Arial"/>
        </w:rPr>
        <w:t> </w:t>
      </w:r>
      <w:r w:rsidRPr="005E071B">
        <w:t>V supplies. The NMEA 2000 backbone, as well as legacy protocols such as SeaTalk and NMEA 0183, are all 12</w:t>
      </w:r>
      <w:r w:rsidRPr="005E071B">
        <w:rPr>
          <w:rFonts w:ascii="Arial" w:hAnsi="Arial" w:cs="Arial"/>
        </w:rPr>
        <w:t> </w:t>
      </w:r>
      <w:r w:rsidRPr="005E071B">
        <w:t>V-based. These systems are generally unregulated, powered by user-installed cabling, and often exposed to transients caused by inductive loads, battery switching, or alternator events. The MDD400 must tolerate these conditions while maintaining safe operation of downstream circuitry.</w:t>
      </w:r>
    </w:p>
    <w:p w14:paraId="591B654D" w14:textId="6D45F878" w:rsidR="008572BF" w:rsidRPr="005E071B" w:rsidRDefault="008572BF" w:rsidP="008572BF">
      <w:pPr>
        <w:pStyle w:val="BodyText"/>
      </w:pPr>
      <w:r w:rsidRPr="005E071B">
        <w:t>Designing for this environment requires careful attention to both transient suppression and steady-state fault protection. The MDD400 input protection circuit is model</w:t>
      </w:r>
      <w:r w:rsidR="00C8786C" w:rsidRPr="005E071B">
        <w:t>l</w:t>
      </w:r>
      <w:r w:rsidRPr="005E071B">
        <w:t>ed on best practices from automotive design, particularly those outlined in ISO 7637-2</w:t>
      </w:r>
      <w:r w:rsidR="00351C49" w:rsidRPr="005E071B">
        <w:rPr>
          <w:vertAlign w:val="superscript"/>
        </w:rPr>
        <w:t>[1]</w:t>
      </w:r>
      <w:r w:rsidRPr="005E071B">
        <w:t>. While this standard is not mandatory in marine applications, it provides a useful baseline for evaluating and simulating real-world transient events.</w:t>
      </w:r>
    </w:p>
    <w:p w14:paraId="42FF7763" w14:textId="46832E49" w:rsidR="00DE3695" w:rsidRPr="005E071B" w:rsidRDefault="008572BF" w:rsidP="0053511D">
      <w:pPr>
        <w:pStyle w:val="BodyText"/>
      </w:pPr>
      <w:r w:rsidRPr="005E071B">
        <w:t xml:space="preserve">The MDD400’s power input protection strategy is defined by </w:t>
      </w:r>
      <w:r w:rsidR="009C1436" w:rsidRPr="005E071B">
        <w:t xml:space="preserve">the </w:t>
      </w:r>
      <w:r w:rsidRPr="005E071B">
        <w:t>design criteria</w:t>
      </w:r>
      <w:r w:rsidR="009C1436" w:rsidRPr="005E071B">
        <w:t xml:space="preserve"> in </w:t>
      </w:r>
      <w:r w:rsidR="009C1436" w:rsidRPr="005E071B">
        <w:rPr>
          <w:i/>
          <w:iCs/>
        </w:rPr>
        <w:t>Table 1</w:t>
      </w:r>
      <w:r w:rsidRPr="005E071B">
        <w:t>, reflecting expected conditions on small vessel 12</w:t>
      </w:r>
      <w:r w:rsidRPr="005E071B">
        <w:rPr>
          <w:rFonts w:ascii="Arial" w:hAnsi="Arial" w:cs="Arial"/>
        </w:rPr>
        <w:t> </w:t>
      </w:r>
      <w:r w:rsidRPr="005E071B">
        <w:t>V systems. These criteria guided the selection and simulation of each protection stage.</w:t>
      </w:r>
    </w:p>
    <w:p w14:paraId="3D179A9A" w14:textId="6BFE7429" w:rsidR="009F65DD" w:rsidRPr="005E071B" w:rsidRDefault="009F65DD" w:rsidP="005171B4">
      <w:pPr>
        <w:pStyle w:val="TableCaption"/>
      </w:pPr>
      <w:r w:rsidRPr="005E071B">
        <w:t>Table 1: Power Supply</w:t>
      </w:r>
      <w:r w:rsidR="002B3D96" w:rsidRPr="005E071B">
        <w:t xml:space="preserve"> Protection Design Criteria</w:t>
      </w:r>
    </w:p>
    <w:tbl>
      <w:tblPr>
        <w:tblStyle w:val="GridTable4-Accent4"/>
        <w:tblW w:w="0" w:type="auto"/>
        <w:tblLook w:val="04A0" w:firstRow="1" w:lastRow="0" w:firstColumn="1" w:lastColumn="0" w:noHBand="0" w:noVBand="1"/>
      </w:tblPr>
      <w:tblGrid>
        <w:gridCol w:w="2039"/>
        <w:gridCol w:w="7537"/>
      </w:tblGrid>
      <w:tr w:rsidR="008572BF" w:rsidRPr="005E071B" w14:paraId="49C18A93" w14:textId="77777777" w:rsidTr="004918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2129F" w14:textId="77777777" w:rsidR="008572BF" w:rsidRPr="005E071B" w:rsidRDefault="008572BF" w:rsidP="00586CFA">
            <w:pPr>
              <w:pStyle w:val="TableHeaders"/>
              <w:rPr>
                <w:b/>
                <w:bCs/>
              </w:rPr>
            </w:pPr>
            <w:r w:rsidRPr="005E071B">
              <w:rPr>
                <w:b/>
                <w:bCs/>
              </w:rPr>
              <w:t>Protection Function</w:t>
            </w:r>
          </w:p>
        </w:tc>
        <w:tc>
          <w:tcPr>
            <w:tcW w:w="0" w:type="auto"/>
            <w:hideMark/>
          </w:tcPr>
          <w:p w14:paraId="366131D5" w14:textId="77777777" w:rsidR="008572BF" w:rsidRPr="005E071B" w:rsidRDefault="008572BF" w:rsidP="00586CFA">
            <w:pPr>
              <w:pStyle w:val="TableHeaders"/>
              <w:cnfStyle w:val="100000000000" w:firstRow="1" w:lastRow="0" w:firstColumn="0" w:lastColumn="0" w:oddVBand="0" w:evenVBand="0" w:oddHBand="0" w:evenHBand="0" w:firstRowFirstColumn="0" w:firstRowLastColumn="0" w:lastRowFirstColumn="0" w:lastRowLastColumn="0"/>
              <w:rPr>
                <w:b/>
                <w:bCs/>
              </w:rPr>
            </w:pPr>
            <w:r w:rsidRPr="005E071B">
              <w:rPr>
                <w:b/>
                <w:bCs/>
              </w:rPr>
              <w:t>Design Criteria</w:t>
            </w:r>
          </w:p>
        </w:tc>
      </w:tr>
      <w:tr w:rsidR="008572BF" w:rsidRPr="005E071B" w14:paraId="54F0E203" w14:textId="77777777" w:rsidTr="00491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E0D36" w14:textId="77777777" w:rsidR="008572BF" w:rsidRPr="005E071B" w:rsidRDefault="008572BF" w:rsidP="0053511D">
            <w:pPr>
              <w:pStyle w:val="TableText"/>
              <w:keepNext w:val="0"/>
            </w:pPr>
            <w:r w:rsidRPr="005E071B">
              <w:t>Reverse Polarity</w:t>
            </w:r>
          </w:p>
        </w:tc>
        <w:tc>
          <w:tcPr>
            <w:tcW w:w="0" w:type="auto"/>
            <w:hideMark/>
          </w:tcPr>
          <w:p w14:paraId="677D81FE" w14:textId="77777777" w:rsidR="008572BF" w:rsidRPr="005E071B" w:rsidRDefault="008572BF" w:rsidP="0053511D">
            <w:pPr>
              <w:pStyle w:val="TableText"/>
              <w:keepNext w:val="0"/>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Survive continuous reverse connection of ±12</w:t>
            </w:r>
            <w:r w:rsidRPr="005E071B">
              <w:rPr>
                <w:rFonts w:ascii="Arial" w:hAnsi="Arial" w:cs="Arial"/>
                <w:b w:val="0"/>
                <w:bCs w:val="0"/>
              </w:rPr>
              <w:t> </w:t>
            </w:r>
            <w:r w:rsidRPr="005E071B">
              <w:rPr>
                <w:b w:val="0"/>
                <w:bCs w:val="0"/>
              </w:rPr>
              <w:t>V; no damage; automatic recovery</w:t>
            </w:r>
          </w:p>
        </w:tc>
      </w:tr>
      <w:tr w:rsidR="008572BF" w:rsidRPr="005E071B" w14:paraId="335B3FF6" w14:textId="77777777" w:rsidTr="00491873">
        <w:tc>
          <w:tcPr>
            <w:cnfStyle w:val="001000000000" w:firstRow="0" w:lastRow="0" w:firstColumn="1" w:lastColumn="0" w:oddVBand="0" w:evenVBand="0" w:oddHBand="0" w:evenHBand="0" w:firstRowFirstColumn="0" w:firstRowLastColumn="0" w:lastRowFirstColumn="0" w:lastRowLastColumn="0"/>
            <w:tcW w:w="0" w:type="auto"/>
            <w:hideMark/>
          </w:tcPr>
          <w:p w14:paraId="381B66C8" w14:textId="77777777" w:rsidR="008572BF" w:rsidRPr="005E071B" w:rsidRDefault="008572BF" w:rsidP="0053511D">
            <w:pPr>
              <w:pStyle w:val="TableText"/>
              <w:keepNext w:val="0"/>
            </w:pPr>
            <w:r w:rsidRPr="005E071B">
              <w:t>Load Dump and Surge Clamping</w:t>
            </w:r>
          </w:p>
        </w:tc>
        <w:tc>
          <w:tcPr>
            <w:tcW w:w="0" w:type="auto"/>
            <w:hideMark/>
          </w:tcPr>
          <w:p w14:paraId="0E42CA65" w14:textId="2C2BC7B1" w:rsidR="008572BF" w:rsidRPr="005E071B" w:rsidRDefault="008572BF" w:rsidP="0053511D">
            <w:pPr>
              <w:pStyle w:val="TableText"/>
              <w:keepNext w:val="0"/>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Survive ISO 7637-2 Pulse 5b (150</w:t>
            </w:r>
            <w:r w:rsidRPr="005E071B">
              <w:rPr>
                <w:rFonts w:ascii="Arial" w:hAnsi="Arial" w:cs="Arial"/>
                <w:b w:val="0"/>
                <w:bCs w:val="0"/>
              </w:rPr>
              <w:t> </w:t>
            </w:r>
            <w:r w:rsidRPr="005E071B">
              <w:rPr>
                <w:b w:val="0"/>
                <w:bCs w:val="0"/>
              </w:rPr>
              <w:t>V, 400ms exponential decay); limit to &lt;</w:t>
            </w:r>
            <w:r w:rsidRPr="005E071B">
              <w:rPr>
                <w:rFonts w:ascii="Arial" w:hAnsi="Arial" w:cs="Arial"/>
                <w:b w:val="0"/>
                <w:bCs w:val="0"/>
              </w:rPr>
              <w:t> </w:t>
            </w:r>
            <w:r w:rsidRPr="005E071B">
              <w:rPr>
                <w:b w:val="0"/>
                <w:bCs w:val="0"/>
              </w:rPr>
              <w:t>60</w:t>
            </w:r>
            <w:r w:rsidRPr="005E071B">
              <w:rPr>
                <w:rFonts w:ascii="Arial" w:hAnsi="Arial" w:cs="Arial"/>
                <w:b w:val="0"/>
                <w:bCs w:val="0"/>
              </w:rPr>
              <w:t> </w:t>
            </w:r>
            <w:r w:rsidRPr="005E071B">
              <w:rPr>
                <w:b w:val="0"/>
                <w:bCs w:val="0"/>
              </w:rPr>
              <w:t>V</w:t>
            </w:r>
          </w:p>
        </w:tc>
      </w:tr>
      <w:tr w:rsidR="008572BF" w:rsidRPr="005E071B" w14:paraId="41488187" w14:textId="77777777" w:rsidTr="00491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18DD8" w14:textId="77777777" w:rsidR="008572BF" w:rsidRPr="005E071B" w:rsidRDefault="008572BF" w:rsidP="0053511D">
            <w:pPr>
              <w:pStyle w:val="TableText"/>
              <w:keepNext w:val="0"/>
            </w:pPr>
            <w:r w:rsidRPr="005E071B">
              <w:t>ESD Protection</w:t>
            </w:r>
          </w:p>
        </w:tc>
        <w:tc>
          <w:tcPr>
            <w:tcW w:w="0" w:type="auto"/>
            <w:hideMark/>
          </w:tcPr>
          <w:p w14:paraId="0C9B6A45" w14:textId="3BE753B3" w:rsidR="008572BF" w:rsidRPr="005E071B" w:rsidRDefault="008572BF" w:rsidP="0053511D">
            <w:pPr>
              <w:pStyle w:val="TableText"/>
              <w:keepNext w:val="0"/>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Tolerate ±15</w:t>
            </w:r>
            <w:r w:rsidRPr="005E071B">
              <w:rPr>
                <w:rFonts w:ascii="Arial" w:hAnsi="Arial" w:cs="Arial"/>
                <w:b w:val="0"/>
                <w:bCs w:val="0"/>
              </w:rPr>
              <w:t> </w:t>
            </w:r>
            <w:r w:rsidRPr="005E071B">
              <w:rPr>
                <w:b w:val="0"/>
                <w:bCs w:val="0"/>
              </w:rPr>
              <w:t>kV air discharge per IEC 61000-4-2</w:t>
            </w:r>
            <w:r w:rsidR="008C4760" w:rsidRPr="005E071B">
              <w:rPr>
                <w:vertAlign w:val="superscript"/>
              </w:rPr>
              <w:t>[2]</w:t>
            </w:r>
          </w:p>
        </w:tc>
      </w:tr>
      <w:tr w:rsidR="008572BF" w:rsidRPr="005E071B" w14:paraId="40238482" w14:textId="77777777" w:rsidTr="00491873">
        <w:tc>
          <w:tcPr>
            <w:cnfStyle w:val="001000000000" w:firstRow="0" w:lastRow="0" w:firstColumn="1" w:lastColumn="0" w:oddVBand="0" w:evenVBand="0" w:oddHBand="0" w:evenHBand="0" w:firstRowFirstColumn="0" w:firstRowLastColumn="0" w:lastRowFirstColumn="0" w:lastRowLastColumn="0"/>
            <w:tcW w:w="0" w:type="auto"/>
            <w:hideMark/>
          </w:tcPr>
          <w:p w14:paraId="159DF52F" w14:textId="77777777" w:rsidR="008572BF" w:rsidRPr="005E071B" w:rsidRDefault="008572BF" w:rsidP="0053511D">
            <w:pPr>
              <w:pStyle w:val="TableText"/>
              <w:keepNext w:val="0"/>
            </w:pPr>
            <w:r w:rsidRPr="005E071B">
              <w:t>Over-voltage Limiting</w:t>
            </w:r>
          </w:p>
        </w:tc>
        <w:tc>
          <w:tcPr>
            <w:tcW w:w="0" w:type="auto"/>
            <w:hideMark/>
          </w:tcPr>
          <w:p w14:paraId="67D3B715" w14:textId="77777777" w:rsidR="008572BF" w:rsidRPr="005E071B" w:rsidRDefault="008572BF" w:rsidP="0053511D">
            <w:pPr>
              <w:pStyle w:val="TableText"/>
              <w:keepNext w:val="0"/>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Disconnect load above 18.5</w:t>
            </w:r>
            <w:r w:rsidRPr="005E071B">
              <w:rPr>
                <w:rFonts w:ascii="Arial" w:hAnsi="Arial" w:cs="Arial"/>
                <w:b w:val="0"/>
                <w:bCs w:val="0"/>
              </w:rPr>
              <w:t> </w:t>
            </w:r>
            <w:r w:rsidRPr="005E071B">
              <w:rPr>
                <w:b w:val="0"/>
                <w:bCs w:val="0"/>
              </w:rPr>
              <w:t>V; reconnect below 18.5</w:t>
            </w:r>
            <w:r w:rsidRPr="005E071B">
              <w:rPr>
                <w:rFonts w:ascii="Arial" w:hAnsi="Arial" w:cs="Arial"/>
                <w:b w:val="0"/>
                <w:bCs w:val="0"/>
              </w:rPr>
              <w:t> </w:t>
            </w:r>
            <w:r w:rsidRPr="005E071B">
              <w:rPr>
                <w:b w:val="0"/>
                <w:bCs w:val="0"/>
              </w:rPr>
              <w:t>V without latch-up</w:t>
            </w:r>
          </w:p>
        </w:tc>
      </w:tr>
      <w:tr w:rsidR="008572BF" w:rsidRPr="005E071B" w14:paraId="19665B1E" w14:textId="77777777" w:rsidTr="004918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F4DF0" w14:textId="77777777" w:rsidR="008572BF" w:rsidRPr="005E071B" w:rsidRDefault="008572BF" w:rsidP="0053511D">
            <w:pPr>
              <w:pStyle w:val="TableText"/>
              <w:keepNext w:val="0"/>
            </w:pPr>
            <w:r w:rsidRPr="005E071B">
              <w:t>Current Limiting</w:t>
            </w:r>
          </w:p>
        </w:tc>
        <w:tc>
          <w:tcPr>
            <w:tcW w:w="0" w:type="auto"/>
            <w:hideMark/>
          </w:tcPr>
          <w:p w14:paraId="537DBA71" w14:textId="77777777" w:rsidR="008572BF" w:rsidRPr="005E071B" w:rsidRDefault="008572BF" w:rsidP="0053511D">
            <w:pPr>
              <w:pStyle w:val="TableText"/>
              <w:keepNext w:val="0"/>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Limit current to ~1.0</w:t>
            </w:r>
            <w:r w:rsidRPr="005E071B">
              <w:rPr>
                <w:rFonts w:ascii="Arial" w:hAnsi="Arial" w:cs="Arial"/>
                <w:b w:val="0"/>
                <w:bCs w:val="0"/>
              </w:rPr>
              <w:t> </w:t>
            </w:r>
            <w:r w:rsidRPr="005E071B">
              <w:rPr>
                <w:b w:val="0"/>
                <w:bCs w:val="0"/>
              </w:rPr>
              <w:t>A; tolerate sustained overloads without damage</w:t>
            </w:r>
          </w:p>
        </w:tc>
      </w:tr>
      <w:tr w:rsidR="008572BF" w:rsidRPr="005E071B" w14:paraId="700012A9" w14:textId="77777777" w:rsidTr="00491873">
        <w:tc>
          <w:tcPr>
            <w:cnfStyle w:val="001000000000" w:firstRow="0" w:lastRow="0" w:firstColumn="1" w:lastColumn="0" w:oddVBand="0" w:evenVBand="0" w:oddHBand="0" w:evenHBand="0" w:firstRowFirstColumn="0" w:firstRowLastColumn="0" w:lastRowFirstColumn="0" w:lastRowLastColumn="0"/>
            <w:tcW w:w="0" w:type="auto"/>
            <w:hideMark/>
          </w:tcPr>
          <w:p w14:paraId="06C24E1E" w14:textId="77777777" w:rsidR="008572BF" w:rsidRPr="005E071B" w:rsidRDefault="008572BF" w:rsidP="0053511D">
            <w:pPr>
              <w:pStyle w:val="TableText"/>
              <w:keepNext w:val="0"/>
            </w:pPr>
            <w:r w:rsidRPr="005E071B">
              <w:t>EMC Filtering</w:t>
            </w:r>
          </w:p>
        </w:tc>
        <w:tc>
          <w:tcPr>
            <w:tcW w:w="0" w:type="auto"/>
            <w:hideMark/>
          </w:tcPr>
          <w:p w14:paraId="673B7B8F" w14:textId="1C9D10A1" w:rsidR="008572BF" w:rsidRPr="005E071B" w:rsidRDefault="00FA0C4D" w:rsidP="0053511D">
            <w:pPr>
              <w:pStyle w:val="TableText"/>
              <w:keepNext w:val="0"/>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Suppress conducted emissions above 1</w:t>
            </w:r>
            <w:r w:rsidRPr="005E071B">
              <w:rPr>
                <w:rFonts w:ascii="Arial" w:hAnsi="Arial" w:cs="Arial"/>
                <w:b w:val="0"/>
                <w:bCs w:val="0"/>
              </w:rPr>
              <w:t> </w:t>
            </w:r>
            <w:r w:rsidRPr="005E071B">
              <w:rPr>
                <w:b w:val="0"/>
                <w:bCs w:val="0"/>
              </w:rPr>
              <w:t>MHz; limit conducted noise to &lt;</w:t>
            </w:r>
            <w:r w:rsidRPr="005E071B">
              <w:rPr>
                <w:rFonts w:ascii="Arial" w:hAnsi="Arial" w:cs="Arial"/>
                <w:b w:val="0"/>
                <w:bCs w:val="0"/>
              </w:rPr>
              <w:t> </w:t>
            </w:r>
            <w:r w:rsidRPr="005E071B">
              <w:rPr>
                <w:b w:val="0"/>
                <w:bCs w:val="0"/>
              </w:rPr>
              <w:t>100</w:t>
            </w:r>
            <w:r w:rsidRPr="005E071B">
              <w:rPr>
                <w:rFonts w:ascii="Arial" w:hAnsi="Arial" w:cs="Arial"/>
                <w:b w:val="0"/>
                <w:bCs w:val="0"/>
              </w:rPr>
              <w:t> </w:t>
            </w:r>
            <w:r w:rsidRPr="005E071B">
              <w:rPr>
                <w:b w:val="0"/>
                <w:bCs w:val="0"/>
              </w:rPr>
              <w:t>mV p-p; contain radiated emissions to meet FCC Part 15 and EN 55032 Class B limits</w:t>
            </w:r>
          </w:p>
        </w:tc>
      </w:tr>
    </w:tbl>
    <w:p w14:paraId="64B68F1D" w14:textId="77777777" w:rsidR="0053511D" w:rsidRPr="005E071B" w:rsidRDefault="0053511D" w:rsidP="0053511D">
      <w:pPr>
        <w:pStyle w:val="BodyText"/>
      </w:pPr>
      <w:r w:rsidRPr="005E071B">
        <w:lastRenderedPageBreak/>
        <w:t>These functions are implemented discretely to reduce cost, improve component availability, and allow field observability. Where appropriate, the design includes thermal protection and is engineered to fail safe under fault conditions.</w:t>
      </w:r>
    </w:p>
    <w:p w14:paraId="522B2853" w14:textId="12F2290C" w:rsidR="008572BF" w:rsidRPr="005E071B" w:rsidRDefault="0053511D" w:rsidP="008572BF">
      <w:pPr>
        <w:pStyle w:val="BodyText"/>
      </w:pPr>
      <w:r w:rsidRPr="005E071B">
        <w:t>The sections that follow describe each function in detail.</w:t>
      </w:r>
    </w:p>
    <w:p w14:paraId="2B242EEA" w14:textId="19C3CC5F" w:rsidR="008E7C42" w:rsidRPr="005E071B" w:rsidRDefault="008E7C42" w:rsidP="00F52381">
      <w:pPr>
        <w:pStyle w:val="Heading3"/>
      </w:pPr>
      <w:bookmarkStart w:id="24" w:name="_Toc202948621"/>
      <w:r w:rsidRPr="005E071B">
        <w:t>Reverse Polarity</w:t>
      </w:r>
      <w:r w:rsidR="00A14BB5" w:rsidRPr="005E071B">
        <w:t xml:space="preserve"> Protection</w:t>
      </w:r>
      <w:bookmarkEnd w:id="24"/>
    </w:p>
    <w:p w14:paraId="4DC26E1B" w14:textId="77777777" w:rsidR="0053511D" w:rsidRPr="005E071B" w:rsidRDefault="00F1161D" w:rsidP="008C7F83">
      <w:pPr>
        <w:pStyle w:val="BodyText"/>
      </w:pPr>
      <w:r w:rsidRPr="005E071B">
        <w:t>Both 12</w:t>
      </w:r>
      <w:r w:rsidRPr="005E071B">
        <w:rPr>
          <w:rFonts w:ascii="Arial" w:hAnsi="Arial" w:cs="Arial"/>
        </w:rPr>
        <w:t> </w:t>
      </w:r>
      <w:r w:rsidRPr="005E071B">
        <w:t xml:space="preserve">V inputs </w:t>
      </w:r>
      <w:r w:rsidRPr="005E071B">
        <w:rPr>
          <w:rFonts w:ascii="Aptos" w:hAnsi="Aptos" w:cs="Aptos"/>
        </w:rPr>
        <w:t>—</w:t>
      </w:r>
      <w:r w:rsidRPr="005E071B">
        <w:t xml:space="preserve"> NMEA 2000 and legacy serial </w:t>
      </w:r>
      <w:r w:rsidRPr="005E071B">
        <w:rPr>
          <w:rFonts w:ascii="Aptos" w:hAnsi="Aptos" w:cs="Aptos"/>
        </w:rPr>
        <w:t>—</w:t>
      </w:r>
      <w:r w:rsidRPr="005E071B">
        <w:t xml:space="preserve"> are protected from reverse polarity using discrete Schottky diodes. </w:t>
      </w:r>
    </w:p>
    <w:p w14:paraId="62813FCC" w14:textId="7FED4D7B" w:rsidR="00F1161D" w:rsidRPr="005E071B" w:rsidRDefault="00F1161D" w:rsidP="008C7F83">
      <w:pPr>
        <w:pStyle w:val="BodyText"/>
      </w:pPr>
      <w:r w:rsidRPr="005E071B">
        <w:t>A MOSFET-based reverse protection scheme was considered but not adopted. The primary justification for using a simple diode is the presence of generous headroom in the input voltage range (nominal 12</w:t>
      </w:r>
      <w:r w:rsidRPr="005E071B">
        <w:rPr>
          <w:rFonts w:ascii="Arial" w:hAnsi="Arial" w:cs="Arial"/>
        </w:rPr>
        <w:t> </w:t>
      </w:r>
      <w:r w:rsidRPr="005E071B">
        <w:t>V vs. 5</w:t>
      </w:r>
      <w:r w:rsidRPr="005E071B">
        <w:rPr>
          <w:rFonts w:ascii="Arial" w:hAnsi="Arial" w:cs="Arial"/>
        </w:rPr>
        <w:t> </w:t>
      </w:r>
      <w:r w:rsidRPr="005E071B">
        <w:t>V and 3.3</w:t>
      </w:r>
      <w:r w:rsidRPr="005E071B">
        <w:rPr>
          <w:rFonts w:ascii="Arial" w:hAnsi="Arial" w:cs="Arial"/>
        </w:rPr>
        <w:t> </w:t>
      </w:r>
      <w:r w:rsidRPr="005E071B">
        <w:t>V regulated rails), which makes the forward voltage drop acceptable. Diode protection offers simpler implementation, lower component cost, and greater resilience to fault modes such as latch-up or shoot-through.</w:t>
      </w:r>
    </w:p>
    <w:p w14:paraId="0DE51FF9" w14:textId="6BA8FFB3" w:rsidR="00F1161D" w:rsidRPr="005E071B" w:rsidRDefault="00F1161D" w:rsidP="008C7F83">
      <w:pPr>
        <w:pStyle w:val="BodyText"/>
      </w:pPr>
      <w:r w:rsidRPr="005E071B">
        <w:t>The primary component is the SS34 (DO-214AC/SMA package)</w:t>
      </w:r>
      <w:r w:rsidR="008C4760" w:rsidRPr="005E071B">
        <w:rPr>
          <w:vertAlign w:val="superscript"/>
        </w:rPr>
        <w:t xml:space="preserve"> [3]</w:t>
      </w:r>
      <w:r w:rsidRPr="005E071B">
        <w:t>, which provides reliable protection against reverse connections while introducing minimal voltage drop in normal operation:</w:t>
      </w:r>
    </w:p>
    <w:p w14:paraId="1A009739" w14:textId="119A380E" w:rsidR="00F1161D" w:rsidRPr="005E071B" w:rsidRDefault="00F1161D" w:rsidP="001B321F">
      <w:pPr>
        <w:pStyle w:val="ListBullet"/>
      </w:pPr>
      <w:r w:rsidRPr="005E071B">
        <w:t>Maximum Reverse Voltage (VRRM): 40V</w:t>
      </w:r>
    </w:p>
    <w:p w14:paraId="1F3E0BBA" w14:textId="1C30A798" w:rsidR="00F1161D" w:rsidRPr="005E071B" w:rsidRDefault="00F1161D" w:rsidP="001B321F">
      <w:pPr>
        <w:pStyle w:val="ListBullet"/>
      </w:pPr>
      <w:r w:rsidRPr="005E071B">
        <w:t>Average Forward Current (IF(AV)): 3.0A</w:t>
      </w:r>
    </w:p>
    <w:p w14:paraId="0BC98D23" w14:textId="35A1D337" w:rsidR="00F1161D" w:rsidRPr="005E071B" w:rsidRDefault="00F1161D" w:rsidP="001B321F">
      <w:pPr>
        <w:pStyle w:val="ListBullet"/>
      </w:pPr>
      <w:r w:rsidRPr="005E071B">
        <w:t>Surge Current Rating (IFSM, 8.3ms): 100</w:t>
      </w:r>
      <w:r w:rsidRPr="005E071B">
        <w:rPr>
          <w:rFonts w:ascii="Arial" w:hAnsi="Arial" w:cs="Arial"/>
        </w:rPr>
        <w:t> </w:t>
      </w:r>
      <w:r w:rsidRPr="005E071B">
        <w:t>A</w:t>
      </w:r>
    </w:p>
    <w:p w14:paraId="59D2A002" w14:textId="64652FA6" w:rsidR="00F1161D" w:rsidRPr="005E071B" w:rsidRDefault="00F1161D" w:rsidP="001B321F">
      <w:pPr>
        <w:pStyle w:val="ListBullet"/>
      </w:pPr>
      <w:r w:rsidRPr="005E071B">
        <w:t>Typical Forward Voltage Drop (VF @ 1</w:t>
      </w:r>
      <w:r w:rsidRPr="005E071B">
        <w:rPr>
          <w:rFonts w:ascii="Arial" w:hAnsi="Arial" w:cs="Arial"/>
        </w:rPr>
        <w:t> </w:t>
      </w:r>
      <w:r w:rsidRPr="005E071B">
        <w:t>A): ~0.5V</w:t>
      </w:r>
    </w:p>
    <w:p w14:paraId="4C2656A7" w14:textId="18E1E6D9" w:rsidR="00F1161D" w:rsidRPr="005E071B" w:rsidRDefault="00F1161D" w:rsidP="001B321F">
      <w:pPr>
        <w:pStyle w:val="ListBullet"/>
      </w:pPr>
      <w:r w:rsidRPr="005E071B">
        <w:t>Reverse Leakage Current: ~0.5</w:t>
      </w:r>
      <w:r w:rsidRPr="005E071B">
        <w:rPr>
          <w:rFonts w:ascii="Arial" w:hAnsi="Arial" w:cs="Arial"/>
        </w:rPr>
        <w:t> </w:t>
      </w:r>
      <w:r w:rsidRPr="005E071B">
        <w:t>mA at 40V</w:t>
      </w:r>
    </w:p>
    <w:p w14:paraId="70435B16" w14:textId="73AF889F" w:rsidR="00F1161D" w:rsidRPr="005E071B" w:rsidRDefault="00F1161D" w:rsidP="0053511D">
      <w:pPr>
        <w:pStyle w:val="BodyText"/>
      </w:pPr>
      <w:r w:rsidRPr="005E071B">
        <w:t>This approach ensures automatic recovery from incorrect wiring and protects downstream circuitry by blocking reverse current. The forward voltage drop is acceptable given the headroom available between the 12</w:t>
      </w:r>
      <w:r w:rsidRPr="005E071B">
        <w:rPr>
          <w:rFonts w:ascii="Arial" w:hAnsi="Arial" w:cs="Arial"/>
        </w:rPr>
        <w:t> </w:t>
      </w:r>
      <w:r w:rsidRPr="005E071B">
        <w:t>V input and the downstream regulators.</w:t>
      </w:r>
    </w:p>
    <w:p w14:paraId="39823FA3" w14:textId="25F48962" w:rsidR="00F1161D" w:rsidRPr="005E071B" w:rsidRDefault="00F1161D" w:rsidP="0053511D">
      <w:pPr>
        <w:pStyle w:val="BodyText"/>
      </w:pPr>
      <w:r w:rsidRPr="005E071B">
        <w:t>A solder jumper in parallel with the diode is included on the legacy serial interface for development and testing. This allows the interface to be used as a 12</w:t>
      </w:r>
      <w:r w:rsidRPr="005E071B">
        <w:rPr>
          <w:rFonts w:ascii="Arial" w:hAnsi="Arial" w:cs="Arial"/>
        </w:rPr>
        <w:t> </w:t>
      </w:r>
      <w:r w:rsidRPr="005E071B">
        <w:t>V power source for external equipment if required, while maintaining galvanic isolation from the NMEA 2000 backbone.</w:t>
      </w:r>
    </w:p>
    <w:p w14:paraId="4D6C34FA" w14:textId="5755FBA8" w:rsidR="00F1161D" w:rsidRPr="005E071B" w:rsidRDefault="00F1161D" w:rsidP="0053511D">
      <w:pPr>
        <w:pStyle w:val="BodyText"/>
      </w:pPr>
      <w:r w:rsidRPr="005E071B">
        <w:t>This approach ensures automatic recovery from incorrect wiring and avoids damage to sensitive downstream components. Under reverse polarity conditions, the Schottky diode blocks current flow entirely, and no reverse current is conducted.</w:t>
      </w:r>
    </w:p>
    <w:p w14:paraId="7D623103" w14:textId="4B3943DF" w:rsidR="008E7C42" w:rsidRPr="005E071B" w:rsidRDefault="00F1161D" w:rsidP="0053511D">
      <w:pPr>
        <w:pStyle w:val="BodyText"/>
      </w:pPr>
      <w:r w:rsidRPr="005E071B">
        <w:t>A solder jumper in parallel with the diode is included on the legacy serial interface for development and testing. This allows the interface to be used as a 12</w:t>
      </w:r>
      <w:r w:rsidRPr="005E071B">
        <w:rPr>
          <w:rFonts w:ascii="Arial" w:hAnsi="Arial" w:cs="Arial"/>
        </w:rPr>
        <w:t> </w:t>
      </w:r>
      <w:r w:rsidRPr="005E071B">
        <w:t>V power source for external equipment if required, while still maintaining galvanic separation from the NMEA 2000 backbone.</w:t>
      </w:r>
      <w:r w:rsidR="008E7C42" w:rsidRPr="005E071B">
        <w:t>2.1.3 Load Dump and ESD</w:t>
      </w:r>
    </w:p>
    <w:p w14:paraId="3AFF40AB" w14:textId="77777777" w:rsidR="008E7C42" w:rsidRPr="005E071B" w:rsidRDefault="008E7C42" w:rsidP="0053511D">
      <w:pPr>
        <w:pStyle w:val="BodyText"/>
      </w:pPr>
      <w:r w:rsidRPr="005E071B">
        <w:t>Describes the expected surge conditions (including alternator disconnect), ESD threats, and the use of a high-power TVS diode to clamp spikes safely.</w:t>
      </w:r>
    </w:p>
    <w:p w14:paraId="73E7F254" w14:textId="6D18DCC6" w:rsidR="00AC4594" w:rsidRPr="005E071B" w:rsidRDefault="00AC4594" w:rsidP="00651AE2">
      <w:pPr>
        <w:pStyle w:val="Heading3"/>
      </w:pPr>
      <w:bookmarkStart w:id="25" w:name="_Toc202948622"/>
      <w:r w:rsidRPr="005E071B">
        <w:lastRenderedPageBreak/>
        <w:t>ESD and Load Dump Pr</w:t>
      </w:r>
      <w:r w:rsidR="00651AE2" w:rsidRPr="005E071B">
        <w:t>otection</w:t>
      </w:r>
      <w:bookmarkEnd w:id="25"/>
    </w:p>
    <w:p w14:paraId="2650E6B3" w14:textId="42AD5F22" w:rsidR="00B45E84" w:rsidRPr="005E071B" w:rsidRDefault="00B45E84" w:rsidP="00B45E84">
      <w:pPr>
        <w:pStyle w:val="BodyText"/>
      </w:pPr>
      <w:r w:rsidRPr="005E071B">
        <w:t xml:space="preserve">The first line of defence against both electrostatic discharge (ESD) and high-energy surge events is a high-power transient voltage suppressor (TVS) diode. The SM8S36CA </w:t>
      </w:r>
      <w:r w:rsidRPr="005E071B">
        <w:rPr>
          <w:vertAlign w:val="superscript"/>
        </w:rPr>
        <w:t>[16]</w:t>
      </w:r>
      <w:r w:rsidRPr="005E071B">
        <w:t xml:space="preserve"> is used at the 12</w:t>
      </w:r>
      <w:r w:rsidRPr="005E071B">
        <w:rPr>
          <w:rFonts w:ascii="Arial" w:hAnsi="Arial" w:cs="Arial"/>
        </w:rPr>
        <w:t> </w:t>
      </w:r>
      <w:r w:rsidRPr="005E071B">
        <w:t>V input, upstream of the surge stopper MOSFET, to clamp and absorb energy during overvoltage events.</w:t>
      </w:r>
    </w:p>
    <w:p w14:paraId="40EE9C4F" w14:textId="21D58D5F" w:rsidR="00B45E84" w:rsidRPr="005E071B" w:rsidRDefault="00B45E84" w:rsidP="00B45E84">
      <w:pPr>
        <w:pStyle w:val="BodyText"/>
      </w:pPr>
      <w:r w:rsidRPr="005E071B">
        <w:t>This diode begins clamping at approximately 58</w:t>
      </w:r>
      <w:r w:rsidRPr="005E071B">
        <w:rPr>
          <w:rFonts w:ascii="Arial" w:hAnsi="Arial" w:cs="Arial"/>
        </w:rPr>
        <w:t> </w:t>
      </w:r>
      <w:r w:rsidRPr="005E071B">
        <w:t>V and is rated for 6</w:t>
      </w:r>
      <w:r w:rsidR="004E139D" w:rsidRPr="005E071B">
        <w:t>.6</w:t>
      </w:r>
      <w:r w:rsidRPr="005E071B">
        <w:rPr>
          <w:rFonts w:ascii="Arial" w:hAnsi="Arial" w:cs="Arial"/>
        </w:rPr>
        <w:t> </w:t>
      </w:r>
      <w:r w:rsidR="004E139D" w:rsidRPr="005E071B">
        <w:rPr>
          <w:rFonts w:ascii="Arial" w:hAnsi="Arial" w:cs="Arial"/>
        </w:rPr>
        <w:t>k</w:t>
      </w:r>
      <w:r w:rsidRPr="005E071B">
        <w:t>W peak pulse power (10/1000</w:t>
      </w:r>
      <w:r w:rsidRPr="005E071B">
        <w:rPr>
          <w:rFonts w:ascii="Arial" w:hAnsi="Arial" w:cs="Arial"/>
        </w:rPr>
        <w:t> </w:t>
      </w:r>
      <w:r w:rsidRPr="005E071B">
        <w:rPr>
          <w:rFonts w:ascii="Aptos" w:hAnsi="Aptos" w:cs="Aptos"/>
        </w:rPr>
        <w:t>µ</w:t>
      </w:r>
      <w:r w:rsidRPr="005E071B">
        <w:t xml:space="preserve">s waveform). It is bidirectional, allowing it to suppress both positive and negative transients relative to system ground. During a surge event </w:t>
      </w:r>
      <w:r w:rsidRPr="005E071B">
        <w:rPr>
          <w:rFonts w:ascii="Aptos" w:hAnsi="Aptos" w:cs="Aptos"/>
        </w:rPr>
        <w:t>—</w:t>
      </w:r>
      <w:r w:rsidRPr="005E071B">
        <w:t xml:space="preserve"> such as alternator load dump, battery disconnection under load, or inductive spike </w:t>
      </w:r>
      <w:r w:rsidRPr="005E071B">
        <w:rPr>
          <w:rFonts w:ascii="Aptos" w:hAnsi="Aptos" w:cs="Aptos"/>
        </w:rPr>
        <w:t>—</w:t>
      </w:r>
      <w:r w:rsidRPr="005E071B">
        <w:t xml:space="preserve"> the SM8S36CA diverts energy away from sensitive downstream circuits by rapidly entering avalanche breakdown.</w:t>
      </w:r>
    </w:p>
    <w:p w14:paraId="26BAE06D" w14:textId="3C27327B" w:rsidR="00B45E84" w:rsidRPr="005E071B" w:rsidRDefault="00B45E84" w:rsidP="00B45E84">
      <w:pPr>
        <w:pStyle w:val="BodyText"/>
      </w:pPr>
      <w:r w:rsidRPr="005E071B">
        <w:t>This component was selected specifically for its compatibility with ISO 7637-2 Pulse 5b</w:t>
      </w:r>
      <w:r w:rsidRPr="005E071B">
        <w:rPr>
          <w:vertAlign w:val="superscript"/>
        </w:rPr>
        <w:t>[</w:t>
      </w:r>
      <w:r w:rsidR="00E51887" w:rsidRPr="005E071B">
        <w:rPr>
          <w:vertAlign w:val="superscript"/>
        </w:rPr>
        <w:t>1</w:t>
      </w:r>
      <w:r w:rsidRPr="005E071B">
        <w:rPr>
          <w:vertAlign w:val="superscript"/>
        </w:rPr>
        <w:t>]</w:t>
      </w:r>
      <w:r w:rsidRPr="005E071B">
        <w:t xml:space="preserve"> waveforms, including worst-case unsuppressed load dumps of up to 150</w:t>
      </w:r>
      <w:r w:rsidRPr="005E071B">
        <w:rPr>
          <w:rFonts w:ascii="Arial" w:hAnsi="Arial" w:cs="Arial"/>
        </w:rPr>
        <w:t> </w:t>
      </w:r>
      <w:r w:rsidRPr="005E071B">
        <w:t>V. Simulation and test confirm that the clamped voltage at the downstream surge stopper FET remains within safe limits during these conditions.</w:t>
      </w:r>
    </w:p>
    <w:p w14:paraId="471F6C24" w14:textId="55959C29" w:rsidR="00B45E84" w:rsidRPr="005E071B" w:rsidRDefault="00B45E84" w:rsidP="00B45E84">
      <w:pPr>
        <w:pStyle w:val="BodyText"/>
      </w:pPr>
      <w:r w:rsidRPr="005E071B">
        <w:t>The TVS diode also contributes to ESD protection, supplementing local filtering and layout strategies. It is capable of absorbing ±30</w:t>
      </w:r>
      <w:r w:rsidRPr="005E071B">
        <w:rPr>
          <w:rFonts w:ascii="Arial" w:hAnsi="Arial" w:cs="Arial"/>
        </w:rPr>
        <w:t> </w:t>
      </w:r>
      <w:r w:rsidRPr="005E071B">
        <w:t xml:space="preserve">kV contact discharges when tested per IEC 61000-4-2 </w:t>
      </w:r>
      <w:r w:rsidRPr="005E071B">
        <w:rPr>
          <w:vertAlign w:val="superscript"/>
        </w:rPr>
        <w:t>[2]</w:t>
      </w:r>
      <w:r w:rsidRPr="005E071B">
        <w:t>, with negligible leakage under normal operating voltages.</w:t>
      </w:r>
    </w:p>
    <w:p w14:paraId="4436466D" w14:textId="1B8469D6" w:rsidR="002312BA" w:rsidRPr="005E071B" w:rsidRDefault="00B45E84" w:rsidP="00B45E84">
      <w:pPr>
        <w:pStyle w:val="BodyText"/>
      </w:pPr>
      <w:r w:rsidRPr="005E071B">
        <w:t>Its placement upstream of the MOSFET allows it to protect the input circuitry without exposing internal logic or regulation components to surge currents.</w:t>
      </w:r>
    </w:p>
    <w:p w14:paraId="62370367" w14:textId="77777777" w:rsidR="00B03306" w:rsidRPr="005E071B" w:rsidRDefault="00D740D3" w:rsidP="00B45E84">
      <w:pPr>
        <w:pStyle w:val="BodyText"/>
        <w:rPr>
          <w:noProof/>
        </w:rPr>
      </w:pPr>
      <w:r w:rsidRPr="005E071B">
        <w:t>Simulation of the SM8S36CA response to an ISO 7637-2 Pulse 5b event — approximated as a 150</w:t>
      </w:r>
      <w:r w:rsidRPr="005E071B">
        <w:rPr>
          <w:rFonts w:ascii="Arial" w:hAnsi="Arial" w:cs="Arial"/>
        </w:rPr>
        <w:t> </w:t>
      </w:r>
      <w:r w:rsidRPr="005E071B">
        <w:t>V exponential decay with a time constant of 80</w:t>
      </w:r>
      <w:r w:rsidRPr="005E071B">
        <w:rPr>
          <w:rFonts w:ascii="Arial" w:hAnsi="Arial" w:cs="Arial"/>
        </w:rPr>
        <w:t> </w:t>
      </w:r>
      <w:r w:rsidRPr="005E071B">
        <w:t xml:space="preserve">ms </w:t>
      </w:r>
      <w:r w:rsidRPr="005E071B">
        <w:rPr>
          <w:rFonts w:ascii="Aptos" w:hAnsi="Aptos" w:cs="Aptos"/>
        </w:rPr>
        <w:t>—</w:t>
      </w:r>
      <w:r w:rsidRPr="005E071B">
        <w:t xml:space="preserve"> confirms that the diode clamps the downstream voltage to a maximum of 58</w:t>
      </w:r>
      <w:r w:rsidRPr="005E071B">
        <w:rPr>
          <w:rFonts w:ascii="Arial" w:hAnsi="Arial" w:cs="Arial"/>
        </w:rPr>
        <w:t> </w:t>
      </w:r>
      <w:r w:rsidRPr="005E071B">
        <w:t>V throughout the transient. This provides over 40% margin relative to the 100</w:t>
      </w:r>
      <w:r w:rsidRPr="005E071B">
        <w:rPr>
          <w:rFonts w:ascii="Arial" w:hAnsi="Arial" w:cs="Arial"/>
        </w:rPr>
        <w:t> </w:t>
      </w:r>
      <w:r w:rsidRPr="005E071B">
        <w:t>V absolute maximum of the surge stopper MOSFET and 65</w:t>
      </w:r>
      <w:r w:rsidRPr="005E071B">
        <w:rPr>
          <w:rFonts w:ascii="Arial" w:hAnsi="Arial" w:cs="Arial"/>
        </w:rPr>
        <w:t> </w:t>
      </w:r>
      <w:r w:rsidRPr="005E071B">
        <w:t>V rating of the primary SMPS controller [16]. The diode</w:t>
      </w:r>
      <w:r w:rsidRPr="005E071B">
        <w:rPr>
          <w:rFonts w:ascii="Aptos" w:hAnsi="Aptos" w:cs="Aptos"/>
        </w:rPr>
        <w:t>’</w:t>
      </w:r>
      <w:r w:rsidRPr="005E071B">
        <w:t>s power absorption capability exceeds the energy of the test waveform, ensuring robust protection even during worst-case alternator disconnect or overvoltage conditions.</w:t>
      </w:r>
      <w:r w:rsidR="00B03306" w:rsidRPr="005E071B">
        <w:rPr>
          <w:noProof/>
        </w:rPr>
        <w:t xml:space="preserve"> </w:t>
      </w:r>
    </w:p>
    <w:p w14:paraId="6B1BA50F" w14:textId="02E9E65C" w:rsidR="00D740D3" w:rsidRPr="005E071B" w:rsidRDefault="00B03306" w:rsidP="00B45E84">
      <w:pPr>
        <w:pStyle w:val="BodyText"/>
      </w:pPr>
      <w:r w:rsidRPr="005E071B">
        <w:rPr>
          <w:noProof/>
        </w:rPr>
        <w:drawing>
          <wp:inline distT="0" distB="0" distL="0" distR="0" wp14:anchorId="3275D134" wp14:editId="7C8484DC">
            <wp:extent cx="5934710" cy="2941320"/>
            <wp:effectExtent l="0" t="0" r="0" b="0"/>
            <wp:docPr id="655463904"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63904" name="Picture 1" descr="A graph with a red lin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710" cy="2941320"/>
                    </a:xfrm>
                    <a:prstGeom prst="rect">
                      <a:avLst/>
                    </a:prstGeom>
                    <a:noFill/>
                    <a:ln>
                      <a:noFill/>
                    </a:ln>
                  </pic:spPr>
                </pic:pic>
              </a:graphicData>
            </a:graphic>
          </wp:inline>
        </w:drawing>
      </w:r>
    </w:p>
    <w:p w14:paraId="31289783" w14:textId="70FCBC34" w:rsidR="00452BF8" w:rsidRPr="005E071B" w:rsidRDefault="00452BF8" w:rsidP="00B45E84">
      <w:pPr>
        <w:pStyle w:val="BodyText"/>
      </w:pPr>
      <w:r w:rsidRPr="005E071B">
        <w:lastRenderedPageBreak/>
        <w:t>The simulated energy absorbed by the SM8S36CA during a worst-case ISO Pulse 5b event is approximately 16.7</w:t>
      </w:r>
      <w:r w:rsidRPr="005E071B">
        <w:rPr>
          <w:rFonts w:ascii="Arial" w:hAnsi="Arial" w:cs="Arial"/>
        </w:rPr>
        <w:t> </w:t>
      </w:r>
      <w:r w:rsidRPr="005E071B">
        <w:t>J, well within the capabilities of this device. With a peak pulse power rating of 6600</w:t>
      </w:r>
      <w:r w:rsidRPr="005E071B">
        <w:rPr>
          <w:rFonts w:ascii="Arial" w:hAnsi="Arial" w:cs="Arial"/>
        </w:rPr>
        <w:t> </w:t>
      </w:r>
      <w:r w:rsidRPr="005E071B">
        <w:t>W (10/1000</w:t>
      </w:r>
      <w:r w:rsidRPr="005E071B">
        <w:rPr>
          <w:rFonts w:ascii="Arial" w:hAnsi="Arial" w:cs="Arial"/>
        </w:rPr>
        <w:t> </w:t>
      </w:r>
      <w:r w:rsidRPr="005E071B">
        <w:rPr>
          <w:rFonts w:ascii="Aptos" w:hAnsi="Aptos" w:cs="Aptos"/>
        </w:rPr>
        <w:t>µ</w:t>
      </w:r>
      <w:r w:rsidRPr="005E071B">
        <w:t>s waveform), the diode offers ample headroom for marine surge events. This safety margin ensures long-term reliability even under repeated transient exposure.</w:t>
      </w:r>
    </w:p>
    <w:p w14:paraId="18A2075D" w14:textId="1E788791" w:rsidR="00BA7D14" w:rsidRPr="005E071B" w:rsidRDefault="008E7C42" w:rsidP="003D4B0C">
      <w:pPr>
        <w:pStyle w:val="Heading3"/>
      </w:pPr>
      <w:bookmarkStart w:id="26" w:name="_Toc202948623"/>
      <w:r w:rsidRPr="005E071B">
        <w:t>Over-voltage</w:t>
      </w:r>
      <w:r w:rsidR="00BA7D14" w:rsidRPr="005E071B">
        <w:t xml:space="preserve"> &amp; </w:t>
      </w:r>
      <w:r w:rsidRPr="005E071B">
        <w:t>Current-limiting</w:t>
      </w:r>
      <w:bookmarkEnd w:id="26"/>
    </w:p>
    <w:p w14:paraId="611F19B6" w14:textId="77777777" w:rsidR="002C3F37" w:rsidRPr="005E071B" w:rsidRDefault="002C3F37" w:rsidP="002C3F37">
      <w:pPr>
        <w:pStyle w:val="BodyText"/>
      </w:pPr>
      <w:r w:rsidRPr="005E071B">
        <w:t>The over-voltage and current-limiting functionality is implemented using a discrete surge stopper circuit built around a P-channel MOSFET, two bipolar junction transistors (BJTs), and a high-side shunt resistor.</w:t>
      </w:r>
    </w:p>
    <w:p w14:paraId="4C60BF9D" w14:textId="77777777" w:rsidR="002C3F37" w:rsidRPr="005E071B" w:rsidRDefault="002C3F37" w:rsidP="002C3F37">
      <w:pPr>
        <w:pStyle w:val="BodyText"/>
      </w:pPr>
      <w:r w:rsidRPr="005E071B">
        <w:t>The over-voltage cutoff is defined by a resistive voltage divider connected to the input rail. When the divided voltage exceeds the base-emitter threshold of a monitoring PNP transistor (approximately 0.6–0.7</w:t>
      </w:r>
      <w:r w:rsidRPr="005E071B">
        <w:rPr>
          <w:rFonts w:ascii="Arial" w:hAnsi="Arial" w:cs="Arial"/>
        </w:rPr>
        <w:t> </w:t>
      </w:r>
      <w:r w:rsidRPr="005E071B">
        <w:t>V), the transistor begins conducting. This pulls the gate of the P-channel MOSFET upward, switching it off and disconnecting the load. The resistor values are selected to yield a trip point of approximately 18.5</w:t>
      </w:r>
      <w:r w:rsidRPr="005E071B">
        <w:rPr>
          <w:rFonts w:ascii="Arial" w:hAnsi="Arial" w:cs="Arial"/>
        </w:rPr>
        <w:t> </w:t>
      </w:r>
      <w:r w:rsidRPr="005E071B">
        <w:t>V, sufficient to protect all downstream regulators and components from accidental overvoltage conditions — for example, an alternator operating without a battery load.</w:t>
      </w:r>
    </w:p>
    <w:p w14:paraId="446A5C54" w14:textId="77777777" w:rsidR="002C3F37" w:rsidRPr="005E071B" w:rsidRDefault="002C3F37" w:rsidP="002C3F37">
      <w:pPr>
        <w:pStyle w:val="BodyText"/>
      </w:pPr>
      <w:r w:rsidRPr="005E071B">
        <w:t>The current-limiting function is based on a 0.68</w:t>
      </w:r>
      <w:r w:rsidRPr="005E071B">
        <w:rPr>
          <w:rFonts w:ascii="Arial" w:hAnsi="Arial" w:cs="Arial"/>
        </w:rPr>
        <w:t> </w:t>
      </w:r>
      <w:r w:rsidRPr="005E071B">
        <w:rPr>
          <w:rFonts w:ascii="Aptos" w:hAnsi="Aptos" w:cs="Aptos"/>
        </w:rPr>
        <w:t>Ω</w:t>
      </w:r>
      <w:r w:rsidRPr="005E071B">
        <w:t xml:space="preserve"> high-side shunt resistor. A second BJT monitors the voltage across the shunt. When the drop exceeds ~0.7</w:t>
      </w:r>
      <w:r w:rsidRPr="005E071B">
        <w:rPr>
          <w:rFonts w:ascii="Arial" w:hAnsi="Arial" w:cs="Arial"/>
        </w:rPr>
        <w:t> </w:t>
      </w:r>
      <w:r w:rsidRPr="005E071B">
        <w:t>V (corresponding to ~1.0</w:t>
      </w:r>
      <w:r w:rsidRPr="005E071B">
        <w:rPr>
          <w:rFonts w:ascii="Arial" w:hAnsi="Arial" w:cs="Arial"/>
        </w:rPr>
        <w:t> </w:t>
      </w:r>
      <w:r w:rsidRPr="005E071B">
        <w:t>A), this transistor activates and also pulls up the MOSFET gate, disabling the load path. This mechanism protects the regulator and filter stages from sustained overcurrent events such as short circuits or excessive inrush.</w:t>
      </w:r>
    </w:p>
    <w:p w14:paraId="1C4696A5" w14:textId="3080B514" w:rsidR="002C3F37" w:rsidRPr="005E071B" w:rsidRDefault="00F20554" w:rsidP="002C3F37">
      <w:pPr>
        <w:pStyle w:val="BodyText"/>
      </w:pPr>
      <w:r w:rsidRPr="005E071B">
        <w:t xml:space="preserve">The </w:t>
      </w:r>
      <w:r w:rsidR="00CA6616" w:rsidRPr="005E071B">
        <w:t>MMBT5401</w:t>
      </w:r>
      <w:r w:rsidR="008D577C" w:rsidRPr="005E071B">
        <w:t xml:space="preserve"> PNP</w:t>
      </w:r>
      <w:r w:rsidR="002C3F37" w:rsidRPr="005E071B">
        <w:t xml:space="preserve"> transistors </w:t>
      </w:r>
      <w:r w:rsidR="008D577C" w:rsidRPr="005E071B">
        <w:t xml:space="preserve">used to </w:t>
      </w:r>
      <w:r w:rsidRPr="005E071B">
        <w:t>sense current and voltage</w:t>
      </w:r>
      <w:r w:rsidR="001A3367" w:rsidRPr="005E071B">
        <w:t xml:space="preserve"> and</w:t>
      </w:r>
      <w:r w:rsidRPr="005E071B">
        <w:t xml:space="preserve"> driv</w:t>
      </w:r>
      <w:r w:rsidR="001A3367" w:rsidRPr="005E071B">
        <w:t>e</w:t>
      </w:r>
      <w:r w:rsidRPr="005E071B">
        <w:t xml:space="preserve"> the </w:t>
      </w:r>
      <w:r w:rsidR="001A3367" w:rsidRPr="005E071B">
        <w:t>MOSFET gate have</w:t>
      </w:r>
      <w:r w:rsidR="002C3F37" w:rsidRPr="005E071B">
        <w:t xml:space="preserve"> </w:t>
      </w:r>
      <w:r w:rsidR="00F45020" w:rsidRPr="005E071B">
        <w:t xml:space="preserve">a Vce of </w:t>
      </w:r>
      <w:r w:rsidR="002C3F37" w:rsidRPr="005E071B">
        <w:t>150V and</w:t>
      </w:r>
      <w:r w:rsidR="00F45020" w:rsidRPr="005E071B">
        <w:t xml:space="preserve"> a maximum</w:t>
      </w:r>
      <w:r w:rsidR="002C3F37" w:rsidRPr="005E071B">
        <w:t xml:space="preserve"> </w:t>
      </w:r>
      <w:r w:rsidR="00F45020" w:rsidRPr="005E071B">
        <w:t xml:space="preserve">Ice of </w:t>
      </w:r>
      <w:r w:rsidR="002C3F37" w:rsidRPr="005E071B">
        <w:t>600</w:t>
      </w:r>
      <w:r w:rsidR="002C3F37" w:rsidRPr="005E071B">
        <w:rPr>
          <w:rFonts w:ascii="Arial" w:hAnsi="Arial" w:cs="Arial"/>
        </w:rPr>
        <w:t> </w:t>
      </w:r>
      <w:r w:rsidR="002C3F37" w:rsidRPr="005E071B">
        <w:t>mA, improving reliability under high dV/dt switching conditions and providing a faster turn-off transition for the MOSFET. This ensures that both over-voltage and over-current protections activate swiftly and effectively.</w:t>
      </w:r>
    </w:p>
    <w:p w14:paraId="6CFCACF2" w14:textId="77777777" w:rsidR="00554727" w:rsidRPr="005E071B" w:rsidRDefault="00824CE4" w:rsidP="002C3F37">
      <w:pPr>
        <w:pStyle w:val="BodyText"/>
      </w:pPr>
      <w:r w:rsidRPr="005E071B">
        <w:rPr>
          <w:noProof/>
        </w:rPr>
        <w:drawing>
          <wp:inline distT="0" distB="0" distL="0" distR="0" wp14:anchorId="05C92DCC" wp14:editId="44FB5AF6">
            <wp:extent cx="5934710" cy="3536950"/>
            <wp:effectExtent l="0" t="0" r="0" b="0"/>
            <wp:docPr id="1854959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710" cy="3536950"/>
                    </a:xfrm>
                    <a:prstGeom prst="rect">
                      <a:avLst/>
                    </a:prstGeom>
                    <a:noFill/>
                    <a:ln>
                      <a:noFill/>
                    </a:ln>
                  </pic:spPr>
                </pic:pic>
              </a:graphicData>
            </a:graphic>
          </wp:inline>
        </w:drawing>
      </w:r>
    </w:p>
    <w:p w14:paraId="559FED83" w14:textId="30D81725" w:rsidR="008E7C42" w:rsidRPr="005E071B" w:rsidRDefault="002C3F37" w:rsidP="002C3F37">
      <w:pPr>
        <w:pStyle w:val="BodyText"/>
      </w:pPr>
      <w:r w:rsidRPr="005E071B">
        <w:lastRenderedPageBreak/>
        <w:t>The operation of this circuit has been validated under load dump simulation and current injection tests. Transients above the trip point result in sharp MOSFET cutoff with minimal overshoot. The system automatically recovers when the fault condition clears, ensuring seamless protection without requiring external intervention.</w:t>
      </w:r>
    </w:p>
    <w:p w14:paraId="0B01B579" w14:textId="77777777" w:rsidR="00804E6B" w:rsidRPr="005E071B" w:rsidRDefault="00804E6B" w:rsidP="00804E6B">
      <w:pPr>
        <w:pStyle w:val="BodyText"/>
      </w:pPr>
      <w:r w:rsidRPr="005E071B">
        <w:t>A simulated ISO 7637-2 Pulse 5b transient (150</w:t>
      </w:r>
      <w:r w:rsidRPr="005E071B">
        <w:rPr>
          <w:rFonts w:ascii="Arial" w:hAnsi="Arial" w:cs="Arial"/>
        </w:rPr>
        <w:t> </w:t>
      </w:r>
      <w:r w:rsidRPr="005E071B">
        <w:t>V peak, 80</w:t>
      </w:r>
      <w:r w:rsidRPr="005E071B">
        <w:rPr>
          <w:rFonts w:ascii="Arial" w:hAnsi="Arial" w:cs="Arial"/>
        </w:rPr>
        <w:t> </w:t>
      </w:r>
      <w:r w:rsidRPr="005E071B">
        <w:t>ms decay) was applied to the input. When the input exceeds the 18.5</w:t>
      </w:r>
      <w:r w:rsidRPr="005E071B">
        <w:rPr>
          <w:rFonts w:ascii="Arial" w:hAnsi="Arial" w:cs="Arial"/>
        </w:rPr>
        <w:t> </w:t>
      </w:r>
      <w:r w:rsidRPr="005E071B">
        <w:t>V trip threshold, the gate voltage begins rising rapidly through the 4.7</w:t>
      </w:r>
      <w:r w:rsidRPr="005E071B">
        <w:rPr>
          <w:rFonts w:ascii="Arial" w:hAnsi="Arial" w:cs="Arial"/>
        </w:rPr>
        <w:t> </w:t>
      </w:r>
      <w:r w:rsidRPr="005E071B">
        <w:rPr>
          <w:rFonts w:ascii="Aptos" w:hAnsi="Aptos" w:cs="Aptos"/>
        </w:rPr>
        <w:t>Ω</w:t>
      </w:r>
      <w:r w:rsidRPr="005E071B">
        <w:t xml:space="preserve"> gate resistor and 100</w:t>
      </w:r>
      <w:r w:rsidRPr="005E071B">
        <w:rPr>
          <w:rFonts w:ascii="Arial" w:hAnsi="Arial" w:cs="Arial"/>
        </w:rPr>
        <w:t> </w:t>
      </w:r>
      <w:r w:rsidRPr="005E071B">
        <w:t>nF equivalent capacitance. Once the gate voltage crosses the MOSFET</w:t>
      </w:r>
      <w:r w:rsidRPr="005E071B">
        <w:rPr>
          <w:rFonts w:ascii="Aptos" w:hAnsi="Aptos" w:cs="Aptos"/>
        </w:rPr>
        <w:t>’</w:t>
      </w:r>
      <w:r w:rsidRPr="005E071B">
        <w:t xml:space="preserve">s Vgs(off) threshold (approximately </w:t>
      </w:r>
      <w:r w:rsidRPr="005E071B">
        <w:rPr>
          <w:rFonts w:ascii="Aptos" w:hAnsi="Aptos" w:cs="Aptos"/>
        </w:rPr>
        <w:t>–</w:t>
      </w:r>
      <w:r w:rsidRPr="005E071B">
        <w:t>2</w:t>
      </w:r>
      <w:r w:rsidRPr="005E071B">
        <w:rPr>
          <w:rFonts w:ascii="Arial" w:hAnsi="Arial" w:cs="Arial"/>
        </w:rPr>
        <w:t> </w:t>
      </w:r>
      <w:r w:rsidRPr="005E071B">
        <w:t>V), the device switches off, and the output is suppressed to near zero. The simulated response confirms that the MOSFET turns off within microseconds of the over-voltage condition, limiting downstream exposure and avoiding stress to the 42</w:t>
      </w:r>
      <w:r w:rsidRPr="005E071B">
        <w:rPr>
          <w:rFonts w:ascii="Arial" w:hAnsi="Arial" w:cs="Arial"/>
        </w:rPr>
        <w:t> </w:t>
      </w:r>
      <w:r w:rsidRPr="005E071B">
        <w:t>V-rated linear regulator and other sensitive circuitry.</w:t>
      </w:r>
    </w:p>
    <w:p w14:paraId="4B8232B1" w14:textId="0767E5F2" w:rsidR="00804E6B" w:rsidRPr="005E071B" w:rsidRDefault="009D130D" w:rsidP="00804E6B">
      <w:pPr>
        <w:pStyle w:val="BodyText"/>
      </w:pPr>
      <w:r w:rsidRPr="005E071B">
        <w:t>The circuit also incorporates hysteresis, which prevents the MOSFET from oscillating on and off near the trip point. When the MOSFET switches off due to an over-voltage event, the load is disconnected and the voltage at the upper leg of the voltage divider rises slightly, maintaining the transistor in conduction. The MOSFET only re-enables once the input voltage falls well below the trip threshold, ensuring stable operation during slow-falling or noisy input conditions.</w:t>
      </w:r>
    </w:p>
    <w:p w14:paraId="1F7D0748" w14:textId="77777777" w:rsidR="00B41A91" w:rsidRPr="005E071B" w:rsidRDefault="00B41A91" w:rsidP="00B41A91">
      <w:pPr>
        <w:pStyle w:val="Heading3"/>
      </w:pPr>
      <w:bookmarkStart w:id="27" w:name="_Toc202948624"/>
      <w:r w:rsidRPr="005E071B">
        <w:t>Analysis and Failure Mode</w:t>
      </w:r>
      <w:bookmarkEnd w:id="27"/>
    </w:p>
    <w:p w14:paraId="4168163A" w14:textId="151B817B" w:rsidR="0046079B" w:rsidRPr="005E071B" w:rsidRDefault="0046079B" w:rsidP="0046079B">
      <w:pPr>
        <w:pStyle w:val="BodyText"/>
      </w:pPr>
      <w:r w:rsidRPr="005E071B">
        <w:t>Each of the three onboard power supply rails — the 5</w:t>
      </w:r>
      <w:r w:rsidRPr="005E071B">
        <w:rPr>
          <w:rFonts w:ascii="Arial" w:hAnsi="Arial" w:cs="Arial"/>
        </w:rPr>
        <w:t> </w:t>
      </w:r>
      <w:r w:rsidRPr="005E071B">
        <w:t>V SMPS, 3.3</w:t>
      </w:r>
      <w:r w:rsidRPr="005E071B">
        <w:rPr>
          <w:rFonts w:ascii="Arial" w:hAnsi="Arial" w:cs="Arial"/>
        </w:rPr>
        <w:t> </w:t>
      </w:r>
      <w:r w:rsidRPr="005E071B">
        <w:t>V LDO, and 8</w:t>
      </w:r>
      <w:r w:rsidRPr="005E071B">
        <w:rPr>
          <w:rFonts w:ascii="Arial" w:hAnsi="Arial" w:cs="Arial"/>
        </w:rPr>
        <w:t> </w:t>
      </w:r>
      <w:r w:rsidRPr="005E071B">
        <w:t xml:space="preserve">V LDO </w:t>
      </w:r>
      <w:r w:rsidRPr="005E071B">
        <w:rPr>
          <w:rFonts w:ascii="Aptos" w:hAnsi="Aptos" w:cs="Aptos"/>
        </w:rPr>
        <w:t>—</w:t>
      </w:r>
      <w:r w:rsidRPr="005E071B">
        <w:t xml:space="preserve"> incorporate integrated protection features to ensure safe and reliable operation. These include short-circuit protection, thermal shutdown, and undervoltage lockout (UVLO), as detailed in sections 2.2, 2.3 and 2.4 respectively.</w:t>
      </w:r>
    </w:p>
    <w:p w14:paraId="30D8B1C8" w14:textId="77777777" w:rsidR="00B41A91" w:rsidRPr="005E071B" w:rsidRDefault="00B41A91" w:rsidP="00B41A91">
      <w:pPr>
        <w:pStyle w:val="BodyText"/>
      </w:pPr>
      <w:r w:rsidRPr="005E071B">
        <w:t>This section summarises the simulated and expected performance of each input protection element under worst-case load dump conditions. It also identifies their operating margins and expected failure modes.</w:t>
      </w:r>
    </w:p>
    <w:p w14:paraId="372EADE1" w14:textId="77777777" w:rsidR="00B41A91" w:rsidRPr="005E071B" w:rsidRDefault="00B41A91" w:rsidP="00B41A91">
      <w:pPr>
        <w:pStyle w:val="BodyText"/>
        <w:rPr>
          <w:i/>
          <w:iCs/>
        </w:rPr>
      </w:pPr>
      <w:r w:rsidRPr="005E071B">
        <w:rPr>
          <w:i/>
          <w:iCs/>
        </w:rPr>
        <w:t>Reverse Polarity Protection</w:t>
      </w:r>
    </w:p>
    <w:p w14:paraId="0A26C2A6" w14:textId="77777777" w:rsidR="001C0F82" w:rsidRPr="005E071B" w:rsidRDefault="001C0F82" w:rsidP="001C0F82">
      <w:pPr>
        <w:pStyle w:val="BodyText"/>
      </w:pPr>
      <w:r w:rsidRPr="005E071B">
        <w:t>The SS34 Schottky diode used on each power input is rated for 3.0</w:t>
      </w:r>
      <w:r w:rsidRPr="005E071B">
        <w:rPr>
          <w:rFonts w:ascii="Arial" w:hAnsi="Arial" w:cs="Arial"/>
        </w:rPr>
        <w:t> </w:t>
      </w:r>
      <w:r w:rsidRPr="005E071B">
        <w:t>A average forward current and 100</w:t>
      </w:r>
      <w:r w:rsidRPr="005E071B">
        <w:rPr>
          <w:rFonts w:ascii="Arial" w:hAnsi="Arial" w:cs="Arial"/>
        </w:rPr>
        <w:t> </w:t>
      </w:r>
      <w:r w:rsidRPr="005E071B">
        <w:t>A surge for 8.3</w:t>
      </w:r>
      <w:r w:rsidRPr="005E071B">
        <w:rPr>
          <w:rFonts w:ascii="Arial" w:hAnsi="Arial" w:cs="Arial"/>
        </w:rPr>
        <w:t> </w:t>
      </w:r>
      <w:r w:rsidRPr="005E071B">
        <w:t>ms. In reverse polarity scenarios, the diode blocks current flow with minimal leakage (~0.5</w:t>
      </w:r>
      <w:r w:rsidRPr="005E071B">
        <w:rPr>
          <w:rFonts w:ascii="Arial" w:hAnsi="Arial" w:cs="Arial"/>
        </w:rPr>
        <w:t> </w:t>
      </w:r>
      <w:r w:rsidRPr="005E071B">
        <w:t>mA at 40</w:t>
      </w:r>
      <w:r w:rsidRPr="005E071B">
        <w:rPr>
          <w:rFonts w:ascii="Arial" w:hAnsi="Arial" w:cs="Arial"/>
        </w:rPr>
        <w:t> </w:t>
      </w:r>
      <w:r w:rsidRPr="005E071B">
        <w:t>V). The diode recovers automatically when correct polarity is restored. Based on its electrical characteristics and the low impedance of marine supply wiring, this component can safely tolerate sustained reverse connection of 12</w:t>
      </w:r>
      <w:r w:rsidRPr="005E071B">
        <w:rPr>
          <w:rFonts w:ascii="Aptos" w:hAnsi="Aptos" w:cs="Aptos"/>
        </w:rPr>
        <w:t>–</w:t>
      </w:r>
      <w:r w:rsidRPr="005E071B">
        <w:t>14</w:t>
      </w:r>
      <w:r w:rsidRPr="005E071B">
        <w:rPr>
          <w:rFonts w:ascii="Arial" w:hAnsi="Arial" w:cs="Arial"/>
        </w:rPr>
        <w:t> </w:t>
      </w:r>
      <w:r w:rsidRPr="005E071B">
        <w:t>V without damage or thermal stress. No failure mode is expected within the defined design limits.</w:t>
      </w:r>
    </w:p>
    <w:p w14:paraId="0C06156D" w14:textId="77777777" w:rsidR="001C0F82" w:rsidRPr="005E071B" w:rsidRDefault="001C0F82" w:rsidP="001C0F82">
      <w:pPr>
        <w:pStyle w:val="BodyText"/>
      </w:pPr>
      <w:r w:rsidRPr="005E071B">
        <w:t>The SS34 Schottky diode used on each power input provides low-loss polarity protection with a typical forward voltage drop of approximately 0.5</w:t>
      </w:r>
      <w:r w:rsidRPr="005E071B">
        <w:rPr>
          <w:rFonts w:ascii="Arial" w:hAnsi="Arial" w:cs="Arial"/>
        </w:rPr>
        <w:t> </w:t>
      </w:r>
      <w:r w:rsidRPr="005E071B">
        <w:t>V. The diode is rated for 3.0</w:t>
      </w:r>
      <w:r w:rsidRPr="005E071B">
        <w:rPr>
          <w:rFonts w:ascii="Arial" w:hAnsi="Arial" w:cs="Arial"/>
        </w:rPr>
        <w:t> </w:t>
      </w:r>
      <w:r w:rsidRPr="005E071B">
        <w:t>A continuous forward current and can tolerate surge currents up to 100</w:t>
      </w:r>
      <w:r w:rsidRPr="005E071B">
        <w:rPr>
          <w:rFonts w:ascii="Arial" w:hAnsi="Arial" w:cs="Arial"/>
        </w:rPr>
        <w:t> </w:t>
      </w:r>
      <w:r w:rsidRPr="005E071B">
        <w:t>A for 8.3</w:t>
      </w:r>
      <w:r w:rsidRPr="005E071B">
        <w:rPr>
          <w:rFonts w:ascii="Arial" w:hAnsi="Arial" w:cs="Arial"/>
        </w:rPr>
        <w:t> </w:t>
      </w:r>
      <w:r w:rsidRPr="005E071B">
        <w:t>ms. To verify its suitability for transient load dump conditions, a time-series simulation was performed using the worst-case ISO 7637-2 Pulse 5b profile.</w:t>
      </w:r>
    </w:p>
    <w:p w14:paraId="6070B623" w14:textId="77777777" w:rsidR="001C0F82" w:rsidRPr="005E071B" w:rsidRDefault="001C0F82" w:rsidP="001C0F82">
      <w:pPr>
        <w:pStyle w:val="BodyText"/>
      </w:pPr>
      <w:r w:rsidRPr="005E071B">
        <w:t>In this scenario, the diode was modelled conducting up to 88</w:t>
      </w:r>
      <w:r w:rsidRPr="005E071B">
        <w:rPr>
          <w:rFonts w:ascii="Arial" w:hAnsi="Arial" w:cs="Arial"/>
        </w:rPr>
        <w:t> </w:t>
      </w:r>
      <w:r w:rsidRPr="005E071B">
        <w:t>A peak current with a decaying profile over approximately 43</w:t>
      </w:r>
      <w:r w:rsidRPr="005E071B">
        <w:rPr>
          <w:rFonts w:ascii="Arial" w:hAnsi="Arial" w:cs="Arial"/>
        </w:rPr>
        <w:t> </w:t>
      </w:r>
      <w:r w:rsidRPr="005E071B">
        <w:t>ms. The simulated energy dissipation was approximately 2.66</w:t>
      </w:r>
      <w:r w:rsidRPr="005E071B">
        <w:rPr>
          <w:rFonts w:ascii="Arial" w:hAnsi="Arial" w:cs="Arial"/>
        </w:rPr>
        <w:t> </w:t>
      </w:r>
      <w:r w:rsidRPr="005E071B">
        <w:t>J, resulting in a calculated peak junction temperature of ~146</w:t>
      </w:r>
      <w:r w:rsidRPr="005E071B">
        <w:rPr>
          <w:rFonts w:ascii="Arial" w:hAnsi="Arial" w:cs="Arial"/>
        </w:rPr>
        <w:t> </w:t>
      </w:r>
      <w:r w:rsidRPr="005E071B">
        <w:rPr>
          <w:rFonts w:ascii="Aptos" w:hAnsi="Aptos" w:cs="Aptos"/>
        </w:rPr>
        <w:t>°</w:t>
      </w:r>
      <w:r w:rsidRPr="005E071B">
        <w:t>C assuming a thermal capacitance of 0.45</w:t>
      </w:r>
      <w:r w:rsidRPr="005E071B">
        <w:rPr>
          <w:rFonts w:ascii="Arial" w:hAnsi="Arial" w:cs="Arial"/>
        </w:rPr>
        <w:t> </w:t>
      </w:r>
      <w:r w:rsidRPr="005E071B">
        <w:t>J/</w:t>
      </w:r>
      <w:r w:rsidRPr="005E071B">
        <w:rPr>
          <w:rFonts w:ascii="Aptos" w:hAnsi="Aptos" w:cs="Aptos"/>
        </w:rPr>
        <w:t>°</w:t>
      </w:r>
      <w:r w:rsidRPr="005E071B">
        <w:t>C and 40</w:t>
      </w:r>
      <w:r w:rsidRPr="005E071B">
        <w:rPr>
          <w:rFonts w:ascii="Arial" w:hAnsi="Arial" w:cs="Arial"/>
        </w:rPr>
        <w:t> </w:t>
      </w:r>
      <w:r w:rsidRPr="005E071B">
        <w:rPr>
          <w:rFonts w:ascii="Aptos" w:hAnsi="Aptos" w:cs="Aptos"/>
        </w:rPr>
        <w:t>°</w:t>
      </w:r>
      <w:r w:rsidRPr="005E071B">
        <w:t>C ambient. This remains below the device</w:t>
      </w:r>
      <w:r w:rsidRPr="005E071B">
        <w:rPr>
          <w:rFonts w:ascii="Aptos" w:hAnsi="Aptos" w:cs="Aptos"/>
        </w:rPr>
        <w:t>’</w:t>
      </w:r>
      <w:r w:rsidRPr="005E071B">
        <w:t>s 175</w:t>
      </w:r>
      <w:r w:rsidRPr="005E071B">
        <w:rPr>
          <w:rFonts w:ascii="Arial" w:hAnsi="Arial" w:cs="Arial"/>
        </w:rPr>
        <w:t> </w:t>
      </w:r>
      <w:r w:rsidRPr="005E071B">
        <w:rPr>
          <w:rFonts w:ascii="Aptos" w:hAnsi="Aptos" w:cs="Aptos"/>
        </w:rPr>
        <w:t>°</w:t>
      </w:r>
      <w:r w:rsidRPr="005E071B">
        <w:t>C absolute maximum junction temperature.</w:t>
      </w:r>
    </w:p>
    <w:p w14:paraId="5F0837C0" w14:textId="77777777" w:rsidR="001C0F82" w:rsidRPr="005E071B" w:rsidRDefault="001C0F82" w:rsidP="001C0F82">
      <w:pPr>
        <w:pStyle w:val="BodyText"/>
      </w:pPr>
      <w:r w:rsidRPr="005E071B">
        <w:t xml:space="preserve">The results confirm that the SS34 operates within thermal and electrical ratings even during extreme surge events. While the diode is operating close to its limit, the simulated performance under these rare transients </w:t>
      </w:r>
      <w:r w:rsidRPr="005E071B">
        <w:lastRenderedPageBreak/>
        <w:t>justifies its use in this design. The part recovers automatically once correct polarity is restored and no failure mode is expected under normal or reverse connection scenarios.</w:t>
      </w:r>
    </w:p>
    <w:p w14:paraId="3D26E1EE" w14:textId="77777777" w:rsidR="00B41A91" w:rsidRPr="005E071B" w:rsidRDefault="00B41A91" w:rsidP="0099590B">
      <w:pPr>
        <w:pStyle w:val="BodyText"/>
        <w:keepNext/>
        <w:rPr>
          <w:i/>
          <w:iCs/>
        </w:rPr>
      </w:pPr>
      <w:r w:rsidRPr="005E071B">
        <w:rPr>
          <w:i/>
          <w:iCs/>
        </w:rPr>
        <w:t>Transient Suppression (TVS Diode)</w:t>
      </w:r>
    </w:p>
    <w:p w14:paraId="2BA066C3" w14:textId="77777777" w:rsidR="008A6137" w:rsidRPr="005E071B" w:rsidRDefault="008A6137" w:rsidP="008A6137">
      <w:pPr>
        <w:pStyle w:val="BodyText"/>
      </w:pPr>
      <w:r w:rsidRPr="005E071B">
        <w:t>The SM8S36CA is placed upstream of the MOSFET and begins clamping at 36</w:t>
      </w:r>
      <w:r w:rsidRPr="005E071B">
        <w:rPr>
          <w:rFonts w:ascii="Arial" w:hAnsi="Arial" w:cs="Arial"/>
        </w:rPr>
        <w:t> </w:t>
      </w:r>
      <w:r w:rsidRPr="005E071B">
        <w:t>V, reaching a maximum clamped voltage of approximately 58</w:t>
      </w:r>
      <w:r w:rsidRPr="005E071B">
        <w:rPr>
          <w:rFonts w:ascii="Arial" w:hAnsi="Arial" w:cs="Arial"/>
        </w:rPr>
        <w:t> </w:t>
      </w:r>
      <w:r w:rsidRPr="005E071B">
        <w:t>V during surge conditions. Simulation of ISO 7637-2 Pulse 5b (150</w:t>
      </w:r>
      <w:r w:rsidRPr="005E071B">
        <w:rPr>
          <w:rFonts w:ascii="Arial" w:hAnsi="Arial" w:cs="Arial"/>
        </w:rPr>
        <w:t> </w:t>
      </w:r>
      <w:r w:rsidRPr="005E071B">
        <w:t>V peak, 80</w:t>
      </w:r>
      <w:r w:rsidRPr="005E071B">
        <w:rPr>
          <w:rFonts w:ascii="Arial" w:hAnsi="Arial" w:cs="Arial"/>
        </w:rPr>
        <w:t> </w:t>
      </w:r>
      <w:r w:rsidRPr="005E071B">
        <w:t>ms exponential decay) using time-series integration shows the diode absorbs approximately 19.3</w:t>
      </w:r>
      <w:r w:rsidRPr="005E071B">
        <w:rPr>
          <w:rFonts w:ascii="Arial" w:hAnsi="Arial" w:cs="Arial"/>
        </w:rPr>
        <w:t> </w:t>
      </w:r>
      <w:r w:rsidRPr="005E071B">
        <w:t>J of energy. Assuming a conservative thermal capacitance of 0.16</w:t>
      </w:r>
      <w:r w:rsidRPr="005E071B">
        <w:rPr>
          <w:rFonts w:ascii="Arial" w:hAnsi="Arial" w:cs="Arial"/>
        </w:rPr>
        <w:t> </w:t>
      </w:r>
      <w:r w:rsidRPr="005E071B">
        <w:t>J/</w:t>
      </w:r>
      <w:r w:rsidRPr="005E071B">
        <w:rPr>
          <w:rFonts w:ascii="Aptos" w:hAnsi="Aptos" w:cs="Aptos"/>
        </w:rPr>
        <w:t>°</w:t>
      </w:r>
      <w:r w:rsidRPr="005E071B">
        <w:t>C and ambient temperature of 40</w:t>
      </w:r>
      <w:r w:rsidRPr="005E071B">
        <w:rPr>
          <w:rFonts w:ascii="Arial" w:hAnsi="Arial" w:cs="Arial"/>
        </w:rPr>
        <w:t> </w:t>
      </w:r>
      <w:r w:rsidRPr="005E071B">
        <w:rPr>
          <w:rFonts w:ascii="Aptos" w:hAnsi="Aptos" w:cs="Aptos"/>
        </w:rPr>
        <w:t>°</w:t>
      </w:r>
      <w:r w:rsidRPr="005E071B">
        <w:t>C, the peak junction temperature is calculated at approximately 148</w:t>
      </w:r>
      <w:r w:rsidRPr="005E071B">
        <w:rPr>
          <w:rFonts w:ascii="Arial" w:hAnsi="Arial" w:cs="Arial"/>
        </w:rPr>
        <w:t> </w:t>
      </w:r>
      <w:r w:rsidRPr="005E071B">
        <w:rPr>
          <w:rFonts w:ascii="Aptos" w:hAnsi="Aptos" w:cs="Aptos"/>
        </w:rPr>
        <w:t>°</w:t>
      </w:r>
      <w:r w:rsidRPr="005E071B">
        <w:t xml:space="preserve">C </w:t>
      </w:r>
      <w:r w:rsidRPr="005E071B">
        <w:rPr>
          <w:rFonts w:ascii="Aptos" w:hAnsi="Aptos" w:cs="Aptos"/>
        </w:rPr>
        <w:t>—</w:t>
      </w:r>
      <w:r w:rsidRPr="005E071B">
        <w:t xml:space="preserve"> safely below the device</w:t>
      </w:r>
      <w:r w:rsidRPr="005E071B">
        <w:rPr>
          <w:rFonts w:ascii="Aptos" w:hAnsi="Aptos" w:cs="Aptos"/>
        </w:rPr>
        <w:t>’</w:t>
      </w:r>
      <w:r w:rsidRPr="005E071B">
        <w:t>s 175</w:t>
      </w:r>
      <w:r w:rsidRPr="005E071B">
        <w:rPr>
          <w:rFonts w:ascii="Arial" w:hAnsi="Arial" w:cs="Arial"/>
        </w:rPr>
        <w:t> </w:t>
      </w:r>
      <w:r w:rsidRPr="005E071B">
        <w:rPr>
          <w:rFonts w:ascii="Aptos" w:hAnsi="Aptos" w:cs="Aptos"/>
        </w:rPr>
        <w:t>°</w:t>
      </w:r>
      <w:r w:rsidRPr="005E071B">
        <w:t>C absolute maximum rating.</w:t>
      </w:r>
    </w:p>
    <w:p w14:paraId="5FD5C169" w14:textId="7CC5ADE0" w:rsidR="007D49F3" w:rsidRPr="005E071B" w:rsidRDefault="008A6137" w:rsidP="007D49F3">
      <w:pPr>
        <w:pStyle w:val="BodyText"/>
      </w:pPr>
      <w:r w:rsidRPr="005E071B">
        <w:t>The expected temperature of the PCB pad beneath the TVS is estimated at ~145</w:t>
      </w:r>
      <w:r w:rsidRPr="005E071B">
        <w:rPr>
          <w:rFonts w:ascii="Arial" w:hAnsi="Arial" w:cs="Arial"/>
        </w:rPr>
        <w:t> </w:t>
      </w:r>
      <w:r w:rsidRPr="005E071B">
        <w:rPr>
          <w:rFonts w:ascii="Aptos" w:hAnsi="Aptos" w:cs="Aptos"/>
        </w:rPr>
        <w:t>°</w:t>
      </w:r>
      <w:r w:rsidRPr="005E071B">
        <w:t>C during this event, based on typical thermal gradients and copper pour area. This remains below solder softening thresholds for SAC305, with no long-term degradation expected. The TVS has sufficient energy capacity to withstand multiple such transients without failure.</w:t>
      </w:r>
    </w:p>
    <w:p w14:paraId="32DA06D5" w14:textId="64D87A39" w:rsidR="00B41A91" w:rsidRPr="005E071B" w:rsidRDefault="00B41A91" w:rsidP="007D49F3">
      <w:pPr>
        <w:pStyle w:val="BodyText"/>
        <w:rPr>
          <w:i/>
          <w:iCs/>
        </w:rPr>
      </w:pPr>
      <w:r w:rsidRPr="005E071B">
        <w:rPr>
          <w:i/>
          <w:iCs/>
        </w:rPr>
        <w:t>Surge Stopper Circuit (MOSFET and BJT Controller)</w:t>
      </w:r>
    </w:p>
    <w:p w14:paraId="17677105" w14:textId="77777777" w:rsidR="00746570" w:rsidRPr="005E071B" w:rsidRDefault="00746570" w:rsidP="00746570">
      <w:pPr>
        <w:pStyle w:val="BodyText"/>
      </w:pPr>
      <w:r w:rsidRPr="005E071B">
        <w:t>The over-voltage protection circuit operates effectively up to the ~18.5</w:t>
      </w:r>
      <w:r w:rsidRPr="005E071B">
        <w:rPr>
          <w:rFonts w:ascii="Arial" w:hAnsi="Arial" w:cs="Arial"/>
        </w:rPr>
        <w:t> </w:t>
      </w:r>
      <w:r w:rsidRPr="005E071B">
        <w:t>V threshold, disconnecting the load using a fast-switching P-channel MOSFET. Simulation confirms that downstream voltage rises only marginally before the MOSFET turns off within a few microseconds. Overshoot is negligible, and sensitive components (e.g., the 42</w:t>
      </w:r>
      <w:r w:rsidRPr="005E071B">
        <w:rPr>
          <w:rFonts w:ascii="Arial" w:hAnsi="Arial" w:cs="Arial"/>
        </w:rPr>
        <w:t> </w:t>
      </w:r>
      <w:r w:rsidRPr="005E071B">
        <w:t>V-rated LP2951 LDO) remain protected.</w:t>
      </w:r>
    </w:p>
    <w:p w14:paraId="76678370" w14:textId="77777777" w:rsidR="00746570" w:rsidRPr="005E071B" w:rsidRDefault="00746570" w:rsidP="00746570">
      <w:pPr>
        <w:pStyle w:val="BodyText"/>
      </w:pPr>
      <w:r w:rsidRPr="005E071B">
        <w:t>The MMBT5401 PNP transistors used to detect over-voltage and over-current events and drive the MOSFET gate are rated for 150</w:t>
      </w:r>
      <w:r w:rsidRPr="005E071B">
        <w:rPr>
          <w:rFonts w:ascii="Arial" w:hAnsi="Arial" w:cs="Arial"/>
        </w:rPr>
        <w:t> </w:t>
      </w:r>
      <w:r w:rsidRPr="005E071B">
        <w:t>V collector-emitter voltage and 600</w:t>
      </w:r>
      <w:r w:rsidRPr="005E071B">
        <w:rPr>
          <w:rFonts w:ascii="Arial" w:hAnsi="Arial" w:cs="Arial"/>
        </w:rPr>
        <w:t> </w:t>
      </w:r>
      <w:r w:rsidRPr="005E071B">
        <w:t>mA collector current. These ratings provide ample margin for the application and ensure fast and reliable MOSFET turn-off during surge events.</w:t>
      </w:r>
    </w:p>
    <w:p w14:paraId="7C2A497C" w14:textId="77777777" w:rsidR="00746570" w:rsidRPr="005E071B" w:rsidRDefault="00746570" w:rsidP="00746570">
      <w:pPr>
        <w:pStyle w:val="BodyText"/>
      </w:pPr>
      <w:r w:rsidRPr="005E071B">
        <w:t>The MOSFET does not conduct during the surge peak due to early turn-off, and hence does not dissipate significant power during the load dump. The calculated MOSFET temperature remains close to ambient.</w:t>
      </w:r>
    </w:p>
    <w:p w14:paraId="7D52062A" w14:textId="77777777" w:rsidR="00746570" w:rsidRPr="005E071B" w:rsidRDefault="00746570" w:rsidP="00746570">
      <w:pPr>
        <w:pStyle w:val="BodyText"/>
      </w:pPr>
      <w:r w:rsidRPr="005E071B">
        <w:t>Failure modes would typically require either:</w:t>
      </w:r>
    </w:p>
    <w:p w14:paraId="61007DBA" w14:textId="77777777" w:rsidR="00B41A91" w:rsidRPr="005E071B" w:rsidRDefault="00B41A91" w:rsidP="00BA0B49">
      <w:pPr>
        <w:pStyle w:val="ListBullet"/>
      </w:pPr>
      <w:r w:rsidRPr="005E071B">
        <w:t>a surge above ~180</w:t>
      </w:r>
      <w:r w:rsidRPr="005E071B">
        <w:rPr>
          <w:rFonts w:ascii="Arial" w:hAnsi="Arial" w:cs="Arial"/>
        </w:rPr>
        <w:t> </w:t>
      </w:r>
      <w:r w:rsidRPr="005E071B">
        <w:t>V sustained for &gt;100</w:t>
      </w:r>
      <w:r w:rsidRPr="005E071B">
        <w:rPr>
          <w:rFonts w:ascii="Arial" w:hAnsi="Arial" w:cs="Arial"/>
        </w:rPr>
        <w:t> </w:t>
      </w:r>
      <w:r w:rsidRPr="005E071B">
        <w:t>ms, exceeding the SM8S36CA energy capacity;</w:t>
      </w:r>
    </w:p>
    <w:p w14:paraId="4FE02719" w14:textId="0B7FFF9B" w:rsidR="00B41A91" w:rsidRPr="005E071B" w:rsidRDefault="00B41A91" w:rsidP="00BA0B49">
      <w:pPr>
        <w:pStyle w:val="ListBullet"/>
      </w:pPr>
      <w:r w:rsidRPr="005E071B">
        <w:t>extended clamping that pushes junction temperature above 175</w:t>
      </w:r>
      <w:r w:rsidRPr="005E071B">
        <w:rPr>
          <w:rFonts w:ascii="Arial" w:hAnsi="Arial" w:cs="Arial"/>
        </w:rPr>
        <w:t> </w:t>
      </w:r>
      <w:r w:rsidRPr="005E071B">
        <w:rPr>
          <w:rFonts w:ascii="Aptos" w:hAnsi="Aptos" w:cs="Aptos"/>
        </w:rPr>
        <w:t>°</w:t>
      </w:r>
      <w:r w:rsidRPr="005E071B">
        <w:t>C;</w:t>
      </w:r>
      <w:r w:rsidR="000579A7" w:rsidRPr="005E071B">
        <w:t xml:space="preserve"> or</w:t>
      </w:r>
    </w:p>
    <w:p w14:paraId="327D12D3" w14:textId="77777777" w:rsidR="00B41A91" w:rsidRPr="005E071B" w:rsidRDefault="00B41A91" w:rsidP="00BA0B49">
      <w:pPr>
        <w:pStyle w:val="ListBullet"/>
      </w:pPr>
      <w:r w:rsidRPr="005E071B">
        <w:t>a fault disabling the over-voltage detection transistor, delaying MOSFET shutoff.</w:t>
      </w:r>
    </w:p>
    <w:p w14:paraId="788F5BBE" w14:textId="77777777" w:rsidR="00B41A91" w:rsidRPr="005E071B" w:rsidRDefault="00B41A91" w:rsidP="00B41A91">
      <w:pPr>
        <w:pStyle w:val="BodyText"/>
      </w:pPr>
      <w:r w:rsidRPr="005E071B">
        <w:t>None of these conditions are expected in the defined operating environment, and the design includes sufficient margin to survive realistic automotive or marine transients.</w:t>
      </w:r>
    </w:p>
    <w:p w14:paraId="55B003D8" w14:textId="01A9A67A" w:rsidR="00B41A91" w:rsidRPr="005E071B" w:rsidRDefault="00B41A91" w:rsidP="00B41A91">
      <w:pPr>
        <w:pStyle w:val="BodyText"/>
      </w:pPr>
      <w:r w:rsidRPr="005E071B">
        <w:t>The combined protection system performs robustly during surge and fault conditions, ensuring continued safe operation of the downstream regulation and logic circuitry.</w:t>
      </w:r>
    </w:p>
    <w:p w14:paraId="5BA501B3" w14:textId="77777777" w:rsidR="0099590B" w:rsidRPr="005E071B" w:rsidRDefault="0099590B" w:rsidP="0099590B">
      <w:pPr>
        <w:pStyle w:val="BodyText"/>
        <w:rPr>
          <w:i/>
          <w:iCs/>
        </w:rPr>
      </w:pPr>
      <w:r w:rsidRPr="005E071B">
        <w:rPr>
          <w:i/>
          <w:iCs/>
        </w:rPr>
        <w:t>Sensitivity Analysis – Surge Voltage Tolerance</w:t>
      </w:r>
    </w:p>
    <w:p w14:paraId="478C84FE" w14:textId="77777777" w:rsidR="00DA3207" w:rsidRPr="005E071B" w:rsidRDefault="00DA3207" w:rsidP="00DA3207">
      <w:pPr>
        <w:pStyle w:val="BodyText"/>
      </w:pPr>
      <w:r w:rsidRPr="005E071B">
        <w:t>To evaluate the robustness of the protection scheme under more severe conditions, time-series simulations were performed for ISO 7637-2 load dump pulses with peak voltages of 150</w:t>
      </w:r>
      <w:r w:rsidRPr="005E071B">
        <w:rPr>
          <w:rFonts w:ascii="Arial" w:hAnsi="Arial" w:cs="Arial"/>
        </w:rPr>
        <w:t> </w:t>
      </w:r>
      <w:r w:rsidRPr="005E071B">
        <w:t>V, 175</w:t>
      </w:r>
      <w:r w:rsidRPr="005E071B">
        <w:rPr>
          <w:rFonts w:ascii="Arial" w:hAnsi="Arial" w:cs="Arial"/>
        </w:rPr>
        <w:t> </w:t>
      </w:r>
      <w:r w:rsidRPr="005E071B">
        <w:t>V, 200</w:t>
      </w:r>
      <w:r w:rsidRPr="005E071B">
        <w:rPr>
          <w:rFonts w:ascii="Arial" w:hAnsi="Arial" w:cs="Arial"/>
        </w:rPr>
        <w:t> </w:t>
      </w:r>
      <w:r w:rsidRPr="005E071B">
        <w:t>V, 225</w:t>
      </w:r>
      <w:r w:rsidRPr="005E071B">
        <w:rPr>
          <w:rFonts w:ascii="Arial" w:hAnsi="Arial" w:cs="Arial"/>
        </w:rPr>
        <w:t> </w:t>
      </w:r>
      <w:r w:rsidRPr="005E071B">
        <w:t>V, and 250</w:t>
      </w:r>
      <w:r w:rsidRPr="005E071B">
        <w:rPr>
          <w:rFonts w:ascii="Arial" w:hAnsi="Arial" w:cs="Arial"/>
        </w:rPr>
        <w:t> </w:t>
      </w:r>
      <w:r w:rsidRPr="005E071B">
        <w:t>V, each decaying exponentially over 400</w:t>
      </w:r>
      <w:r w:rsidRPr="005E071B">
        <w:rPr>
          <w:rFonts w:ascii="Arial" w:hAnsi="Arial" w:cs="Arial"/>
        </w:rPr>
        <w:t> </w:t>
      </w:r>
      <w:r w:rsidRPr="005E071B">
        <w:t>ms. Both the TVS (SM8S36CA) and the Schottky diode (SS34) were evaluated. While both were found to operate within their respective SOA at or below 175</w:t>
      </w:r>
      <w:r w:rsidRPr="005E071B">
        <w:rPr>
          <w:rFonts w:ascii="Arial" w:hAnsi="Arial" w:cs="Arial"/>
        </w:rPr>
        <w:t> </w:t>
      </w:r>
      <w:r w:rsidRPr="005E071B">
        <w:t>V, simulations show that above this level the TVS junction temperature exceeds 175</w:t>
      </w:r>
      <w:r w:rsidRPr="005E071B">
        <w:rPr>
          <w:rFonts w:ascii="Arial" w:hAnsi="Arial" w:cs="Arial"/>
        </w:rPr>
        <w:t> </w:t>
      </w:r>
      <w:r w:rsidRPr="005E071B">
        <w:rPr>
          <w:rFonts w:ascii="Aptos" w:hAnsi="Aptos" w:cs="Aptos"/>
        </w:rPr>
        <w:t>°</w:t>
      </w:r>
      <w:r w:rsidRPr="005E071B">
        <w:t xml:space="preserve">C and cumulative energy approaches the </w:t>
      </w:r>
      <w:r w:rsidRPr="005E071B">
        <w:lastRenderedPageBreak/>
        <w:t>device’s failure threshold. The results confirm the selected components are suitable for ISO 7637-2 Pulse 5b (up to 150</w:t>
      </w:r>
      <w:r w:rsidRPr="005E071B">
        <w:rPr>
          <w:rFonts w:ascii="Arial" w:hAnsi="Arial" w:cs="Arial"/>
        </w:rPr>
        <w:t> </w:t>
      </w:r>
      <w:r w:rsidRPr="005E071B">
        <w:t>V), but operation beyond 175</w:t>
      </w:r>
      <w:r w:rsidRPr="005E071B">
        <w:rPr>
          <w:rFonts w:ascii="Arial" w:hAnsi="Arial" w:cs="Arial"/>
        </w:rPr>
        <w:t> </w:t>
      </w:r>
      <w:r w:rsidRPr="005E071B">
        <w:t>V is not guaranteed without risk of failure.</w:t>
      </w:r>
    </w:p>
    <w:p w14:paraId="54ED24AC" w14:textId="77777777" w:rsidR="00E06649" w:rsidRPr="005E071B" w:rsidRDefault="00E06649" w:rsidP="00E06649">
      <w:pPr>
        <w:pStyle w:val="BodyText"/>
        <w:keepNext/>
        <w:rPr>
          <w:i/>
          <w:iCs/>
        </w:rPr>
      </w:pPr>
      <w:r w:rsidRPr="005E071B">
        <w:rPr>
          <w:i/>
          <w:iCs/>
        </w:rPr>
        <w:t>Short-Circuit Protection (Current Limiter)</w:t>
      </w:r>
    </w:p>
    <w:p w14:paraId="2BAA929F" w14:textId="77777777" w:rsidR="00D060F4" w:rsidRPr="005E071B" w:rsidRDefault="00D060F4" w:rsidP="00D060F4">
      <w:pPr>
        <w:pStyle w:val="BodyText"/>
      </w:pPr>
      <w:r w:rsidRPr="005E071B">
        <w:t>To evaluate the behaviour of the surge stopper circuit under a downstream short-circuit condition, a simulation was performed assuming the load is abruptly shorted to ground while the input remains at 13.5</w:t>
      </w:r>
      <w:r w:rsidRPr="005E071B">
        <w:rPr>
          <w:rFonts w:ascii="Arial" w:hAnsi="Arial" w:cs="Arial"/>
        </w:rPr>
        <w:t> </w:t>
      </w:r>
      <w:r w:rsidRPr="005E071B">
        <w:t>V. The current through the MOSFET initially spikes to approximately 10</w:t>
      </w:r>
      <w:r w:rsidRPr="005E071B">
        <w:rPr>
          <w:rFonts w:ascii="Arial" w:hAnsi="Arial" w:cs="Arial"/>
        </w:rPr>
        <w:t> </w:t>
      </w:r>
      <w:r w:rsidRPr="005E071B">
        <w:t>A, but is rapidly clamped by the over-current detection circuit. This spike lasts for less than 5</w:t>
      </w:r>
      <w:r w:rsidRPr="005E071B">
        <w:rPr>
          <w:rFonts w:ascii="Arial" w:hAnsi="Arial" w:cs="Arial"/>
        </w:rPr>
        <w:t> </w:t>
      </w:r>
      <w:r w:rsidRPr="005E071B">
        <w:rPr>
          <w:rFonts w:ascii="Aptos" w:hAnsi="Aptos" w:cs="Aptos"/>
        </w:rPr>
        <w:t>µ</w:t>
      </w:r>
      <w:r w:rsidRPr="005E071B">
        <w:t>s before the current stabilises at approximately 0.96</w:t>
      </w:r>
      <w:r w:rsidRPr="005E071B">
        <w:rPr>
          <w:rFonts w:ascii="Arial" w:hAnsi="Arial" w:cs="Arial"/>
        </w:rPr>
        <w:t> </w:t>
      </w:r>
      <w:r w:rsidRPr="005E071B">
        <w:t xml:space="preserve">A </w:t>
      </w:r>
      <w:r w:rsidRPr="005E071B">
        <w:rPr>
          <w:rFonts w:ascii="Aptos" w:hAnsi="Aptos" w:cs="Aptos"/>
        </w:rPr>
        <w:t>—</w:t>
      </w:r>
      <w:r w:rsidRPr="005E071B">
        <w:t xml:space="preserve"> the threshold set by the 0.68</w:t>
      </w:r>
      <w:r w:rsidRPr="005E071B">
        <w:rPr>
          <w:rFonts w:ascii="Arial" w:hAnsi="Arial" w:cs="Arial"/>
        </w:rPr>
        <w:t> </w:t>
      </w:r>
      <w:r w:rsidRPr="005E071B">
        <w:rPr>
          <w:rFonts w:ascii="Aptos" w:hAnsi="Aptos" w:cs="Aptos"/>
        </w:rPr>
        <w:t>Ω</w:t>
      </w:r>
      <w:r w:rsidRPr="005E071B">
        <w:t xml:space="preserve"> current sense resistor and the V_BE turn-on voltage of the PNP sense transistor.</w:t>
      </w:r>
    </w:p>
    <w:p w14:paraId="49C7A4F1" w14:textId="77777777" w:rsidR="00D060F4" w:rsidRPr="005E071B" w:rsidRDefault="00D060F4" w:rsidP="00D060F4">
      <w:pPr>
        <w:pStyle w:val="BodyText"/>
      </w:pPr>
      <w:r w:rsidRPr="005E071B">
        <w:t>During the initial 5</w:t>
      </w:r>
      <w:r w:rsidRPr="005E071B">
        <w:rPr>
          <w:rFonts w:ascii="Arial" w:hAnsi="Arial" w:cs="Arial"/>
        </w:rPr>
        <w:t> </w:t>
      </w:r>
      <w:r w:rsidRPr="005E071B">
        <w:rPr>
          <w:rFonts w:ascii="Aptos" w:hAnsi="Aptos" w:cs="Aptos"/>
        </w:rPr>
        <w:t>µ</w:t>
      </w:r>
      <w:r w:rsidRPr="005E071B">
        <w:t>s, the MOSFET momentarily dissipates up to 67</w:t>
      </w:r>
      <w:r w:rsidRPr="005E071B">
        <w:rPr>
          <w:rFonts w:ascii="Arial" w:hAnsi="Arial" w:cs="Arial"/>
        </w:rPr>
        <w:t> </w:t>
      </w:r>
      <w:r w:rsidRPr="005E071B">
        <w:t>W. Thereafter, steady-state dissipation is ~13</w:t>
      </w:r>
      <w:r w:rsidRPr="005E071B">
        <w:rPr>
          <w:rFonts w:ascii="Arial" w:hAnsi="Arial" w:cs="Arial"/>
        </w:rPr>
        <w:t> </w:t>
      </w:r>
      <w:r w:rsidRPr="005E071B">
        <w:t>W, and junction temperature stabilises at 107</w:t>
      </w:r>
      <w:r w:rsidRPr="005E071B">
        <w:rPr>
          <w:rFonts w:ascii="Arial" w:hAnsi="Arial" w:cs="Arial"/>
        </w:rPr>
        <w:t> </w:t>
      </w:r>
      <w:r w:rsidRPr="005E071B">
        <w:rPr>
          <w:rFonts w:ascii="Aptos" w:hAnsi="Aptos" w:cs="Aptos"/>
        </w:rPr>
        <w:t>°</w:t>
      </w:r>
      <w:r w:rsidRPr="005E071B">
        <w:t>C assuming continuous operation and 40</w:t>
      </w:r>
      <w:r w:rsidRPr="005E071B">
        <w:rPr>
          <w:rFonts w:ascii="Arial" w:hAnsi="Arial" w:cs="Arial"/>
        </w:rPr>
        <w:t> </w:t>
      </w:r>
      <w:r w:rsidRPr="005E071B">
        <w:rPr>
          <w:rFonts w:ascii="Aptos" w:hAnsi="Aptos" w:cs="Aptos"/>
        </w:rPr>
        <w:t>°</w:t>
      </w:r>
      <w:r w:rsidRPr="005E071B">
        <w:t>C ambient. This confirms that the MOSFET (IRFR5410TR, rated for 40</w:t>
      </w:r>
      <w:r w:rsidRPr="005E071B">
        <w:rPr>
          <w:rFonts w:ascii="Arial" w:hAnsi="Arial" w:cs="Arial"/>
        </w:rPr>
        <w:t> </w:t>
      </w:r>
      <w:r w:rsidRPr="005E071B">
        <w:t>W) operates safely under permanent short-circuit conditions. No thermal runaway or SOA violation is observed.</w:t>
      </w:r>
    </w:p>
    <w:p w14:paraId="421B8FE8" w14:textId="5E23D966" w:rsidR="00E9320E" w:rsidRPr="005E071B" w:rsidRDefault="00D060F4" w:rsidP="00D33A63">
      <w:pPr>
        <w:pStyle w:val="BodyText"/>
      </w:pPr>
      <w:r w:rsidRPr="005E071B">
        <w:t>The current-limiting function of the protection circuit provides robust defence against hard short-circuits on the output. No fuses are required. The circuit self-recovers when the fault is cleared, ensuring high availability and fault resilience in the target environment.</w:t>
      </w:r>
    </w:p>
    <w:p w14:paraId="7367B0E6" w14:textId="070ABDAF" w:rsidR="008E7C42" w:rsidRPr="005E071B" w:rsidRDefault="008E7C42" w:rsidP="00E9320E">
      <w:pPr>
        <w:pStyle w:val="Heading3"/>
      </w:pPr>
      <w:bookmarkStart w:id="28" w:name="_Toc202948625"/>
      <w:r w:rsidRPr="005E071B">
        <w:t>EMC</w:t>
      </w:r>
      <w:bookmarkEnd w:id="28"/>
    </w:p>
    <w:p w14:paraId="2F4C53BB" w14:textId="4490C7E2" w:rsidR="00397CA8" w:rsidRPr="005E071B" w:rsidRDefault="00397CA8" w:rsidP="00397CA8">
      <w:pPr>
        <w:pStyle w:val="BodyText"/>
      </w:pPr>
      <w:r w:rsidRPr="005E071B">
        <w:t>The MDD400 is designed to meet both conducted and radiated electromagnetic emissions requirements for CE (EN 55032 Class B</w:t>
      </w:r>
      <w:r w:rsidR="001F3400" w:rsidRPr="005E071B">
        <w:rPr>
          <w:vertAlign w:val="superscript"/>
        </w:rPr>
        <w:t>[17]</w:t>
      </w:r>
      <w:r w:rsidRPr="005E071B">
        <w:t>) and FCC Part 15 compliance, while ensuring robustness against electromagnetic immunity threats in line with ISO 11452-2</w:t>
      </w:r>
      <w:r w:rsidR="00146F39" w:rsidRPr="005E071B">
        <w:rPr>
          <w:vertAlign w:val="superscript"/>
        </w:rPr>
        <w:t>[18]</w:t>
      </w:r>
      <w:r w:rsidRPr="005E071B">
        <w:t xml:space="preserve"> and ISO 7637-2</w:t>
      </w:r>
      <w:r w:rsidR="00146F39" w:rsidRPr="005E071B">
        <w:rPr>
          <w:vertAlign w:val="superscript"/>
        </w:rPr>
        <w:t>[18]</w:t>
      </w:r>
      <w:r w:rsidRPr="005E071B">
        <w:t>. To this end, a combination of discrete filtering components and PCB layout strategies are employed to suppress emissions and protect sensitive circuitry.</w:t>
      </w:r>
    </w:p>
    <w:p w14:paraId="70498E84" w14:textId="77777777" w:rsidR="00397CA8" w:rsidRPr="005E071B" w:rsidRDefault="00397CA8" w:rsidP="00397CA8">
      <w:pPr>
        <w:pStyle w:val="Heading4"/>
      </w:pPr>
      <w:r w:rsidRPr="005E071B">
        <w:t>Conducted Emissions</w:t>
      </w:r>
    </w:p>
    <w:p w14:paraId="3D3676CC" w14:textId="77777777" w:rsidR="00397CA8" w:rsidRPr="005E071B" w:rsidRDefault="00397CA8" w:rsidP="00397CA8">
      <w:pPr>
        <w:pStyle w:val="BodyText"/>
      </w:pPr>
      <w:r w:rsidRPr="005E071B">
        <w:t>The primary 12</w:t>
      </w:r>
      <w:r w:rsidRPr="005E071B">
        <w:rPr>
          <w:rFonts w:ascii="Arial" w:hAnsi="Arial" w:cs="Arial"/>
        </w:rPr>
        <w:t> </w:t>
      </w:r>
      <w:r w:rsidRPr="005E071B">
        <w:t>V input is filtered using a multi-stage EMI suppression network consisting of:</w:t>
      </w:r>
    </w:p>
    <w:p w14:paraId="34C93828" w14:textId="333A0198" w:rsidR="00397CA8" w:rsidRPr="005E071B" w:rsidRDefault="001B37F6" w:rsidP="001B37F6">
      <w:pPr>
        <w:pStyle w:val="ListBullet"/>
      </w:pPr>
      <w:r w:rsidRPr="005E071B">
        <w:t>a</w:t>
      </w:r>
      <w:r w:rsidR="00397CA8" w:rsidRPr="005E071B">
        <w:t xml:space="preserve"> π-filter topology with 22</w:t>
      </w:r>
      <w:r w:rsidR="00397CA8" w:rsidRPr="005E071B">
        <w:rPr>
          <w:rFonts w:ascii="Arial" w:hAnsi="Arial" w:cs="Arial"/>
        </w:rPr>
        <w:t> </w:t>
      </w:r>
      <w:r w:rsidR="00397CA8" w:rsidRPr="005E071B">
        <w:rPr>
          <w:rFonts w:ascii="Aptos" w:hAnsi="Aptos" w:cs="Aptos"/>
        </w:rPr>
        <w:t>µ</w:t>
      </w:r>
      <w:r w:rsidR="00397CA8" w:rsidRPr="005E071B">
        <w:t>F ceramic input capacitors, 10</w:t>
      </w:r>
      <w:r w:rsidR="00397CA8" w:rsidRPr="005E071B">
        <w:rPr>
          <w:rFonts w:ascii="Arial" w:hAnsi="Arial" w:cs="Arial"/>
        </w:rPr>
        <w:t> </w:t>
      </w:r>
      <w:r w:rsidR="00397CA8" w:rsidRPr="005E071B">
        <w:t>nF mid-filter capacitor, and additional 22</w:t>
      </w:r>
      <w:r w:rsidR="00397CA8" w:rsidRPr="005E071B">
        <w:rPr>
          <w:rFonts w:ascii="Arial" w:hAnsi="Arial" w:cs="Arial"/>
        </w:rPr>
        <w:t> </w:t>
      </w:r>
      <w:r w:rsidR="00397CA8" w:rsidRPr="005E071B">
        <w:rPr>
          <w:rFonts w:ascii="Aptos" w:hAnsi="Aptos" w:cs="Aptos"/>
        </w:rPr>
        <w:t>µ</w:t>
      </w:r>
      <w:r w:rsidR="00397CA8" w:rsidRPr="005E071B">
        <w:t>F output capacitors;</w:t>
      </w:r>
    </w:p>
    <w:p w14:paraId="267C2BA7" w14:textId="39E47478" w:rsidR="00397CA8" w:rsidRPr="005E071B" w:rsidRDefault="001B37F6" w:rsidP="001B37F6">
      <w:pPr>
        <w:pStyle w:val="ListBullet"/>
      </w:pPr>
      <w:r w:rsidRPr="005E071B">
        <w:t>a</w:t>
      </w:r>
      <w:r w:rsidR="00397CA8" w:rsidRPr="005E071B">
        <w:t xml:space="preserve"> high-performance shielded common-mode choke (SMCM7D60-132T) rated for 1.3</w:t>
      </w:r>
      <w:r w:rsidR="00397CA8" w:rsidRPr="005E071B">
        <w:rPr>
          <w:rFonts w:ascii="Arial" w:hAnsi="Arial" w:cs="Arial"/>
        </w:rPr>
        <w:t> </w:t>
      </w:r>
      <w:r w:rsidR="00397CA8" w:rsidRPr="005E071B">
        <w:t>A;</w:t>
      </w:r>
    </w:p>
    <w:p w14:paraId="0B999B5B" w14:textId="2C9C80FB" w:rsidR="00397CA8" w:rsidRPr="005E071B" w:rsidRDefault="001B37F6" w:rsidP="001B37F6">
      <w:pPr>
        <w:pStyle w:val="ListBullet"/>
      </w:pPr>
      <w:r w:rsidRPr="005E071B">
        <w:t>a</w:t>
      </w:r>
      <w:r w:rsidR="00397CA8" w:rsidRPr="005E071B">
        <w:t xml:space="preserve"> 100m</w:t>
      </w:r>
      <w:r w:rsidR="00397CA8" w:rsidRPr="005E071B">
        <w:rPr>
          <w:rFonts w:ascii="Arial" w:hAnsi="Arial" w:cs="Arial"/>
        </w:rPr>
        <w:t> </w:t>
      </w:r>
      <w:r w:rsidR="00397CA8" w:rsidRPr="005E071B">
        <w:rPr>
          <w:rFonts w:ascii="Aptos" w:hAnsi="Aptos" w:cs="Aptos"/>
        </w:rPr>
        <w:t>Ω</w:t>
      </w:r>
      <w:r w:rsidR="00397CA8" w:rsidRPr="005E071B">
        <w:t xml:space="preserve"> sense resistor for diagnostic current monitoring;</w:t>
      </w:r>
      <w:r w:rsidRPr="005E071B">
        <w:t xml:space="preserve"> and</w:t>
      </w:r>
    </w:p>
    <w:p w14:paraId="04F90503" w14:textId="489498C9" w:rsidR="00397CA8" w:rsidRPr="005E071B" w:rsidRDefault="001B37F6" w:rsidP="001B37F6">
      <w:pPr>
        <w:pStyle w:val="ListBullet"/>
      </w:pPr>
      <w:r w:rsidRPr="005E071B">
        <w:t>a</w:t>
      </w:r>
      <w:r w:rsidR="00397CA8" w:rsidRPr="005E071B">
        <w:t xml:space="preserve"> 600</w:t>
      </w:r>
      <w:r w:rsidR="00397CA8" w:rsidRPr="005E071B">
        <w:rPr>
          <w:rFonts w:ascii="Arial" w:hAnsi="Arial" w:cs="Arial"/>
        </w:rPr>
        <w:t> </w:t>
      </w:r>
      <w:r w:rsidR="00397CA8" w:rsidRPr="005E071B">
        <w:rPr>
          <w:rFonts w:ascii="Aptos" w:hAnsi="Aptos" w:cs="Aptos"/>
        </w:rPr>
        <w:t>Ω</w:t>
      </w:r>
      <w:r w:rsidR="00397CA8" w:rsidRPr="005E071B">
        <w:t xml:space="preserve"> @ 100</w:t>
      </w:r>
      <w:r w:rsidR="00397CA8" w:rsidRPr="005E071B">
        <w:rPr>
          <w:rFonts w:ascii="Arial" w:hAnsi="Arial" w:cs="Arial"/>
        </w:rPr>
        <w:t> </w:t>
      </w:r>
      <w:r w:rsidR="00397CA8" w:rsidRPr="005E071B">
        <w:t>MHz ferrite bead (FB3) to attenuate high-frequency common-mode noise to/from the switching regulator domain.</w:t>
      </w:r>
    </w:p>
    <w:p w14:paraId="42B1E80B" w14:textId="2B88017B" w:rsidR="00397CA8" w:rsidRPr="005E071B" w:rsidRDefault="00397CA8" w:rsidP="00397CA8">
      <w:pPr>
        <w:pStyle w:val="BodyText"/>
      </w:pPr>
      <w:r w:rsidRPr="005E071B">
        <w:t>This network effectively attenuates conducted emissions above 1</w:t>
      </w:r>
      <w:r w:rsidRPr="005E071B">
        <w:rPr>
          <w:rFonts w:ascii="Arial" w:hAnsi="Arial" w:cs="Arial"/>
        </w:rPr>
        <w:t> </w:t>
      </w:r>
      <w:r w:rsidRPr="005E071B">
        <w:t>MHz and isolates switch-mode regulator noise from reaching the vessel's 12</w:t>
      </w:r>
      <w:r w:rsidRPr="005E071B">
        <w:rPr>
          <w:rFonts w:ascii="Arial" w:hAnsi="Arial" w:cs="Arial"/>
        </w:rPr>
        <w:t> </w:t>
      </w:r>
      <w:r w:rsidRPr="005E071B">
        <w:t>V supply lines. The design target was to suppress switching harmonics to &lt;</w:t>
      </w:r>
      <w:r w:rsidRPr="005E071B">
        <w:rPr>
          <w:rFonts w:ascii="Arial" w:hAnsi="Arial" w:cs="Arial"/>
        </w:rPr>
        <w:t> </w:t>
      </w:r>
      <w:r w:rsidRPr="005E071B">
        <w:t>100</w:t>
      </w:r>
      <w:r w:rsidRPr="005E071B">
        <w:rPr>
          <w:rFonts w:ascii="Arial" w:hAnsi="Arial" w:cs="Arial"/>
        </w:rPr>
        <w:t> </w:t>
      </w:r>
      <w:r w:rsidRPr="005E071B">
        <w:t>mV peak-to-peak, as observed at the 12</w:t>
      </w:r>
      <w:r w:rsidRPr="005E071B">
        <w:rPr>
          <w:rFonts w:ascii="Arial" w:hAnsi="Arial" w:cs="Arial"/>
        </w:rPr>
        <w:t> </w:t>
      </w:r>
      <w:r w:rsidRPr="005E071B">
        <w:t>V input under full load.</w:t>
      </w:r>
    </w:p>
    <w:p w14:paraId="3E1FCAE8" w14:textId="77777777" w:rsidR="00397CA8" w:rsidRPr="005E071B" w:rsidRDefault="00397CA8" w:rsidP="00D064D3">
      <w:pPr>
        <w:pStyle w:val="Heading4"/>
      </w:pPr>
      <w:r w:rsidRPr="005E071B">
        <w:t>Radiated Emissions</w:t>
      </w:r>
    </w:p>
    <w:p w14:paraId="25862B18" w14:textId="269CDB26" w:rsidR="00397CA8" w:rsidRPr="005E071B" w:rsidRDefault="00397CA8" w:rsidP="00397CA8">
      <w:pPr>
        <w:pStyle w:val="BodyText"/>
      </w:pPr>
      <w:r w:rsidRPr="005E071B">
        <w:t>Careful segregation of analog, digital, and high-current switching grounds helps reduce loop areas and suppress radiated emissions. Key measures include:</w:t>
      </w:r>
    </w:p>
    <w:p w14:paraId="795DEC49" w14:textId="6C071477" w:rsidR="00397CA8" w:rsidRPr="005E071B" w:rsidRDefault="00D405C8" w:rsidP="00D064D3">
      <w:pPr>
        <w:pStyle w:val="ListBullet"/>
      </w:pPr>
      <w:r w:rsidRPr="005E071B">
        <w:t>l</w:t>
      </w:r>
      <w:r w:rsidR="00397CA8" w:rsidRPr="005E071B">
        <w:t>ow-inductance return paths using filled copper pours;</w:t>
      </w:r>
    </w:p>
    <w:p w14:paraId="362A4A51" w14:textId="7D5ECA61" w:rsidR="00397CA8" w:rsidRPr="005E071B" w:rsidRDefault="00D405C8" w:rsidP="00D064D3">
      <w:pPr>
        <w:pStyle w:val="ListBullet"/>
      </w:pPr>
      <w:r w:rsidRPr="005E071B">
        <w:lastRenderedPageBreak/>
        <w:t>e</w:t>
      </w:r>
      <w:r w:rsidR="00397CA8" w:rsidRPr="005E071B">
        <w:t>dge-stitched ground planes isolating external connector regions;</w:t>
      </w:r>
    </w:p>
    <w:p w14:paraId="1E5867D6" w14:textId="2AC6C297" w:rsidR="00397CA8" w:rsidRPr="005E071B" w:rsidRDefault="00D405C8" w:rsidP="00D064D3">
      <w:pPr>
        <w:pStyle w:val="ListBullet"/>
      </w:pPr>
      <w:r w:rsidRPr="005E071B">
        <w:t>s</w:t>
      </w:r>
      <w:r w:rsidR="00397CA8" w:rsidRPr="005E071B">
        <w:t>trategic placement of high-frequency capacitors near connector pins (e.g., 100</w:t>
      </w:r>
      <w:r w:rsidR="00397CA8" w:rsidRPr="005E071B">
        <w:rPr>
          <w:rFonts w:ascii="Arial" w:hAnsi="Arial" w:cs="Arial"/>
        </w:rPr>
        <w:t> </w:t>
      </w:r>
      <w:r w:rsidR="00397CA8" w:rsidRPr="005E071B">
        <w:t>pF across CAN_H/L);</w:t>
      </w:r>
      <w:r w:rsidR="00D064D3" w:rsidRPr="005E071B">
        <w:t xml:space="preserve"> and</w:t>
      </w:r>
    </w:p>
    <w:p w14:paraId="40943158" w14:textId="4A2D5C55" w:rsidR="00397CA8" w:rsidRPr="005E071B" w:rsidRDefault="00D405C8" w:rsidP="00D064D3">
      <w:pPr>
        <w:pStyle w:val="ListBullet"/>
      </w:pPr>
      <w:r w:rsidRPr="005E071B">
        <w:t>u</w:t>
      </w:r>
      <w:r w:rsidR="00397CA8" w:rsidRPr="005E071B">
        <w:t>se of differential layout for CAN and legacy serial lines.</w:t>
      </w:r>
    </w:p>
    <w:p w14:paraId="79AFF533" w14:textId="77777777" w:rsidR="00397CA8" w:rsidRPr="005E071B" w:rsidRDefault="00397CA8" w:rsidP="00D405C8">
      <w:pPr>
        <w:pStyle w:val="Heading4"/>
      </w:pPr>
      <w:r w:rsidRPr="005E071B">
        <w:t>CANBUS Interface Filtering</w:t>
      </w:r>
    </w:p>
    <w:p w14:paraId="36068464" w14:textId="003A1205" w:rsidR="00397CA8" w:rsidRPr="005E071B" w:rsidRDefault="00397CA8" w:rsidP="00397CA8">
      <w:pPr>
        <w:pStyle w:val="BodyText"/>
      </w:pPr>
      <w:r w:rsidRPr="005E071B">
        <w:t>The CAN interface is isolated and filtered using:</w:t>
      </w:r>
    </w:p>
    <w:p w14:paraId="4C7745F0" w14:textId="61A57BDB" w:rsidR="00397CA8" w:rsidRPr="005E071B" w:rsidRDefault="00397CA8" w:rsidP="00D405C8">
      <w:pPr>
        <w:pStyle w:val="ListBullet"/>
      </w:pPr>
      <w:r w:rsidRPr="005E071B">
        <w:t>15</w:t>
      </w:r>
      <w:r w:rsidRPr="005E071B">
        <w:rPr>
          <w:rFonts w:ascii="Arial" w:hAnsi="Arial" w:cs="Arial"/>
        </w:rPr>
        <w:t> </w:t>
      </w:r>
      <w:r w:rsidRPr="005E071B">
        <w:t>pF capacitors from each CAN line to chassis ground (NET-C);</w:t>
      </w:r>
    </w:p>
    <w:p w14:paraId="506B356D" w14:textId="0A8FF097" w:rsidR="00397CA8" w:rsidRPr="005E071B" w:rsidRDefault="00D405C8" w:rsidP="00D405C8">
      <w:pPr>
        <w:pStyle w:val="ListBullet"/>
      </w:pPr>
      <w:r w:rsidRPr="005E071B">
        <w:t>a</w:t>
      </w:r>
      <w:r w:rsidR="00397CA8" w:rsidRPr="005E071B">
        <w:t xml:space="preserve"> 100</w:t>
      </w:r>
      <w:r w:rsidR="00397CA8" w:rsidRPr="005E071B">
        <w:rPr>
          <w:rFonts w:ascii="Arial" w:hAnsi="Arial" w:cs="Arial"/>
        </w:rPr>
        <w:t> </w:t>
      </w:r>
      <w:r w:rsidR="00397CA8" w:rsidRPr="005E071B">
        <w:t>pF differential capacitor between CAN_H and CAN_L;</w:t>
      </w:r>
    </w:p>
    <w:p w14:paraId="1F866449" w14:textId="56580E81" w:rsidR="00397CA8" w:rsidRPr="005E071B" w:rsidRDefault="00D405C8" w:rsidP="00D405C8">
      <w:pPr>
        <w:pStyle w:val="ListBullet"/>
      </w:pPr>
      <w:r w:rsidRPr="005E071B">
        <w:t>a</w:t>
      </w:r>
      <w:r w:rsidR="00397CA8" w:rsidRPr="005E071B">
        <w:t xml:space="preserve"> high-isolation common-mode choke (ACT45B-510-2P-TL003);</w:t>
      </w:r>
    </w:p>
    <w:p w14:paraId="01C1F5AD" w14:textId="7E16C8B0" w:rsidR="00397CA8" w:rsidRPr="005E071B" w:rsidRDefault="00D405C8" w:rsidP="00D405C8">
      <w:pPr>
        <w:pStyle w:val="ListBullet"/>
      </w:pPr>
      <w:r w:rsidRPr="005E071B">
        <w:t>a</w:t>
      </w:r>
      <w:r w:rsidR="00397CA8" w:rsidRPr="005E071B">
        <w:t>n NUP2105L TVS array for ESD and transient suppression.</w:t>
      </w:r>
    </w:p>
    <w:p w14:paraId="12F1B47C" w14:textId="50D11F0B" w:rsidR="00397CA8" w:rsidRPr="005E071B" w:rsidRDefault="00397CA8" w:rsidP="00397CA8">
      <w:pPr>
        <w:pStyle w:val="BodyText"/>
      </w:pPr>
      <w:r w:rsidRPr="005E071B">
        <w:t>This filtering approach is consistent with the recommendations of ISO 11898-2</w:t>
      </w:r>
      <w:r w:rsidR="000171FC" w:rsidRPr="005E071B">
        <w:rPr>
          <w:vertAlign w:val="superscript"/>
        </w:rPr>
        <w:t>[19]</w:t>
      </w:r>
      <w:r w:rsidRPr="005E071B">
        <w:t xml:space="preserve"> and helps prevent both emissions and susceptibility to EMI propagating through the NMEA 2000 network.</w:t>
      </w:r>
    </w:p>
    <w:p w14:paraId="37CF66C4" w14:textId="77777777" w:rsidR="00397CA8" w:rsidRPr="005E071B" w:rsidRDefault="00397CA8" w:rsidP="00D405C8">
      <w:pPr>
        <w:pStyle w:val="Heading4"/>
      </w:pPr>
      <w:r w:rsidRPr="005E071B">
        <w:t>Legacy Serial Port Filtering</w:t>
      </w:r>
    </w:p>
    <w:p w14:paraId="454FC626" w14:textId="43EB8720" w:rsidR="00397CA8" w:rsidRPr="005E071B" w:rsidRDefault="00397CA8" w:rsidP="00397CA8">
      <w:pPr>
        <w:pStyle w:val="BodyText"/>
      </w:pPr>
      <w:r w:rsidRPr="005E071B">
        <w:t>The optional 12</w:t>
      </w:r>
      <w:r w:rsidRPr="005E071B">
        <w:rPr>
          <w:rFonts w:ascii="Arial" w:hAnsi="Arial" w:cs="Arial"/>
        </w:rPr>
        <w:t> </w:t>
      </w:r>
      <w:r w:rsidRPr="005E071B">
        <w:t>V legacy serial interface is also filtered using:</w:t>
      </w:r>
    </w:p>
    <w:p w14:paraId="3BE74587" w14:textId="3F874A3C" w:rsidR="00397CA8" w:rsidRPr="005E071B" w:rsidRDefault="00397CA8" w:rsidP="00D405C8">
      <w:pPr>
        <w:pStyle w:val="ListBullet"/>
      </w:pPr>
      <w:r w:rsidRPr="005E071B">
        <w:t>100</w:t>
      </w:r>
      <w:r w:rsidRPr="005E071B">
        <w:rPr>
          <w:rFonts w:ascii="Arial" w:hAnsi="Arial" w:cs="Arial"/>
        </w:rPr>
        <w:t> </w:t>
      </w:r>
      <w:r w:rsidRPr="005E071B">
        <w:rPr>
          <w:rFonts w:ascii="Aptos" w:hAnsi="Aptos" w:cs="Aptos"/>
        </w:rPr>
        <w:t>µ</w:t>
      </w:r>
      <w:r w:rsidRPr="005E071B">
        <w:t>H inductors on power and signal lines;</w:t>
      </w:r>
    </w:p>
    <w:p w14:paraId="21189C1F" w14:textId="495A723D" w:rsidR="00397CA8" w:rsidRPr="005E071B" w:rsidRDefault="00397CA8" w:rsidP="00D405C8">
      <w:pPr>
        <w:pStyle w:val="ListBullet"/>
      </w:pPr>
      <w:r w:rsidRPr="005E071B">
        <w:t>100</w:t>
      </w:r>
      <w:r w:rsidRPr="005E071B">
        <w:rPr>
          <w:rFonts w:ascii="Arial" w:hAnsi="Arial" w:cs="Arial"/>
        </w:rPr>
        <w:t> </w:t>
      </w:r>
      <w:r w:rsidRPr="005E071B">
        <w:t>pF shunt capacitors for high-frequency filtering;</w:t>
      </w:r>
      <w:r w:rsidR="00D405C8" w:rsidRPr="005E071B">
        <w:t xml:space="preserve"> and</w:t>
      </w:r>
    </w:p>
    <w:p w14:paraId="482A0962" w14:textId="24F0D6E3" w:rsidR="00397CA8" w:rsidRPr="005E071B" w:rsidRDefault="00D405C8" w:rsidP="00D405C8">
      <w:pPr>
        <w:pStyle w:val="ListBullet"/>
      </w:pPr>
      <w:r w:rsidRPr="005E071B">
        <w:t>a</w:t>
      </w:r>
      <w:r w:rsidR="00397CA8" w:rsidRPr="005E071B">
        <w:t xml:space="preserve"> SMF15CA TVS diode for signal line ESD and surge protection.</w:t>
      </w:r>
    </w:p>
    <w:p w14:paraId="7362737D" w14:textId="77777777" w:rsidR="00397CA8" w:rsidRPr="005E071B" w:rsidRDefault="00397CA8" w:rsidP="00397CA8">
      <w:pPr>
        <w:pStyle w:val="BodyText"/>
      </w:pPr>
      <w:r w:rsidRPr="005E071B">
        <w:t>Combined with layout isolation from the CAN domain, this ensures that emissions from external devices do not couple into the main PCB circuitry.</w:t>
      </w:r>
    </w:p>
    <w:p w14:paraId="3B9E6107" w14:textId="77777777" w:rsidR="00397CA8" w:rsidRPr="005E071B" w:rsidRDefault="00397CA8" w:rsidP="00D405C8">
      <w:pPr>
        <w:pStyle w:val="Heading4"/>
      </w:pPr>
      <w:r w:rsidRPr="005E071B">
        <w:t>Grounding and Isolation Strategy</w:t>
      </w:r>
    </w:p>
    <w:p w14:paraId="14BD658D" w14:textId="48A7D9BC" w:rsidR="00397CA8" w:rsidRPr="005E071B" w:rsidRDefault="00397CA8" w:rsidP="00397CA8">
      <w:pPr>
        <w:pStyle w:val="BodyText"/>
      </w:pPr>
      <w:r w:rsidRPr="005E071B">
        <w:t>The MDD400 employs separate digital (GND) and connector/chassis (NET-C) ground domains. These are joined only at carefully controlled locations, typically through the shield of common-mode chokes or designated net-ties. This strategy minimizes ground bounce, avoids ground loops, and enhances immunity to conducted and radiated transients.</w:t>
      </w:r>
    </w:p>
    <w:p w14:paraId="6BFA607D" w14:textId="3B20E54C" w:rsidR="008E7C42" w:rsidRPr="005E071B" w:rsidRDefault="00397CA8" w:rsidP="00397CA8">
      <w:pPr>
        <w:pStyle w:val="BodyText"/>
      </w:pPr>
      <w:r w:rsidRPr="005E071B">
        <w:t>By implementing these design strategies, the MDD400 is able to comply with applicable EMC regulations while maintaining reliable operation in electrically noisy marine and automotive environments.</w:t>
      </w:r>
    </w:p>
    <w:p w14:paraId="7C2033BD" w14:textId="77777777" w:rsidR="00780239" w:rsidRPr="005E071B" w:rsidRDefault="00780239" w:rsidP="00780239">
      <w:pPr>
        <w:pStyle w:val="Heading4"/>
      </w:pPr>
      <w:r w:rsidRPr="005E071B">
        <w:t>Wireless Subsystem (Wi-Fi and Bluetooth)</w:t>
      </w:r>
    </w:p>
    <w:p w14:paraId="369DC9D2" w14:textId="77777777" w:rsidR="00F41533" w:rsidRPr="005E071B" w:rsidRDefault="00780239" w:rsidP="00F41533">
      <w:pPr>
        <w:pStyle w:val="BodyText"/>
      </w:pPr>
      <w:r w:rsidRPr="005E071B">
        <w:t>The MDD400 incorporates the Espressif ESP32-S3 microcontroller, which includes integrated Wi-Fi and Bluetooth/BLE radios. The module carries CE and FCC modular certification, having been tested to comply with FCC Part 15 Subparts C and E, EN 300 328 and EN 301 489 under the Radio Equipment Directive (RED)</w:t>
      </w:r>
      <w:r w:rsidRPr="005E071B">
        <w:rPr>
          <w:vertAlign w:val="superscript"/>
        </w:rPr>
        <w:t>[16]</w:t>
      </w:r>
      <w:r w:rsidRPr="005E071B">
        <w:t>. Provided the integration guidelines (antenna layout, decoupling, trace clearance) are followed — as they are in the MDD400 — no further radiated emissions testing is required at the system level.</w:t>
      </w:r>
      <w:bookmarkStart w:id="29" w:name="volt-supply"/>
      <w:bookmarkEnd w:id="22"/>
    </w:p>
    <w:p w14:paraId="09D01575" w14:textId="77777777" w:rsidR="009D4025" w:rsidRPr="005E071B" w:rsidRDefault="009D4025" w:rsidP="00F41533">
      <w:pPr>
        <w:pStyle w:val="BodyText"/>
      </w:pPr>
    </w:p>
    <w:p w14:paraId="606BA350" w14:textId="59C439EC" w:rsidR="00AC6EE1" w:rsidRPr="005E071B" w:rsidRDefault="00AC6EE1" w:rsidP="00F41533">
      <w:pPr>
        <w:pStyle w:val="Heading2"/>
      </w:pPr>
      <w:bookmarkStart w:id="30" w:name="_Toc202948626"/>
      <w:r w:rsidRPr="005E071B">
        <w:lastRenderedPageBreak/>
        <w:t>Power Supplies</w:t>
      </w:r>
      <w:bookmarkEnd w:id="30"/>
    </w:p>
    <w:p w14:paraId="036C48AE" w14:textId="77777777" w:rsidR="00410D02" w:rsidRDefault="00410D02" w:rsidP="00410D02">
      <w:pPr>
        <w:pStyle w:val="Heading3"/>
      </w:pPr>
      <w:bookmarkStart w:id="31" w:name="_Toc202948627"/>
      <w:r>
        <w:t>12</w:t>
      </w:r>
      <w:r>
        <w:rPr>
          <w:rFonts w:ascii="Arial" w:hAnsi="Arial" w:cs="Arial"/>
        </w:rPr>
        <w:t> </w:t>
      </w:r>
      <w:r>
        <w:t>V Power Domain</w:t>
      </w:r>
      <w:bookmarkEnd w:id="31"/>
    </w:p>
    <w:p w14:paraId="6C2CE10C" w14:textId="77777777" w:rsidR="00410D02" w:rsidRDefault="00410D02" w:rsidP="00410D02">
      <w:pPr>
        <w:pStyle w:val="BodyText"/>
      </w:pPr>
      <w:r>
        <w:t>The MDD400 is supplied from a nominal 12</w:t>
      </w:r>
      <w:r>
        <w:rPr>
          <w:rFonts w:ascii="Arial" w:hAnsi="Arial" w:cs="Arial"/>
        </w:rPr>
        <w:t> </w:t>
      </w:r>
      <w:r>
        <w:t>V input, which serves as the master power domain for the entire system. This 12</w:t>
      </w:r>
      <w:r>
        <w:rPr>
          <w:rFonts w:ascii="Arial" w:hAnsi="Arial" w:cs="Arial"/>
        </w:rPr>
        <w:t> </w:t>
      </w:r>
      <w:r>
        <w:t>V rail is filtered, protected against load-dump and ESD events, and regulated into three downstream voltage domains:</w:t>
      </w:r>
    </w:p>
    <w:p w14:paraId="10C27F26" w14:textId="77777777" w:rsidR="00410D02" w:rsidRDefault="00410D02" w:rsidP="00410D02">
      <w:pPr>
        <w:pStyle w:val="ListBullet"/>
      </w:pPr>
      <w:r>
        <w:t>5</w:t>
      </w:r>
      <w:r>
        <w:rPr>
          <w:rFonts w:ascii="Arial" w:hAnsi="Arial" w:cs="Arial"/>
        </w:rPr>
        <w:t> </w:t>
      </w:r>
      <w:r>
        <w:t>V SMPS: used primarily for the LCD backlight and as the intermediate supply for the 3.3</w:t>
      </w:r>
      <w:r>
        <w:rPr>
          <w:rFonts w:ascii="Arial" w:hAnsi="Arial" w:cs="Arial"/>
        </w:rPr>
        <w:t> </w:t>
      </w:r>
      <w:r>
        <w:t>V LDO;</w:t>
      </w:r>
    </w:p>
    <w:p w14:paraId="10949CF7" w14:textId="77777777" w:rsidR="00410D02" w:rsidRDefault="00410D02" w:rsidP="00410D02">
      <w:pPr>
        <w:pStyle w:val="ListBullet"/>
      </w:pPr>
      <w:r>
        <w:t>3.3</w:t>
      </w:r>
      <w:r>
        <w:rPr>
          <w:rFonts w:ascii="Arial" w:hAnsi="Arial" w:cs="Arial"/>
        </w:rPr>
        <w:t> </w:t>
      </w:r>
      <w:r>
        <w:t>V LDO: supplies the ESP32 MCU and other digital circuitry;</w:t>
      </w:r>
    </w:p>
    <w:p w14:paraId="30566023" w14:textId="77777777" w:rsidR="00410D02" w:rsidRDefault="00410D02" w:rsidP="00410D02">
      <w:pPr>
        <w:pStyle w:val="ListBullet"/>
      </w:pPr>
      <w:r>
        <w:t>8</w:t>
      </w:r>
      <w:r>
        <w:rPr>
          <w:rFonts w:ascii="Arial" w:hAnsi="Arial" w:cs="Arial"/>
        </w:rPr>
        <w:t> </w:t>
      </w:r>
      <w:r>
        <w:t>V LDO: powers the optional analog wind transducer.</w:t>
      </w:r>
    </w:p>
    <w:p w14:paraId="7CB2DF3A" w14:textId="77777777" w:rsidR="00410D02" w:rsidRDefault="00410D02" w:rsidP="00410D02">
      <w:pPr>
        <w:pStyle w:val="BodyText"/>
      </w:pPr>
      <w:r>
        <w:t>Protection features include:</w:t>
      </w:r>
    </w:p>
    <w:p w14:paraId="752A9CF8" w14:textId="77777777" w:rsidR="00410D02" w:rsidRDefault="00410D02" w:rsidP="00410D02">
      <w:pPr>
        <w:pStyle w:val="ListBullet"/>
      </w:pPr>
      <w:r>
        <w:t>An over-voltage cutoff at ~18.5</w:t>
      </w:r>
      <w:r>
        <w:rPr>
          <w:rFonts w:ascii="Arial" w:hAnsi="Arial" w:cs="Arial"/>
        </w:rPr>
        <w:t> </w:t>
      </w:r>
      <w:r>
        <w:t>V, implemented by a discrete surge stopper circuit;</w:t>
      </w:r>
    </w:p>
    <w:p w14:paraId="7ED4BB52" w14:textId="77777777" w:rsidR="00410D02" w:rsidRDefault="00410D02" w:rsidP="00410D02">
      <w:pPr>
        <w:pStyle w:val="ListBullet"/>
      </w:pPr>
      <w:r>
        <w:t>Input current limiting at ~960</w:t>
      </w:r>
      <w:r>
        <w:rPr>
          <w:rFonts w:ascii="Arial" w:hAnsi="Arial" w:cs="Arial"/>
        </w:rPr>
        <w:t> </w:t>
      </w:r>
      <w:r>
        <w:t>mA during short-circuit or overload conditions.</w:t>
      </w:r>
    </w:p>
    <w:p w14:paraId="422321EA" w14:textId="77777777" w:rsidR="00410D02" w:rsidRPr="00060AC5" w:rsidRDefault="00410D02" w:rsidP="00410D02">
      <w:pPr>
        <w:pStyle w:val="BodyText"/>
        <w:rPr>
          <w:lang w:val="en-US"/>
        </w:rPr>
      </w:pPr>
      <w:r w:rsidRPr="00060AC5">
        <w:rPr>
          <w:lang w:val="en-US"/>
        </w:rPr>
        <w:t>Power consumption was assessed under three scenarios:</w:t>
      </w:r>
    </w:p>
    <w:p w14:paraId="58D8E1DA" w14:textId="77777777" w:rsidR="00410D02" w:rsidRPr="00531939" w:rsidRDefault="00410D02" w:rsidP="00531939">
      <w:pPr>
        <w:pStyle w:val="ListBullet"/>
      </w:pPr>
      <w:r w:rsidRPr="00531939">
        <w:t>Day – daytime use with the display backlight at 100% and wireless transmitters (Wi-Fi and Bluetooth) off;</w:t>
      </w:r>
    </w:p>
    <w:p w14:paraId="135D4BDA" w14:textId="77777777" w:rsidR="00410D02" w:rsidRPr="00531939" w:rsidRDefault="00410D02" w:rsidP="00531939">
      <w:pPr>
        <w:pStyle w:val="ListBullet"/>
      </w:pPr>
      <w:r w:rsidRPr="00531939">
        <w:t>Night – nighttime use with display backlight reduced to 1% and wireless transmitters off;</w:t>
      </w:r>
    </w:p>
    <w:p w14:paraId="7D33B3FF" w14:textId="77777777" w:rsidR="00410D02" w:rsidRDefault="00410D02" w:rsidP="00531939">
      <w:pPr>
        <w:pStyle w:val="ListBullet"/>
        <w:rPr>
          <w:lang w:val="en-US"/>
        </w:rPr>
      </w:pPr>
      <w:r w:rsidRPr="00531939">
        <w:t>Peak – full daytime use with display backlight at 100% and Wi-Fi/Bluetooth active</w:t>
      </w:r>
      <w:r w:rsidRPr="00060AC5">
        <w:rPr>
          <w:lang w:val="en-US"/>
        </w:rPr>
        <w:t>.</w:t>
      </w:r>
    </w:p>
    <w:p w14:paraId="438D3A9E" w14:textId="77777777" w:rsidR="00410D02" w:rsidRDefault="00410D02" w:rsidP="00410D02">
      <w:pPr>
        <w:pStyle w:val="BodyText"/>
        <w:rPr>
          <w:lang w:val="en-US"/>
        </w:rPr>
      </w:pPr>
      <w:r w:rsidRPr="0009779A">
        <w:rPr>
          <w:i/>
          <w:iCs/>
          <w:lang w:val="en-US"/>
        </w:rPr>
        <w:t>Table 2.4</w:t>
      </w:r>
      <w:r w:rsidRPr="0009779A">
        <w:rPr>
          <w:lang w:val="en-US"/>
        </w:rPr>
        <w:t xml:space="preserve"> summarises the typical and peak 12</w:t>
      </w:r>
      <w:r w:rsidRPr="0009779A">
        <w:rPr>
          <w:rFonts w:ascii="Arial" w:hAnsi="Arial" w:cs="Arial"/>
          <w:lang w:val="en-US"/>
        </w:rPr>
        <w:t> </w:t>
      </w:r>
      <w:r w:rsidRPr="0009779A">
        <w:rPr>
          <w:lang w:val="en-US"/>
        </w:rPr>
        <w:t>V domain power consumption across these three operating conditions.</w:t>
      </w:r>
    </w:p>
    <w:p w14:paraId="79A78EC7" w14:textId="77777777" w:rsidR="003D293F" w:rsidRDefault="003D293F" w:rsidP="003D293F">
      <w:pPr>
        <w:pStyle w:val="TableCaption"/>
        <w:rPr>
          <w:lang w:val="en-US"/>
        </w:rPr>
      </w:pPr>
      <w:r w:rsidRPr="00060AC5">
        <w:rPr>
          <w:lang w:val="en-US"/>
        </w:rPr>
        <w:t xml:space="preserve">Table 2.4 </w:t>
      </w:r>
      <w:r>
        <w:rPr>
          <w:lang w:val="en-US"/>
        </w:rPr>
        <w:t>P</w:t>
      </w:r>
      <w:r w:rsidRPr="00060AC5">
        <w:rPr>
          <w:lang w:val="en-US"/>
        </w:rPr>
        <w:t xml:space="preserve">ower </w:t>
      </w:r>
      <w:r>
        <w:rPr>
          <w:lang w:val="en-US"/>
        </w:rPr>
        <w:t>Summary across Domains</w:t>
      </w:r>
    </w:p>
    <w:tbl>
      <w:tblPr>
        <w:tblStyle w:val="GridTable4-Accent4"/>
        <w:tblW w:w="0" w:type="auto"/>
        <w:tblLayout w:type="fixed"/>
        <w:tblLook w:val="04A0" w:firstRow="1" w:lastRow="0" w:firstColumn="1" w:lastColumn="0" w:noHBand="0" w:noVBand="1"/>
      </w:tblPr>
      <w:tblGrid>
        <w:gridCol w:w="3510"/>
        <w:gridCol w:w="1928"/>
        <w:gridCol w:w="1928"/>
        <w:gridCol w:w="1928"/>
      </w:tblGrid>
      <w:tr w:rsidR="00586CFA" w:rsidRPr="0009779A" w14:paraId="51BF7FFC" w14:textId="77777777" w:rsidTr="005201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hideMark/>
          </w:tcPr>
          <w:p w14:paraId="2C1D51A5" w14:textId="77777777" w:rsidR="003D293F" w:rsidRPr="00531939" w:rsidRDefault="003D293F" w:rsidP="00586CFA">
            <w:pPr>
              <w:pStyle w:val="TableHeaders"/>
              <w:rPr>
                <w:b/>
                <w:bCs/>
              </w:rPr>
            </w:pPr>
            <w:r w:rsidRPr="00531939">
              <w:rPr>
                <w:b/>
                <w:bCs/>
              </w:rPr>
              <w:t>Domain</w:t>
            </w:r>
          </w:p>
        </w:tc>
        <w:tc>
          <w:tcPr>
            <w:tcW w:w="1928" w:type="dxa"/>
            <w:hideMark/>
          </w:tcPr>
          <w:p w14:paraId="7BD1E966" w14:textId="77777777" w:rsidR="003D293F" w:rsidRPr="00531939" w:rsidRDefault="003D293F" w:rsidP="0037634C">
            <w:pPr>
              <w:pStyle w:val="TableHeaders"/>
              <w:jc w:val="center"/>
              <w:cnfStyle w:val="100000000000" w:firstRow="1" w:lastRow="0" w:firstColumn="0" w:lastColumn="0" w:oddVBand="0" w:evenVBand="0" w:oddHBand="0" w:evenHBand="0" w:firstRowFirstColumn="0" w:firstRowLastColumn="0" w:lastRowFirstColumn="0" w:lastRowLastColumn="0"/>
              <w:rPr>
                <w:b/>
                <w:bCs/>
              </w:rPr>
            </w:pPr>
            <w:r w:rsidRPr="00531939">
              <w:rPr>
                <w:b/>
                <w:bCs/>
              </w:rPr>
              <w:t>Night</w:t>
            </w:r>
          </w:p>
        </w:tc>
        <w:tc>
          <w:tcPr>
            <w:tcW w:w="1928" w:type="dxa"/>
            <w:hideMark/>
          </w:tcPr>
          <w:p w14:paraId="3EF3F2AE" w14:textId="77777777" w:rsidR="003D293F" w:rsidRPr="00531939" w:rsidRDefault="003D293F" w:rsidP="0037634C">
            <w:pPr>
              <w:pStyle w:val="TableHeaders"/>
              <w:jc w:val="center"/>
              <w:cnfStyle w:val="100000000000" w:firstRow="1" w:lastRow="0" w:firstColumn="0" w:lastColumn="0" w:oddVBand="0" w:evenVBand="0" w:oddHBand="0" w:evenHBand="0" w:firstRowFirstColumn="0" w:firstRowLastColumn="0" w:lastRowFirstColumn="0" w:lastRowLastColumn="0"/>
              <w:rPr>
                <w:b/>
                <w:bCs/>
              </w:rPr>
            </w:pPr>
            <w:r w:rsidRPr="00531939">
              <w:rPr>
                <w:b/>
                <w:bCs/>
              </w:rPr>
              <w:t>Day</w:t>
            </w:r>
          </w:p>
        </w:tc>
        <w:tc>
          <w:tcPr>
            <w:tcW w:w="1928" w:type="dxa"/>
            <w:hideMark/>
          </w:tcPr>
          <w:p w14:paraId="2FB1C42B" w14:textId="77777777" w:rsidR="003D293F" w:rsidRPr="00531939" w:rsidRDefault="003D293F" w:rsidP="0037634C">
            <w:pPr>
              <w:pStyle w:val="TableHeaders"/>
              <w:jc w:val="center"/>
              <w:cnfStyle w:val="100000000000" w:firstRow="1" w:lastRow="0" w:firstColumn="0" w:lastColumn="0" w:oddVBand="0" w:evenVBand="0" w:oddHBand="0" w:evenHBand="0" w:firstRowFirstColumn="0" w:firstRowLastColumn="0" w:lastRowFirstColumn="0" w:lastRowLastColumn="0"/>
              <w:rPr>
                <w:b/>
                <w:bCs/>
              </w:rPr>
            </w:pPr>
            <w:r w:rsidRPr="00531939">
              <w:rPr>
                <w:b/>
                <w:bCs/>
              </w:rPr>
              <w:t>Peak</w:t>
            </w:r>
          </w:p>
        </w:tc>
      </w:tr>
      <w:tr w:rsidR="00586CFA" w:rsidRPr="0009779A" w14:paraId="403F7198" w14:textId="77777777" w:rsidTr="00520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hideMark/>
          </w:tcPr>
          <w:p w14:paraId="3A9DC2A2" w14:textId="77777777" w:rsidR="003D293F" w:rsidRPr="00531939" w:rsidRDefault="003D293F" w:rsidP="00531939">
            <w:pPr>
              <w:pStyle w:val="TableText"/>
              <w:rPr>
                <w:lang w:val="en-US"/>
              </w:rPr>
            </w:pPr>
            <w:r w:rsidRPr="00531939">
              <w:t>5</w:t>
            </w:r>
            <w:r w:rsidRPr="00531939">
              <w:rPr>
                <w:rFonts w:ascii="Arial" w:hAnsi="Arial" w:cs="Arial"/>
              </w:rPr>
              <w:t> </w:t>
            </w:r>
            <w:r w:rsidRPr="00531939">
              <w:t>V SMPS (LCD only)</w:t>
            </w:r>
          </w:p>
        </w:tc>
        <w:tc>
          <w:tcPr>
            <w:tcW w:w="1928" w:type="dxa"/>
            <w:hideMark/>
          </w:tcPr>
          <w:p w14:paraId="5140A3C2" w14:textId="77777777"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b w:val="0"/>
                <w:bCs w:val="0"/>
                <w:lang w:val="en-US"/>
              </w:rPr>
            </w:pPr>
            <w:r w:rsidRPr="00531939">
              <w:rPr>
                <w:b w:val="0"/>
                <w:bCs w:val="0"/>
              </w:rPr>
              <w:t>~92</w:t>
            </w:r>
            <w:r w:rsidRPr="00531939">
              <w:rPr>
                <w:rFonts w:ascii="Arial" w:hAnsi="Arial" w:cs="Arial"/>
                <w:b w:val="0"/>
                <w:bCs w:val="0"/>
              </w:rPr>
              <w:t> </w:t>
            </w:r>
            <w:r w:rsidRPr="00531939">
              <w:rPr>
                <w:b w:val="0"/>
                <w:bCs w:val="0"/>
              </w:rPr>
              <w:t>mA</w:t>
            </w:r>
          </w:p>
        </w:tc>
        <w:tc>
          <w:tcPr>
            <w:tcW w:w="1928" w:type="dxa"/>
            <w:hideMark/>
          </w:tcPr>
          <w:p w14:paraId="37D71A53" w14:textId="77777777"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b w:val="0"/>
                <w:bCs w:val="0"/>
                <w:lang w:val="en-US"/>
              </w:rPr>
            </w:pPr>
            <w:r w:rsidRPr="00531939">
              <w:rPr>
                <w:b w:val="0"/>
                <w:bCs w:val="0"/>
              </w:rPr>
              <w:t>~245mA</w:t>
            </w:r>
          </w:p>
        </w:tc>
        <w:tc>
          <w:tcPr>
            <w:tcW w:w="1928" w:type="dxa"/>
            <w:hideMark/>
          </w:tcPr>
          <w:p w14:paraId="5219BB9E" w14:textId="77777777"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b w:val="0"/>
                <w:bCs w:val="0"/>
                <w:lang w:val="en-US"/>
              </w:rPr>
            </w:pPr>
            <w:r w:rsidRPr="00531939">
              <w:rPr>
                <w:b w:val="0"/>
                <w:bCs w:val="0"/>
              </w:rPr>
              <w:t>~245</w:t>
            </w:r>
            <w:r w:rsidRPr="00531939">
              <w:rPr>
                <w:rFonts w:ascii="Arial" w:hAnsi="Arial" w:cs="Arial"/>
                <w:b w:val="0"/>
                <w:bCs w:val="0"/>
              </w:rPr>
              <w:t> </w:t>
            </w:r>
            <w:r w:rsidRPr="00531939">
              <w:rPr>
                <w:b w:val="0"/>
                <w:bCs w:val="0"/>
              </w:rPr>
              <w:t>mA</w:t>
            </w:r>
          </w:p>
        </w:tc>
      </w:tr>
      <w:tr w:rsidR="003D293F" w:rsidRPr="0009779A" w14:paraId="44A30347" w14:textId="77777777" w:rsidTr="0052013D">
        <w:tc>
          <w:tcPr>
            <w:cnfStyle w:val="001000000000" w:firstRow="0" w:lastRow="0" w:firstColumn="1" w:lastColumn="0" w:oddVBand="0" w:evenVBand="0" w:oddHBand="0" w:evenHBand="0" w:firstRowFirstColumn="0" w:firstRowLastColumn="0" w:lastRowFirstColumn="0" w:lastRowLastColumn="0"/>
            <w:tcW w:w="3510" w:type="dxa"/>
            <w:hideMark/>
          </w:tcPr>
          <w:p w14:paraId="5CF59BD9" w14:textId="77777777" w:rsidR="003D293F" w:rsidRPr="00531939" w:rsidRDefault="003D293F" w:rsidP="00531939">
            <w:pPr>
              <w:pStyle w:val="TableText"/>
              <w:rPr>
                <w:lang w:val="en-US"/>
              </w:rPr>
            </w:pPr>
            <w:r w:rsidRPr="00531939">
              <w:t>3.3</w:t>
            </w:r>
            <w:r w:rsidRPr="00531939">
              <w:rPr>
                <w:rFonts w:ascii="Arial" w:hAnsi="Arial" w:cs="Arial"/>
              </w:rPr>
              <w:t> </w:t>
            </w:r>
            <w:r w:rsidRPr="00531939">
              <w:t>V LDO (digital domain)</w:t>
            </w:r>
          </w:p>
        </w:tc>
        <w:tc>
          <w:tcPr>
            <w:tcW w:w="1928" w:type="dxa"/>
            <w:hideMark/>
          </w:tcPr>
          <w:p w14:paraId="5568C68C" w14:textId="3537DF9B" w:rsidR="003D293F" w:rsidRPr="00531939" w:rsidRDefault="003D293F" w:rsidP="00531939">
            <w:pPr>
              <w:pStyle w:val="TableText"/>
              <w:jc w:val="center"/>
              <w:cnfStyle w:val="000000000000" w:firstRow="0" w:lastRow="0" w:firstColumn="0" w:lastColumn="0" w:oddVBand="0" w:evenVBand="0" w:oddHBand="0" w:evenHBand="0" w:firstRowFirstColumn="0" w:firstRowLastColumn="0" w:lastRowFirstColumn="0" w:lastRowLastColumn="0"/>
              <w:rPr>
                <w:b w:val="0"/>
                <w:bCs w:val="0"/>
                <w:lang w:val="en-US"/>
              </w:rPr>
            </w:pPr>
            <w:r w:rsidRPr="00531939">
              <w:rPr>
                <w:b w:val="0"/>
                <w:bCs w:val="0"/>
              </w:rPr>
              <w:t>~</w:t>
            </w:r>
            <w:r w:rsidR="00C9215C" w:rsidRPr="00531939">
              <w:rPr>
                <w:b w:val="0"/>
                <w:bCs w:val="0"/>
              </w:rPr>
              <w:t>3</w:t>
            </w:r>
            <w:r w:rsidR="00F947AB" w:rsidRPr="00531939">
              <w:rPr>
                <w:b w:val="0"/>
                <w:bCs w:val="0"/>
              </w:rPr>
              <w:t>2</w:t>
            </w:r>
            <w:r w:rsidR="0066068C" w:rsidRPr="00531939">
              <w:rPr>
                <w:b w:val="0"/>
                <w:bCs w:val="0"/>
              </w:rPr>
              <w:t>9</w:t>
            </w:r>
            <w:r w:rsidRPr="00531939">
              <w:rPr>
                <w:rFonts w:ascii="Arial" w:hAnsi="Arial" w:cs="Arial"/>
                <w:b w:val="0"/>
                <w:bCs w:val="0"/>
              </w:rPr>
              <w:t> </w:t>
            </w:r>
            <w:r w:rsidRPr="00531939">
              <w:rPr>
                <w:b w:val="0"/>
                <w:bCs w:val="0"/>
              </w:rPr>
              <w:t>mA</w:t>
            </w:r>
          </w:p>
        </w:tc>
        <w:tc>
          <w:tcPr>
            <w:tcW w:w="1928" w:type="dxa"/>
            <w:hideMark/>
          </w:tcPr>
          <w:p w14:paraId="2F95C639" w14:textId="50326119" w:rsidR="003D293F" w:rsidRPr="00531939" w:rsidRDefault="003D293F" w:rsidP="00531939">
            <w:pPr>
              <w:pStyle w:val="TableText"/>
              <w:jc w:val="center"/>
              <w:cnfStyle w:val="000000000000" w:firstRow="0" w:lastRow="0" w:firstColumn="0" w:lastColumn="0" w:oddVBand="0" w:evenVBand="0" w:oddHBand="0" w:evenHBand="0" w:firstRowFirstColumn="0" w:firstRowLastColumn="0" w:lastRowFirstColumn="0" w:lastRowLastColumn="0"/>
              <w:rPr>
                <w:b w:val="0"/>
                <w:bCs w:val="0"/>
                <w:lang w:val="en-US"/>
              </w:rPr>
            </w:pPr>
            <w:r w:rsidRPr="00531939">
              <w:rPr>
                <w:b w:val="0"/>
                <w:bCs w:val="0"/>
              </w:rPr>
              <w:t>~</w:t>
            </w:r>
            <w:r w:rsidR="00C9215C" w:rsidRPr="00531939">
              <w:rPr>
                <w:b w:val="0"/>
                <w:bCs w:val="0"/>
              </w:rPr>
              <w:t>3</w:t>
            </w:r>
            <w:r w:rsidR="00683DC5" w:rsidRPr="00531939">
              <w:rPr>
                <w:b w:val="0"/>
                <w:bCs w:val="0"/>
              </w:rPr>
              <w:t>28</w:t>
            </w:r>
            <w:r w:rsidRPr="00531939">
              <w:rPr>
                <w:b w:val="0"/>
                <w:bCs w:val="0"/>
              </w:rPr>
              <w:t>mA</w:t>
            </w:r>
          </w:p>
        </w:tc>
        <w:tc>
          <w:tcPr>
            <w:tcW w:w="1928" w:type="dxa"/>
            <w:hideMark/>
          </w:tcPr>
          <w:p w14:paraId="1FE238A0" w14:textId="026658CC" w:rsidR="003D293F" w:rsidRPr="00531939" w:rsidRDefault="003D293F" w:rsidP="00531939">
            <w:pPr>
              <w:pStyle w:val="TableText"/>
              <w:jc w:val="center"/>
              <w:cnfStyle w:val="000000000000" w:firstRow="0" w:lastRow="0" w:firstColumn="0" w:lastColumn="0" w:oddVBand="0" w:evenVBand="0" w:oddHBand="0" w:evenHBand="0" w:firstRowFirstColumn="0" w:firstRowLastColumn="0" w:lastRowFirstColumn="0" w:lastRowLastColumn="0"/>
              <w:rPr>
                <w:b w:val="0"/>
                <w:bCs w:val="0"/>
                <w:lang w:val="en-US"/>
              </w:rPr>
            </w:pPr>
            <w:r w:rsidRPr="00531939">
              <w:rPr>
                <w:b w:val="0"/>
                <w:bCs w:val="0"/>
              </w:rPr>
              <w:t>~</w:t>
            </w:r>
            <w:r w:rsidR="00C9215C" w:rsidRPr="00531939">
              <w:rPr>
                <w:b w:val="0"/>
                <w:bCs w:val="0"/>
              </w:rPr>
              <w:t>5</w:t>
            </w:r>
            <w:r w:rsidR="00683DC5" w:rsidRPr="00531939">
              <w:rPr>
                <w:b w:val="0"/>
                <w:bCs w:val="0"/>
              </w:rPr>
              <w:t>42</w:t>
            </w:r>
            <w:r w:rsidRPr="00531939">
              <w:rPr>
                <w:rFonts w:ascii="Arial" w:hAnsi="Arial" w:cs="Arial"/>
                <w:b w:val="0"/>
                <w:bCs w:val="0"/>
              </w:rPr>
              <w:t> </w:t>
            </w:r>
            <w:r w:rsidRPr="00531939">
              <w:rPr>
                <w:b w:val="0"/>
                <w:bCs w:val="0"/>
              </w:rPr>
              <w:t>mA</w:t>
            </w:r>
          </w:p>
        </w:tc>
      </w:tr>
      <w:tr w:rsidR="00586CFA" w:rsidRPr="0009779A" w14:paraId="44AF227A" w14:textId="77777777" w:rsidTr="00520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hideMark/>
          </w:tcPr>
          <w:p w14:paraId="3CC19AA0" w14:textId="77777777" w:rsidR="003D293F" w:rsidRPr="00531939" w:rsidRDefault="003D293F" w:rsidP="00531939">
            <w:pPr>
              <w:pStyle w:val="TableText"/>
              <w:rPr>
                <w:lang w:val="en-US"/>
              </w:rPr>
            </w:pPr>
            <w:r w:rsidRPr="00531939">
              <w:t>8</w:t>
            </w:r>
            <w:r w:rsidRPr="00531939">
              <w:rPr>
                <w:rFonts w:ascii="Arial" w:hAnsi="Arial" w:cs="Arial"/>
              </w:rPr>
              <w:t> </w:t>
            </w:r>
            <w:r w:rsidRPr="00531939">
              <w:t>V LDO (only with wind transducer)</w:t>
            </w:r>
          </w:p>
        </w:tc>
        <w:tc>
          <w:tcPr>
            <w:tcW w:w="1928" w:type="dxa"/>
            <w:hideMark/>
          </w:tcPr>
          <w:p w14:paraId="6A55D22D" w14:textId="77777777"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b w:val="0"/>
                <w:bCs w:val="0"/>
                <w:lang w:val="en-US"/>
              </w:rPr>
            </w:pPr>
            <w:r w:rsidRPr="00531939">
              <w:rPr>
                <w:b w:val="0"/>
                <w:bCs w:val="0"/>
              </w:rPr>
              <w:t>~16</w:t>
            </w:r>
            <w:r w:rsidRPr="00531939">
              <w:rPr>
                <w:rFonts w:ascii="Arial" w:hAnsi="Arial" w:cs="Arial"/>
                <w:b w:val="0"/>
                <w:bCs w:val="0"/>
              </w:rPr>
              <w:t> </w:t>
            </w:r>
            <w:r w:rsidRPr="00531939">
              <w:rPr>
                <w:b w:val="0"/>
                <w:bCs w:val="0"/>
              </w:rPr>
              <w:t>mA</w:t>
            </w:r>
          </w:p>
        </w:tc>
        <w:tc>
          <w:tcPr>
            <w:tcW w:w="1928" w:type="dxa"/>
            <w:hideMark/>
          </w:tcPr>
          <w:p w14:paraId="796CF152" w14:textId="77777777"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b w:val="0"/>
                <w:bCs w:val="0"/>
                <w:lang w:val="en-US"/>
              </w:rPr>
            </w:pPr>
            <w:r w:rsidRPr="00531939">
              <w:rPr>
                <w:b w:val="0"/>
                <w:bCs w:val="0"/>
              </w:rPr>
              <w:t>~16</w:t>
            </w:r>
            <w:r w:rsidRPr="00531939">
              <w:rPr>
                <w:rFonts w:ascii="Arial" w:hAnsi="Arial" w:cs="Arial"/>
                <w:b w:val="0"/>
                <w:bCs w:val="0"/>
              </w:rPr>
              <w:t> </w:t>
            </w:r>
            <w:r w:rsidRPr="00531939">
              <w:rPr>
                <w:b w:val="0"/>
                <w:bCs w:val="0"/>
              </w:rPr>
              <w:t>mA</w:t>
            </w:r>
          </w:p>
        </w:tc>
        <w:tc>
          <w:tcPr>
            <w:tcW w:w="1928" w:type="dxa"/>
            <w:hideMark/>
          </w:tcPr>
          <w:p w14:paraId="6372C2FC" w14:textId="77777777"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b w:val="0"/>
                <w:bCs w:val="0"/>
                <w:lang w:val="en-US"/>
              </w:rPr>
            </w:pPr>
            <w:r w:rsidRPr="00531939">
              <w:rPr>
                <w:b w:val="0"/>
                <w:bCs w:val="0"/>
              </w:rPr>
              <w:t>~18</w:t>
            </w:r>
            <w:r w:rsidRPr="00531939">
              <w:rPr>
                <w:rFonts w:ascii="Arial" w:hAnsi="Arial" w:cs="Arial"/>
                <w:b w:val="0"/>
                <w:bCs w:val="0"/>
              </w:rPr>
              <w:t> </w:t>
            </w:r>
            <w:r w:rsidRPr="00531939">
              <w:rPr>
                <w:b w:val="0"/>
                <w:bCs w:val="0"/>
              </w:rPr>
              <w:t>mA</w:t>
            </w:r>
          </w:p>
        </w:tc>
      </w:tr>
      <w:tr w:rsidR="003D293F" w:rsidRPr="0009779A" w14:paraId="6C09FDCF" w14:textId="77777777" w:rsidTr="0052013D">
        <w:tc>
          <w:tcPr>
            <w:cnfStyle w:val="001000000000" w:firstRow="0" w:lastRow="0" w:firstColumn="1" w:lastColumn="0" w:oddVBand="0" w:evenVBand="0" w:oddHBand="0" w:evenHBand="0" w:firstRowFirstColumn="0" w:firstRowLastColumn="0" w:lastRowFirstColumn="0" w:lastRowLastColumn="0"/>
            <w:tcW w:w="3510" w:type="dxa"/>
            <w:hideMark/>
          </w:tcPr>
          <w:p w14:paraId="0DCA6F80" w14:textId="77777777" w:rsidR="003D293F" w:rsidRPr="00531939" w:rsidRDefault="003D293F" w:rsidP="00531939">
            <w:pPr>
              <w:pStyle w:val="TableText"/>
              <w:rPr>
                <w:b/>
                <w:bCs/>
                <w:lang w:val="en-US"/>
              </w:rPr>
            </w:pPr>
            <w:r w:rsidRPr="00531939">
              <w:rPr>
                <w:b/>
                <w:bCs/>
                <w:lang w:val="en-US"/>
              </w:rPr>
              <w:t>Total current @ 12 V</w:t>
            </w:r>
          </w:p>
        </w:tc>
        <w:tc>
          <w:tcPr>
            <w:tcW w:w="1928" w:type="dxa"/>
            <w:hideMark/>
          </w:tcPr>
          <w:p w14:paraId="2A24386D" w14:textId="43640580" w:rsidR="003D293F" w:rsidRPr="00531939" w:rsidRDefault="003D293F" w:rsidP="00531939">
            <w:pPr>
              <w:pStyle w:val="TableText"/>
              <w:jc w:val="center"/>
              <w:cnfStyle w:val="000000000000" w:firstRow="0" w:lastRow="0" w:firstColumn="0" w:lastColumn="0" w:oddVBand="0" w:evenVBand="0" w:oddHBand="0" w:evenHBand="0" w:firstRowFirstColumn="0" w:firstRowLastColumn="0" w:lastRowFirstColumn="0" w:lastRowLastColumn="0"/>
              <w:rPr>
                <w:lang w:val="en-US"/>
              </w:rPr>
            </w:pPr>
            <w:r w:rsidRPr="00531939">
              <w:rPr>
                <w:lang w:val="en-US"/>
              </w:rPr>
              <w:t>~</w:t>
            </w:r>
            <w:r w:rsidR="00E25C01" w:rsidRPr="00531939">
              <w:rPr>
                <w:lang w:val="en-US"/>
              </w:rPr>
              <w:t>2</w:t>
            </w:r>
            <w:r w:rsidR="0011590E" w:rsidRPr="00531939">
              <w:rPr>
                <w:lang w:val="en-US"/>
              </w:rPr>
              <w:t>08</w:t>
            </w:r>
            <w:r w:rsidRPr="00531939">
              <w:rPr>
                <w:lang w:val="en-US"/>
              </w:rPr>
              <w:t>mA</w:t>
            </w:r>
          </w:p>
        </w:tc>
        <w:tc>
          <w:tcPr>
            <w:tcW w:w="1928" w:type="dxa"/>
            <w:hideMark/>
          </w:tcPr>
          <w:p w14:paraId="4A95668B" w14:textId="7BBBEBEF" w:rsidR="003D293F" w:rsidRPr="00531939" w:rsidRDefault="003D293F" w:rsidP="00531939">
            <w:pPr>
              <w:pStyle w:val="TableText"/>
              <w:jc w:val="center"/>
              <w:cnfStyle w:val="000000000000" w:firstRow="0" w:lastRow="0" w:firstColumn="0" w:lastColumn="0" w:oddVBand="0" w:evenVBand="0" w:oddHBand="0" w:evenHBand="0" w:firstRowFirstColumn="0" w:firstRowLastColumn="0" w:lastRowFirstColumn="0" w:lastRowLastColumn="0"/>
              <w:rPr>
                <w:lang w:val="en-US"/>
              </w:rPr>
            </w:pPr>
            <w:r w:rsidRPr="00531939">
              <w:rPr>
                <w:lang w:val="en-US"/>
              </w:rPr>
              <w:t>~</w:t>
            </w:r>
            <w:r w:rsidR="00001D12" w:rsidRPr="00531939">
              <w:rPr>
                <w:lang w:val="en-US"/>
              </w:rPr>
              <w:t>277</w:t>
            </w:r>
            <w:r w:rsidRPr="00531939">
              <w:rPr>
                <w:rFonts w:ascii="Arial" w:hAnsi="Arial" w:cs="Arial"/>
                <w:lang w:val="en-US"/>
              </w:rPr>
              <w:t> </w:t>
            </w:r>
            <w:r w:rsidRPr="00531939">
              <w:rPr>
                <w:lang w:val="en-US"/>
              </w:rPr>
              <w:t>mA</w:t>
            </w:r>
          </w:p>
        </w:tc>
        <w:tc>
          <w:tcPr>
            <w:tcW w:w="1928" w:type="dxa"/>
            <w:hideMark/>
          </w:tcPr>
          <w:p w14:paraId="608BBE22" w14:textId="09F40DF2" w:rsidR="003D293F" w:rsidRPr="00531939" w:rsidRDefault="003D293F" w:rsidP="00531939">
            <w:pPr>
              <w:pStyle w:val="TableText"/>
              <w:jc w:val="center"/>
              <w:cnfStyle w:val="000000000000" w:firstRow="0" w:lastRow="0" w:firstColumn="0" w:lastColumn="0" w:oddVBand="0" w:evenVBand="0" w:oddHBand="0" w:evenHBand="0" w:firstRowFirstColumn="0" w:firstRowLastColumn="0" w:lastRowFirstColumn="0" w:lastRowLastColumn="0"/>
              <w:rPr>
                <w:lang w:val="en-US"/>
              </w:rPr>
            </w:pPr>
            <w:r w:rsidRPr="00531939">
              <w:rPr>
                <w:lang w:val="en-US"/>
              </w:rPr>
              <w:t>~</w:t>
            </w:r>
            <w:r w:rsidR="00001D12" w:rsidRPr="00531939">
              <w:rPr>
                <w:lang w:val="en-US"/>
              </w:rPr>
              <w:t>376</w:t>
            </w:r>
            <w:r w:rsidRPr="00531939">
              <w:rPr>
                <w:rFonts w:ascii="Arial" w:hAnsi="Arial" w:cs="Arial"/>
                <w:lang w:val="en-US"/>
              </w:rPr>
              <w:t> </w:t>
            </w:r>
            <w:r w:rsidRPr="00531939">
              <w:rPr>
                <w:lang w:val="en-US"/>
              </w:rPr>
              <w:t>mA</w:t>
            </w:r>
          </w:p>
        </w:tc>
      </w:tr>
      <w:tr w:rsidR="00586CFA" w:rsidRPr="0009779A" w14:paraId="106AA08F" w14:textId="77777777" w:rsidTr="005201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65AD7C6" w14:textId="77777777" w:rsidR="003D293F" w:rsidRPr="00531939" w:rsidRDefault="003D293F" w:rsidP="00531939">
            <w:pPr>
              <w:pStyle w:val="TableText"/>
              <w:rPr>
                <w:b/>
                <w:bCs/>
                <w:lang w:val="en-US"/>
              </w:rPr>
            </w:pPr>
            <w:r w:rsidRPr="00531939">
              <w:rPr>
                <w:b/>
                <w:bCs/>
                <w:lang w:val="en-US"/>
              </w:rPr>
              <w:t xml:space="preserve">Power </w:t>
            </w:r>
          </w:p>
        </w:tc>
        <w:tc>
          <w:tcPr>
            <w:tcW w:w="1928" w:type="dxa"/>
          </w:tcPr>
          <w:p w14:paraId="76149E38" w14:textId="71FD5B8A"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lang w:val="en-US"/>
              </w:rPr>
            </w:pPr>
            <w:r w:rsidRPr="00531939">
              <w:rPr>
                <w:lang w:val="en-US"/>
              </w:rPr>
              <w:t>~</w:t>
            </w:r>
            <w:r w:rsidR="00BD68DE" w:rsidRPr="00531939">
              <w:rPr>
                <w:lang w:val="en-US"/>
              </w:rPr>
              <w:t>2.</w:t>
            </w:r>
            <w:r w:rsidR="00001D12" w:rsidRPr="00531939">
              <w:rPr>
                <w:lang w:val="en-US"/>
              </w:rPr>
              <w:t>5</w:t>
            </w:r>
            <w:r w:rsidRPr="00531939">
              <w:rPr>
                <w:rFonts w:ascii="Arial" w:hAnsi="Arial" w:cs="Arial"/>
                <w:lang w:val="en-US"/>
              </w:rPr>
              <w:t> </w:t>
            </w:r>
            <w:r w:rsidRPr="00531939">
              <w:rPr>
                <w:lang w:val="en-US"/>
              </w:rPr>
              <w:t>W</w:t>
            </w:r>
          </w:p>
        </w:tc>
        <w:tc>
          <w:tcPr>
            <w:tcW w:w="1928" w:type="dxa"/>
          </w:tcPr>
          <w:p w14:paraId="1006BBA3" w14:textId="66FAA159"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lang w:val="en-US"/>
              </w:rPr>
            </w:pPr>
            <w:r w:rsidRPr="00531939">
              <w:rPr>
                <w:lang w:val="en-US"/>
              </w:rPr>
              <w:t>~</w:t>
            </w:r>
            <w:r w:rsidR="00BD68DE" w:rsidRPr="00531939">
              <w:rPr>
                <w:lang w:val="en-US"/>
              </w:rPr>
              <w:t>3.</w:t>
            </w:r>
            <w:r w:rsidR="00001D12" w:rsidRPr="00531939">
              <w:rPr>
                <w:lang w:val="en-US"/>
              </w:rPr>
              <w:t>3</w:t>
            </w:r>
            <w:r w:rsidRPr="00531939">
              <w:rPr>
                <w:rFonts w:ascii="Arial" w:hAnsi="Arial" w:cs="Arial"/>
                <w:lang w:val="en-US"/>
              </w:rPr>
              <w:t> </w:t>
            </w:r>
            <w:r w:rsidRPr="00531939">
              <w:rPr>
                <w:lang w:val="en-US"/>
              </w:rPr>
              <w:t>W</w:t>
            </w:r>
          </w:p>
        </w:tc>
        <w:tc>
          <w:tcPr>
            <w:tcW w:w="1928" w:type="dxa"/>
          </w:tcPr>
          <w:p w14:paraId="6D592844" w14:textId="5EE562E6" w:rsidR="003D293F" w:rsidRPr="00531939" w:rsidRDefault="003D293F" w:rsidP="00531939">
            <w:pPr>
              <w:pStyle w:val="TableText"/>
              <w:jc w:val="center"/>
              <w:cnfStyle w:val="000000100000" w:firstRow="0" w:lastRow="0" w:firstColumn="0" w:lastColumn="0" w:oddVBand="0" w:evenVBand="0" w:oddHBand="1" w:evenHBand="0" w:firstRowFirstColumn="0" w:firstRowLastColumn="0" w:lastRowFirstColumn="0" w:lastRowLastColumn="0"/>
              <w:rPr>
                <w:lang w:val="en-US"/>
              </w:rPr>
            </w:pPr>
            <w:r w:rsidRPr="00531939">
              <w:rPr>
                <w:lang w:val="en-US"/>
              </w:rPr>
              <w:t>~</w:t>
            </w:r>
            <w:r w:rsidR="00BD68DE" w:rsidRPr="00531939">
              <w:rPr>
                <w:lang w:val="en-US"/>
              </w:rPr>
              <w:t>4.</w:t>
            </w:r>
            <w:r w:rsidR="00001D12" w:rsidRPr="00531939">
              <w:rPr>
                <w:lang w:val="en-US"/>
              </w:rPr>
              <w:t>5</w:t>
            </w:r>
            <w:r w:rsidRPr="00531939">
              <w:rPr>
                <w:rFonts w:ascii="Arial" w:hAnsi="Arial" w:cs="Arial"/>
                <w:lang w:val="en-US"/>
              </w:rPr>
              <w:t> </w:t>
            </w:r>
            <w:r w:rsidRPr="00531939">
              <w:rPr>
                <w:lang w:val="en-US"/>
              </w:rPr>
              <w:t>W</w:t>
            </w:r>
          </w:p>
        </w:tc>
      </w:tr>
    </w:tbl>
    <w:p w14:paraId="659E3822" w14:textId="77777777" w:rsidR="003D293F" w:rsidRDefault="003D293F" w:rsidP="003D293F">
      <w:pPr>
        <w:pStyle w:val="FootnoteText"/>
      </w:pPr>
      <w:r w:rsidRPr="00534B55">
        <w:t>*</w:t>
      </w:r>
      <w:r w:rsidRPr="00EB38F3">
        <w:t>Backlight current at 1% brightness estimated to be ~20</w:t>
      </w:r>
      <w:r w:rsidRPr="00EB38F3">
        <w:rPr>
          <w:rFonts w:ascii="Arial" w:hAnsi="Arial" w:cs="Arial"/>
        </w:rPr>
        <w:t> </w:t>
      </w:r>
      <w:r w:rsidRPr="00EB38F3">
        <w:t>mA, based on display datasheet and linear PWM scaling.</w:t>
      </w:r>
    </w:p>
    <w:p w14:paraId="56F7C0AD" w14:textId="77777777" w:rsidR="003D293F" w:rsidRDefault="003D293F" w:rsidP="00410D02">
      <w:pPr>
        <w:pStyle w:val="BodyText"/>
        <w:rPr>
          <w:lang w:val="en-US"/>
        </w:rPr>
      </w:pPr>
    </w:p>
    <w:p w14:paraId="1C0E9857" w14:textId="3CCE5CE6" w:rsidR="00410D02" w:rsidRPr="00FD32B8" w:rsidRDefault="00410D02" w:rsidP="00FD32B8">
      <w:pPr>
        <w:pStyle w:val="BodyText"/>
      </w:pPr>
      <w:r w:rsidRPr="0009779A">
        <w:lastRenderedPageBreak/>
        <w:t xml:space="preserve">Based on these estimates, the MDD400 </w:t>
      </w:r>
      <w:r w:rsidRPr="00FD32B8">
        <w:t>draws ~</w:t>
      </w:r>
      <w:r w:rsidR="00634176">
        <w:t>208</w:t>
      </w:r>
      <w:r w:rsidRPr="00FD32B8">
        <w:rPr>
          <w:rFonts w:ascii="Arial" w:hAnsi="Arial" w:cs="Arial"/>
        </w:rPr>
        <w:t> </w:t>
      </w:r>
      <w:r w:rsidRPr="00FD32B8">
        <w:t>mA under night-time use and up to ~317</w:t>
      </w:r>
      <w:r w:rsidRPr="00FD32B8">
        <w:rPr>
          <w:rFonts w:ascii="Arial" w:hAnsi="Arial" w:cs="Arial"/>
        </w:rPr>
        <w:t> </w:t>
      </w:r>
      <w:r w:rsidRPr="00FD32B8">
        <w:t xml:space="preserve">mA under peak conditions. This corresponds to a Load Equivalency Number (LEN) of 2–7, well within the NMEA 2000 maximum permitted value of LEN = 20 [20]. </w:t>
      </w:r>
    </w:p>
    <w:p w14:paraId="76F70C62" w14:textId="77777777" w:rsidR="00410D02" w:rsidRDefault="00410D02" w:rsidP="00FD32B8">
      <w:pPr>
        <w:pStyle w:val="BodyText"/>
      </w:pPr>
      <w:r w:rsidRPr="00FD32B8">
        <w:t>The RV-C specification does not impose explicit power consumption limits or standardized power budgeting mechanisms akin to the NMEA2000 specification’s LEN, so there's</w:t>
      </w:r>
      <w:r>
        <w:t xml:space="preserve"> no inherent protocol-level enforcement to prevent excessive power draw by individual devices. System designers and integrators bear the responsibility of ensuring that the cumulative power consumption of RV-C devices does not exceed the capabilities of the RV's power distribution system.</w:t>
      </w:r>
    </w:p>
    <w:p w14:paraId="612A5077" w14:textId="77777777" w:rsidR="00410D02" w:rsidRDefault="00410D02" w:rsidP="00410D02">
      <w:pPr>
        <w:pStyle w:val="BodyText"/>
      </w:pPr>
      <w:r>
        <w:t>In practice, this necessitates careful planning and consideration during the design and integration phases. Manufacturers and installers must assess the power requirements of each RV-C device and ensure that the total load remains within safe and functional limits. This approach helps maintain system stability and prevents potential issues arising from power overconsumption on the network.</w:t>
      </w:r>
    </w:p>
    <w:p w14:paraId="2F5DBFBF" w14:textId="77777777" w:rsidR="00410D02" w:rsidRDefault="00410D02" w:rsidP="00410D02">
      <w:pPr>
        <w:pStyle w:val="BodyText"/>
      </w:pPr>
      <w:r>
        <w:t>If you're integrating devices like the MDD400 into an RV-C network, it's advisable to:</w:t>
      </w:r>
    </w:p>
    <w:p w14:paraId="3A91C60C" w14:textId="77777777" w:rsidR="00410D02" w:rsidRDefault="00410D02" w:rsidP="00410D02">
      <w:pPr>
        <w:pStyle w:val="ListBullet"/>
      </w:pPr>
      <w:r>
        <w:t>review the power consumption specifications of each device.</w:t>
      </w:r>
    </w:p>
    <w:p w14:paraId="05679507" w14:textId="77777777" w:rsidR="00410D02" w:rsidRDefault="00410D02" w:rsidP="00410D02">
      <w:pPr>
        <w:pStyle w:val="ListBullet"/>
      </w:pPr>
      <w:r>
        <w:t>ensure that the RV's power distribution system can handle the cumulative load.</w:t>
      </w:r>
    </w:p>
    <w:p w14:paraId="71CCD8C6" w14:textId="77777777" w:rsidR="00410D02" w:rsidRDefault="00410D02" w:rsidP="00410D02">
      <w:pPr>
        <w:pStyle w:val="ListBullet"/>
      </w:pPr>
      <w:r>
        <w:t>consult the RV-C Layer document for any updates or recommendations regarding power management.</w:t>
      </w:r>
    </w:p>
    <w:p w14:paraId="5AA51CB6" w14:textId="77777777" w:rsidR="00410D02" w:rsidRDefault="00410D02" w:rsidP="00410D02">
      <w:pPr>
        <w:pStyle w:val="BodyText"/>
      </w:pPr>
      <w:r w:rsidRPr="0009779A">
        <w:t>The design ensures compatibility with marine and RV networks and prioritises energy efficiency—an important consideration for solar-powered or battery-limited systems such as sailboats.</w:t>
      </w:r>
    </w:p>
    <w:p w14:paraId="4C7EB68F" w14:textId="5E62E4D4" w:rsidR="00822C17" w:rsidRPr="005E071B" w:rsidRDefault="002A7694" w:rsidP="007B2A76">
      <w:pPr>
        <w:pStyle w:val="Heading3"/>
      </w:pPr>
      <w:bookmarkStart w:id="32" w:name="_Toc202948628"/>
      <w:r w:rsidRPr="005E071B">
        <w:t>Primary Power Domain (5.0 Volt)</w:t>
      </w:r>
      <w:bookmarkEnd w:id="32"/>
    </w:p>
    <w:p w14:paraId="4ACE60BB" w14:textId="1FA7FA40" w:rsidR="00A87A41" w:rsidRPr="005E071B" w:rsidRDefault="00A87A41" w:rsidP="00A87A41">
      <w:pPr>
        <w:pStyle w:val="BodyText"/>
      </w:pPr>
      <w:r w:rsidRPr="005E071B">
        <w:t>The 5</w:t>
      </w:r>
      <w:r w:rsidRPr="005E071B">
        <w:rPr>
          <w:rFonts w:ascii="Arial" w:hAnsi="Arial" w:cs="Arial"/>
        </w:rPr>
        <w:t> </w:t>
      </w:r>
      <w:r w:rsidRPr="005E071B">
        <w:t>V rail is derived from the filtered 12</w:t>
      </w:r>
      <w:r w:rsidRPr="005E071B">
        <w:rPr>
          <w:rFonts w:ascii="Arial" w:hAnsi="Arial" w:cs="Arial"/>
        </w:rPr>
        <w:t> </w:t>
      </w:r>
      <w:r w:rsidRPr="005E071B">
        <w:t>V input using a buck-mode switching regulator (TPS54560B-Q1</w:t>
      </w:r>
      <w:r w:rsidRPr="005E071B">
        <w:rPr>
          <w:vertAlign w:val="superscript"/>
        </w:rPr>
        <w:t>[6]</w:t>
      </w:r>
      <w:r w:rsidRPr="005E071B">
        <w:t>). It provides up to 5</w:t>
      </w:r>
      <w:r w:rsidRPr="005E071B">
        <w:rPr>
          <w:rFonts w:ascii="Arial" w:hAnsi="Arial" w:cs="Arial"/>
        </w:rPr>
        <w:t> </w:t>
      </w:r>
      <w:r w:rsidRPr="005E071B">
        <w:t>A peak current and serves as the intermediate supply for the 3.3</w:t>
      </w:r>
      <w:r w:rsidRPr="005E071B">
        <w:rPr>
          <w:rFonts w:ascii="Arial" w:hAnsi="Arial" w:cs="Arial"/>
        </w:rPr>
        <w:t> </w:t>
      </w:r>
      <w:r w:rsidRPr="005E071B">
        <w:t>V LDO as well as directly powering the serial LCD display. The regulator offers:</w:t>
      </w:r>
    </w:p>
    <w:p w14:paraId="4160539D" w14:textId="054B2875" w:rsidR="00A87A41" w:rsidRPr="005E071B" w:rsidRDefault="00A87A41" w:rsidP="00AD0AA2">
      <w:pPr>
        <w:pStyle w:val="ListBullet"/>
      </w:pPr>
      <w:r w:rsidRPr="005E071B">
        <w:t>wide input range up to 60</w:t>
      </w:r>
      <w:r w:rsidRPr="005E071B">
        <w:rPr>
          <w:rFonts w:ascii="Arial" w:hAnsi="Arial" w:cs="Arial"/>
        </w:rPr>
        <w:t> </w:t>
      </w:r>
      <w:r w:rsidRPr="005E071B">
        <w:t>V;</w:t>
      </w:r>
    </w:p>
    <w:p w14:paraId="3B489CA9" w14:textId="213AA011" w:rsidR="00A87A41" w:rsidRPr="005E071B" w:rsidRDefault="00A87A41" w:rsidP="00AD0AA2">
      <w:pPr>
        <w:pStyle w:val="ListBullet"/>
      </w:pPr>
      <w:r w:rsidRPr="005E071B">
        <w:t>integrated high-side MOSFET;</w:t>
      </w:r>
    </w:p>
    <w:p w14:paraId="2E8B7C10" w14:textId="6D9D0B7B" w:rsidR="00A87A41" w:rsidRPr="005E071B" w:rsidRDefault="00A87A41" w:rsidP="00AD0AA2">
      <w:pPr>
        <w:pStyle w:val="ListBullet"/>
      </w:pPr>
      <w:r w:rsidRPr="005E071B">
        <w:t>thermal shutdown and current limit protection; and</w:t>
      </w:r>
    </w:p>
    <w:p w14:paraId="3D2596D3" w14:textId="5F4A2F25" w:rsidR="00A87A41" w:rsidRPr="005E071B" w:rsidRDefault="00A87A41" w:rsidP="00AD0AA2">
      <w:pPr>
        <w:pStyle w:val="ListBullet"/>
      </w:pPr>
      <w:r w:rsidRPr="005E071B">
        <w:t>adjustable soft-start and switching frequency.</w:t>
      </w:r>
    </w:p>
    <w:p w14:paraId="3DCE6EAC" w14:textId="59B3A553" w:rsidR="00A87A41" w:rsidRPr="005E071B" w:rsidRDefault="00A87A41" w:rsidP="00A87A41">
      <w:pPr>
        <w:pStyle w:val="BodyText"/>
      </w:pPr>
      <w:r w:rsidRPr="005E071B">
        <w:t>The switching frequency is set to 1.25</w:t>
      </w:r>
      <w:r w:rsidRPr="005E071B">
        <w:rPr>
          <w:rFonts w:ascii="Arial" w:hAnsi="Arial" w:cs="Arial"/>
        </w:rPr>
        <w:t> </w:t>
      </w:r>
      <w:r w:rsidRPr="005E071B">
        <w:t>MHz. The output is filtered using a 22</w:t>
      </w:r>
      <w:r w:rsidRPr="005E071B">
        <w:rPr>
          <w:rFonts w:ascii="Arial" w:hAnsi="Arial" w:cs="Arial"/>
        </w:rPr>
        <w:t> </w:t>
      </w:r>
      <w:r w:rsidRPr="005E071B">
        <w:rPr>
          <w:rFonts w:ascii="Aptos" w:hAnsi="Aptos" w:cs="Aptos"/>
        </w:rPr>
        <w:t>µ</w:t>
      </w:r>
      <w:r w:rsidRPr="005E071B">
        <w:t>H power inductor and a 47</w:t>
      </w:r>
      <w:r w:rsidRPr="005E071B">
        <w:rPr>
          <w:rFonts w:ascii="Arial" w:hAnsi="Arial" w:cs="Arial"/>
        </w:rPr>
        <w:t> </w:t>
      </w:r>
      <w:r w:rsidRPr="005E071B">
        <w:rPr>
          <w:rFonts w:ascii="Aptos" w:hAnsi="Aptos" w:cs="Aptos"/>
        </w:rPr>
        <w:t>µ</w:t>
      </w:r>
      <w:r w:rsidRPr="005E071B">
        <w:t>F low-ESR ceramic capacitor, with additional bulk capacitance as required. A 600</w:t>
      </w:r>
      <w:r w:rsidRPr="005E071B">
        <w:rPr>
          <w:rFonts w:ascii="Arial" w:hAnsi="Arial" w:cs="Arial"/>
        </w:rPr>
        <w:t> </w:t>
      </w:r>
      <w:r w:rsidRPr="005E071B">
        <w:rPr>
          <w:rFonts w:ascii="Aptos" w:hAnsi="Aptos" w:cs="Aptos"/>
        </w:rPr>
        <w:t>Ω</w:t>
      </w:r>
      <w:r w:rsidRPr="005E071B">
        <w:t xml:space="preserve"> @ 100</w:t>
      </w:r>
      <w:r w:rsidRPr="005E071B">
        <w:rPr>
          <w:rFonts w:ascii="Arial" w:hAnsi="Arial" w:cs="Arial"/>
        </w:rPr>
        <w:t> </w:t>
      </w:r>
      <w:r w:rsidRPr="005E071B">
        <w:t>MHz ferrite bead (FB3) on the output further suppresses high-frequency noise.</w:t>
      </w:r>
    </w:p>
    <w:p w14:paraId="35B2AE3D" w14:textId="61F56EC9" w:rsidR="00A87A41" w:rsidRPr="005E071B" w:rsidRDefault="00A87A41" w:rsidP="00A87A41">
      <w:pPr>
        <w:pStyle w:val="BodyText"/>
      </w:pPr>
      <w:r w:rsidRPr="005E071B">
        <w:t>The SMPS layout closely follows Texas Instruments’ guidelines, with a compact switching loop, tight input/output capacitor placement, and careful separation of power and analog grounds. The SMPS section is isolated by local copper pours, connected to the global ground plane through a high-frequency ferrite.</w:t>
      </w:r>
    </w:p>
    <w:p w14:paraId="4C7EB693" w14:textId="2E30C30A" w:rsidR="00822C17" w:rsidRPr="005E071B" w:rsidRDefault="00A87A41" w:rsidP="00A87A41">
      <w:pPr>
        <w:pStyle w:val="BodyText"/>
      </w:pPr>
      <w:r w:rsidRPr="005E071B">
        <w:t>Display power is gated by a P-channel MOSFET controlled via</w:t>
      </w:r>
      <w:r w:rsidR="000A6188">
        <w:t xml:space="preserve"> </w:t>
      </w:r>
      <w:r w:rsidR="00266B5B">
        <w:t>[</w:t>
      </w:r>
      <w:r w:rsidR="000A6188">
        <w:t>DISP_EN</w:t>
      </w:r>
      <w:r w:rsidR="00266B5B">
        <w:t>]</w:t>
      </w:r>
      <w:r w:rsidRPr="005E071B">
        <w:t>. This allows firmware to shut down the 5</w:t>
      </w:r>
      <w:r w:rsidRPr="005E071B">
        <w:rPr>
          <w:rFonts w:ascii="Arial" w:hAnsi="Arial" w:cs="Arial"/>
        </w:rPr>
        <w:t> </w:t>
      </w:r>
      <w:r w:rsidRPr="005E071B">
        <w:t>V rail to the display, reducing standby power or resetting the DGUS display controller if required.</w:t>
      </w:r>
    </w:p>
    <w:p w14:paraId="4C7EB694" w14:textId="643AD342" w:rsidR="00822C17" w:rsidRPr="005E071B" w:rsidRDefault="002A7694">
      <w:pPr>
        <w:pStyle w:val="Heading3"/>
      </w:pPr>
      <w:bookmarkStart w:id="33" w:name="_Toc202948629"/>
      <w:bookmarkStart w:id="34" w:name="volt-digital-supply"/>
      <w:bookmarkEnd w:id="29"/>
      <w:r w:rsidRPr="005E071B">
        <w:lastRenderedPageBreak/>
        <w:t>Digital Logic Domain (3.3 Volt)</w:t>
      </w:r>
      <w:bookmarkEnd w:id="33"/>
    </w:p>
    <w:p w14:paraId="76B3C352" w14:textId="31A53176" w:rsidR="00A7314E" w:rsidRPr="005E071B" w:rsidRDefault="00A7314E" w:rsidP="00A7314E">
      <w:pPr>
        <w:pStyle w:val="BodyText"/>
      </w:pPr>
      <w:r w:rsidRPr="005E071B">
        <w:t>The 3.3</w:t>
      </w:r>
      <w:r w:rsidRPr="005E071B">
        <w:rPr>
          <w:rFonts w:ascii="Arial" w:hAnsi="Arial" w:cs="Arial"/>
        </w:rPr>
        <w:t> </w:t>
      </w:r>
      <w:r w:rsidRPr="005E071B">
        <w:t>V digital logic domain is powered by an AMS1117-3.3 [7] low-dropout (LDO) linear regulator, using the 5</w:t>
      </w:r>
      <w:r w:rsidRPr="005E071B">
        <w:rPr>
          <w:rFonts w:ascii="Arial" w:hAnsi="Arial" w:cs="Arial"/>
        </w:rPr>
        <w:t> </w:t>
      </w:r>
      <w:r w:rsidRPr="005E071B">
        <w:t>V rail as its input. This domain powers the ESP32-S3 microcontroller, CAN transceiver, I</w:t>
      </w:r>
      <w:r w:rsidRPr="005E071B">
        <w:rPr>
          <w:rFonts w:ascii="Aptos" w:hAnsi="Aptos" w:cs="Aptos"/>
        </w:rPr>
        <w:t>²</w:t>
      </w:r>
      <w:r w:rsidRPr="005E071B">
        <w:t>C sensors, and analog signal conditioning stages.</w:t>
      </w:r>
    </w:p>
    <w:p w14:paraId="19A4556C" w14:textId="52561E35" w:rsidR="00A7314E" w:rsidRPr="005E071B" w:rsidRDefault="00A7314E" w:rsidP="00A7314E">
      <w:pPr>
        <w:pStyle w:val="BodyText"/>
      </w:pPr>
      <w:r w:rsidRPr="005E071B">
        <w:t>Capacitive filtering on the LDO output includes:</w:t>
      </w:r>
    </w:p>
    <w:p w14:paraId="1F9ABC0A" w14:textId="4207D7A9" w:rsidR="00A7314E" w:rsidRPr="005E071B" w:rsidRDefault="00A7314E" w:rsidP="003E55C2">
      <w:pPr>
        <w:pStyle w:val="ListBullet"/>
      </w:pPr>
      <w:r w:rsidRPr="005E071B">
        <w:t>10</w:t>
      </w:r>
      <w:r w:rsidRPr="005E071B">
        <w:rPr>
          <w:rFonts w:ascii="Arial" w:hAnsi="Arial" w:cs="Arial"/>
        </w:rPr>
        <w:t> </w:t>
      </w:r>
      <w:r w:rsidRPr="005E071B">
        <w:rPr>
          <w:rFonts w:ascii="Aptos" w:hAnsi="Aptos" w:cs="Aptos"/>
        </w:rPr>
        <w:t>µ</w:t>
      </w:r>
      <w:r w:rsidRPr="005E071B">
        <w:t>F local bulk capacitance;</w:t>
      </w:r>
    </w:p>
    <w:p w14:paraId="5E73AB8E" w14:textId="43B38989" w:rsidR="00A7314E" w:rsidRPr="005E071B" w:rsidRDefault="00A7314E" w:rsidP="003E55C2">
      <w:pPr>
        <w:pStyle w:val="ListBullet"/>
      </w:pPr>
      <w:r w:rsidRPr="005E071B">
        <w:t>100</w:t>
      </w:r>
      <w:r w:rsidRPr="005E071B">
        <w:rPr>
          <w:rFonts w:ascii="Arial" w:hAnsi="Arial" w:cs="Arial"/>
        </w:rPr>
        <w:t> </w:t>
      </w:r>
      <w:r w:rsidRPr="005E071B">
        <w:t>nF decoupling capacitors placed near all major loads;</w:t>
      </w:r>
      <w:r w:rsidR="003E55C2" w:rsidRPr="005E071B">
        <w:t xml:space="preserve"> and</w:t>
      </w:r>
    </w:p>
    <w:p w14:paraId="16894CCA" w14:textId="77777777" w:rsidR="00A7314E" w:rsidRPr="005E071B" w:rsidRDefault="00A7314E" w:rsidP="003E55C2">
      <w:pPr>
        <w:pStyle w:val="ListBullet"/>
      </w:pPr>
      <w:r w:rsidRPr="005E071B">
        <w:t>five 10</w:t>
      </w:r>
      <w:r w:rsidRPr="005E071B">
        <w:rPr>
          <w:rFonts w:ascii="Arial" w:hAnsi="Arial" w:cs="Arial"/>
        </w:rPr>
        <w:t> </w:t>
      </w:r>
      <w:r w:rsidRPr="005E071B">
        <w:rPr>
          <w:rFonts w:ascii="Aptos" w:hAnsi="Aptos" w:cs="Aptos"/>
        </w:rPr>
        <w:t>µ</w:t>
      </w:r>
      <w:r w:rsidRPr="005E071B">
        <w:t>F + 100</w:t>
      </w:r>
      <w:r w:rsidRPr="005E071B">
        <w:rPr>
          <w:rFonts w:ascii="Arial" w:hAnsi="Arial" w:cs="Arial"/>
        </w:rPr>
        <w:t> </w:t>
      </w:r>
      <w:r w:rsidRPr="005E071B">
        <w:t>nF RC pairs at the ESP32, CAN transceiver, and op-amp stages.</w:t>
      </w:r>
    </w:p>
    <w:p w14:paraId="4C7EB698" w14:textId="15A79316" w:rsidR="00822C17" w:rsidRPr="005E071B" w:rsidRDefault="002925ED" w:rsidP="00A7314E">
      <w:pPr>
        <w:pStyle w:val="BodyText"/>
      </w:pPr>
      <w:r w:rsidRPr="005E071B">
        <w:t>The AMS1117 features internal current limiting and thermal shutdown. Under typical operating conditions, the 3.3</w:t>
      </w:r>
      <w:r w:rsidRPr="005E071B">
        <w:rPr>
          <w:rFonts w:ascii="Arial" w:hAnsi="Arial" w:cs="Arial"/>
        </w:rPr>
        <w:t> </w:t>
      </w:r>
      <w:r w:rsidRPr="005E071B">
        <w:t>V rail draws approximately 405</w:t>
      </w:r>
      <w:r w:rsidRPr="005E071B">
        <w:rPr>
          <w:rFonts w:ascii="Arial" w:hAnsi="Arial" w:cs="Arial"/>
        </w:rPr>
        <w:t> </w:t>
      </w:r>
      <w:r w:rsidRPr="005E071B">
        <w:t>mA, with short-term peaks up to 640</w:t>
      </w:r>
      <w:r w:rsidRPr="005E071B">
        <w:rPr>
          <w:rFonts w:ascii="Arial" w:hAnsi="Arial" w:cs="Arial"/>
        </w:rPr>
        <w:t> </w:t>
      </w:r>
      <w:r w:rsidRPr="005E071B">
        <w:t xml:space="preserve">mA. These values are distributed across the subsystems as shown in </w:t>
      </w:r>
      <w:r w:rsidR="00A7314E" w:rsidRPr="005E071B">
        <w:rPr>
          <w:i/>
          <w:iCs/>
        </w:rPr>
        <w:t>Table 2</w:t>
      </w:r>
      <w:r w:rsidR="00A7314E" w:rsidRPr="005E071B">
        <w:t>.</w:t>
      </w:r>
    </w:p>
    <w:p w14:paraId="0DAF9A7E" w14:textId="7CC8097B" w:rsidR="005C2286" w:rsidRPr="005E071B" w:rsidRDefault="005C2286" w:rsidP="00A7314E">
      <w:pPr>
        <w:pStyle w:val="BodyText"/>
      </w:pPr>
      <w:r w:rsidRPr="005E071B">
        <w:t>Thermal dissipation is mitigated through extensive copper pours on all four PCB layers, all tied to the LDO output pin (Pin 2 / Tab). A 3×3 via array connects the top and bottom layers, and a soldermask opening on the bottom layer improves convective cooling. This configuration ensures safe junction temperatures under all expected load conditions. Under peak load conditions of ~640</w:t>
      </w:r>
      <w:r w:rsidRPr="005E071B">
        <w:rPr>
          <w:rFonts w:ascii="Arial" w:hAnsi="Arial" w:cs="Arial"/>
        </w:rPr>
        <w:t> </w:t>
      </w:r>
      <w:r w:rsidRPr="005E071B">
        <w:t>mA, with a 5</w:t>
      </w:r>
      <w:r w:rsidRPr="005E071B">
        <w:rPr>
          <w:rFonts w:ascii="Arial" w:hAnsi="Arial" w:cs="Arial"/>
        </w:rPr>
        <w:t> </w:t>
      </w:r>
      <w:r w:rsidRPr="005E071B">
        <w:t>V input and 3.3</w:t>
      </w:r>
      <w:r w:rsidRPr="005E071B">
        <w:rPr>
          <w:rFonts w:ascii="Arial" w:hAnsi="Arial" w:cs="Arial"/>
        </w:rPr>
        <w:t> </w:t>
      </w:r>
      <w:r w:rsidRPr="005E071B">
        <w:t>V output, the AMS1117 dissipates approximately 1.1</w:t>
      </w:r>
      <w:r w:rsidRPr="005E071B">
        <w:rPr>
          <w:rFonts w:ascii="Arial" w:hAnsi="Arial" w:cs="Arial"/>
        </w:rPr>
        <w:t> </w:t>
      </w:r>
      <w:r w:rsidRPr="005E071B">
        <w:t>W. Based on a conservative thermal resistance estimate of ~30</w:t>
      </w:r>
      <w:r w:rsidRPr="005E071B">
        <w:rPr>
          <w:rFonts w:ascii="Arial" w:hAnsi="Arial" w:cs="Arial"/>
        </w:rPr>
        <w:t> </w:t>
      </w:r>
      <w:r w:rsidRPr="005E071B">
        <w:rPr>
          <w:rFonts w:ascii="Aptos" w:hAnsi="Aptos" w:cs="Aptos"/>
        </w:rPr>
        <w:t>°</w:t>
      </w:r>
      <w:r w:rsidRPr="005E071B">
        <w:t>C/W with good copper heatsinking, the resulting temperature rise is under 35</w:t>
      </w:r>
      <w:r w:rsidRPr="005E071B">
        <w:rPr>
          <w:rFonts w:ascii="Arial" w:hAnsi="Arial" w:cs="Arial"/>
        </w:rPr>
        <w:t> </w:t>
      </w:r>
      <w:r w:rsidRPr="005E071B">
        <w:rPr>
          <w:rFonts w:ascii="Aptos" w:hAnsi="Aptos" w:cs="Aptos"/>
        </w:rPr>
        <w:t>°</w:t>
      </w:r>
      <w:r w:rsidRPr="005E071B">
        <w:t>C. Given a 40</w:t>
      </w:r>
      <w:r w:rsidRPr="005E071B">
        <w:rPr>
          <w:rFonts w:ascii="Arial" w:hAnsi="Arial" w:cs="Arial"/>
        </w:rPr>
        <w:t> </w:t>
      </w:r>
      <w:r w:rsidRPr="005E071B">
        <w:rPr>
          <w:rFonts w:ascii="Aptos" w:hAnsi="Aptos" w:cs="Aptos"/>
        </w:rPr>
        <w:t>°</w:t>
      </w:r>
      <w:r w:rsidRPr="005E071B">
        <w:t>C ambient environment, the regulator operates well below its 125</w:t>
      </w:r>
      <w:r w:rsidRPr="005E071B">
        <w:rPr>
          <w:rFonts w:ascii="Arial" w:hAnsi="Arial" w:cs="Arial"/>
        </w:rPr>
        <w:t> </w:t>
      </w:r>
      <w:r w:rsidRPr="005E071B">
        <w:rPr>
          <w:rFonts w:ascii="Aptos" w:hAnsi="Aptos" w:cs="Aptos"/>
        </w:rPr>
        <w:t>°</w:t>
      </w:r>
      <w:r w:rsidRPr="005E071B">
        <w:t>C junction temperature limit. These results confirm that the AMS1117 is adequately specified for both average and peak operating conditions in the MDD400.</w:t>
      </w:r>
    </w:p>
    <w:p w14:paraId="61012FE0" w14:textId="4D7999C8" w:rsidR="00BF69E4" w:rsidRPr="005E071B" w:rsidRDefault="00BF69E4" w:rsidP="000978D9">
      <w:pPr>
        <w:pStyle w:val="TableCaption"/>
        <w:keepLines/>
      </w:pPr>
      <w:r w:rsidRPr="005E071B">
        <w:t xml:space="preserve">Table 2: </w:t>
      </w:r>
      <w:r w:rsidR="000978D9" w:rsidRPr="005E071B">
        <w:t>Digital Domain (3.3v) Loads</w:t>
      </w:r>
    </w:p>
    <w:tbl>
      <w:tblPr>
        <w:tblStyle w:val="GridTable4-Accent4"/>
        <w:tblW w:w="0" w:type="auto"/>
        <w:tblLook w:val="04A0" w:firstRow="1" w:lastRow="0" w:firstColumn="1" w:lastColumn="0" w:noHBand="0" w:noVBand="1"/>
      </w:tblPr>
      <w:tblGrid>
        <w:gridCol w:w="4842"/>
        <w:gridCol w:w="2493"/>
        <w:gridCol w:w="2241"/>
      </w:tblGrid>
      <w:tr w:rsidR="00FA1617" w:rsidRPr="005E071B" w14:paraId="4C7EB69B" w14:textId="799F7717" w:rsidTr="00B15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2" w:type="dxa"/>
          </w:tcPr>
          <w:p w14:paraId="4C7EB699" w14:textId="20BBE685" w:rsidR="00FA1617" w:rsidRPr="00586CFA" w:rsidRDefault="00FA1617" w:rsidP="00586CFA">
            <w:pPr>
              <w:pStyle w:val="TableHeaders"/>
              <w:rPr>
                <w:b/>
                <w:bCs/>
              </w:rPr>
            </w:pPr>
            <w:r w:rsidRPr="00586CFA">
              <w:rPr>
                <w:b/>
                <w:bCs/>
              </w:rPr>
              <w:t>Load Component</w:t>
            </w:r>
          </w:p>
        </w:tc>
        <w:tc>
          <w:tcPr>
            <w:tcW w:w="2493" w:type="dxa"/>
          </w:tcPr>
          <w:p w14:paraId="4C7EB69A" w14:textId="58773FEB" w:rsidR="00FA1617" w:rsidRPr="00586CFA" w:rsidRDefault="00FA1617" w:rsidP="0037634C">
            <w:pPr>
              <w:pStyle w:val="TableHeaders"/>
              <w:jc w:val="center"/>
              <w:cnfStyle w:val="100000000000" w:firstRow="1" w:lastRow="0" w:firstColumn="0" w:lastColumn="0" w:oddVBand="0" w:evenVBand="0" w:oddHBand="0" w:evenHBand="0" w:firstRowFirstColumn="0" w:firstRowLastColumn="0" w:lastRowFirstColumn="0" w:lastRowLastColumn="0"/>
              <w:rPr>
                <w:b/>
                <w:bCs/>
              </w:rPr>
            </w:pPr>
            <w:r w:rsidRPr="00586CFA">
              <w:rPr>
                <w:b/>
                <w:bCs/>
              </w:rPr>
              <w:t>Typical Current</w:t>
            </w:r>
          </w:p>
        </w:tc>
        <w:tc>
          <w:tcPr>
            <w:tcW w:w="2241" w:type="dxa"/>
          </w:tcPr>
          <w:p w14:paraId="75A89534" w14:textId="71DC0F42" w:rsidR="00FA1617" w:rsidRPr="00586CFA" w:rsidRDefault="00FA1617" w:rsidP="0037634C">
            <w:pPr>
              <w:pStyle w:val="TableHeaders"/>
              <w:jc w:val="center"/>
              <w:cnfStyle w:val="100000000000" w:firstRow="1" w:lastRow="0" w:firstColumn="0" w:lastColumn="0" w:oddVBand="0" w:evenVBand="0" w:oddHBand="0" w:evenHBand="0" w:firstRowFirstColumn="0" w:firstRowLastColumn="0" w:lastRowFirstColumn="0" w:lastRowLastColumn="0"/>
              <w:rPr>
                <w:b/>
                <w:bCs/>
              </w:rPr>
            </w:pPr>
            <w:r w:rsidRPr="00586CFA">
              <w:rPr>
                <w:b/>
                <w:bCs/>
              </w:rPr>
              <w:t>Peak Current</w:t>
            </w:r>
          </w:p>
        </w:tc>
      </w:tr>
      <w:tr w:rsidR="00FA1617" w:rsidRPr="005E071B" w14:paraId="4C7EB69E" w14:textId="579B3925" w:rsidTr="00B1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2" w:type="dxa"/>
          </w:tcPr>
          <w:p w14:paraId="4C7EB69C" w14:textId="62687BE0" w:rsidR="00FA1617" w:rsidRPr="005E071B" w:rsidRDefault="00FA1617" w:rsidP="00B91DDE">
            <w:pPr>
              <w:pStyle w:val="TableText"/>
            </w:pPr>
            <w:r w:rsidRPr="005E071B">
              <w:t>ESP32-S3</w:t>
            </w:r>
          </w:p>
        </w:tc>
        <w:tc>
          <w:tcPr>
            <w:tcW w:w="2493" w:type="dxa"/>
          </w:tcPr>
          <w:p w14:paraId="4C7EB69D" w14:textId="0CFE86E3"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250</w:t>
            </w:r>
            <w:r w:rsidRPr="005E071B">
              <w:rPr>
                <w:rFonts w:ascii="Arial" w:hAnsi="Arial" w:cs="Arial"/>
                <w:b w:val="0"/>
                <w:bCs w:val="0"/>
              </w:rPr>
              <w:t> </w:t>
            </w:r>
            <w:r w:rsidRPr="005E071B">
              <w:rPr>
                <w:b w:val="0"/>
                <w:bCs w:val="0"/>
              </w:rPr>
              <w:t>mA</w:t>
            </w:r>
          </w:p>
        </w:tc>
        <w:tc>
          <w:tcPr>
            <w:tcW w:w="2241" w:type="dxa"/>
          </w:tcPr>
          <w:p w14:paraId="78EC28D0" w14:textId="1B895C6D"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450</w:t>
            </w:r>
            <w:r w:rsidRPr="005E071B">
              <w:rPr>
                <w:rFonts w:ascii="Arial" w:hAnsi="Arial" w:cs="Arial"/>
                <w:b w:val="0"/>
                <w:bCs w:val="0"/>
              </w:rPr>
              <w:t> </w:t>
            </w:r>
            <w:r w:rsidRPr="005E071B">
              <w:rPr>
                <w:b w:val="0"/>
                <w:bCs w:val="0"/>
              </w:rPr>
              <w:t>mA*</w:t>
            </w:r>
          </w:p>
        </w:tc>
      </w:tr>
      <w:tr w:rsidR="00FA1617" w:rsidRPr="005E071B" w14:paraId="4C7EB6A1" w14:textId="307EC658" w:rsidTr="00B159CB">
        <w:tc>
          <w:tcPr>
            <w:cnfStyle w:val="001000000000" w:firstRow="0" w:lastRow="0" w:firstColumn="1" w:lastColumn="0" w:oddVBand="0" w:evenVBand="0" w:oddHBand="0" w:evenHBand="0" w:firstRowFirstColumn="0" w:firstRowLastColumn="0" w:lastRowFirstColumn="0" w:lastRowLastColumn="0"/>
            <w:tcW w:w="4842" w:type="dxa"/>
          </w:tcPr>
          <w:p w14:paraId="4C7EB69F" w14:textId="5A763339" w:rsidR="00FA1617" w:rsidRPr="005E071B" w:rsidRDefault="00FA1617" w:rsidP="00B91DDE">
            <w:pPr>
              <w:pStyle w:val="TableText"/>
            </w:pPr>
            <w:r w:rsidRPr="005E071B">
              <w:t>Ambient light sensor</w:t>
            </w:r>
            <w:r w:rsidR="00860FBA">
              <w:t xml:space="preserve"> (</w:t>
            </w:r>
            <w:r w:rsidR="00BD78F6">
              <w:t>OPT3004)</w:t>
            </w:r>
          </w:p>
        </w:tc>
        <w:tc>
          <w:tcPr>
            <w:tcW w:w="2493" w:type="dxa"/>
          </w:tcPr>
          <w:p w14:paraId="4C7EB6A0" w14:textId="685F6767" w:rsidR="00FA1617" w:rsidRPr="005E071B" w:rsidRDefault="00FA1617" w:rsidP="00736BBD">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0.2</w:t>
            </w:r>
            <w:r w:rsidRPr="005E071B">
              <w:rPr>
                <w:rFonts w:ascii="Arial" w:hAnsi="Arial" w:cs="Arial"/>
                <w:b w:val="0"/>
                <w:bCs w:val="0"/>
              </w:rPr>
              <w:t> </w:t>
            </w:r>
            <w:r w:rsidRPr="005E071B">
              <w:rPr>
                <w:b w:val="0"/>
                <w:bCs w:val="0"/>
              </w:rPr>
              <w:t>mA</w:t>
            </w:r>
          </w:p>
        </w:tc>
        <w:tc>
          <w:tcPr>
            <w:tcW w:w="2241" w:type="dxa"/>
          </w:tcPr>
          <w:p w14:paraId="0A8BF111" w14:textId="2F0ED3A7" w:rsidR="00FA1617" w:rsidRPr="005E071B" w:rsidRDefault="00FA1617" w:rsidP="00736BBD">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0.2</w:t>
            </w:r>
            <w:r w:rsidRPr="005E071B">
              <w:rPr>
                <w:rFonts w:ascii="Arial" w:hAnsi="Arial" w:cs="Arial"/>
                <w:b w:val="0"/>
                <w:bCs w:val="0"/>
              </w:rPr>
              <w:t> </w:t>
            </w:r>
            <w:r w:rsidRPr="005E071B">
              <w:rPr>
                <w:b w:val="0"/>
                <w:bCs w:val="0"/>
              </w:rPr>
              <w:t>mA</w:t>
            </w:r>
          </w:p>
        </w:tc>
      </w:tr>
      <w:tr w:rsidR="00FA1617" w:rsidRPr="005E071B" w14:paraId="4C7EB6A4" w14:textId="2F4B9865" w:rsidTr="00B1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2" w:type="dxa"/>
          </w:tcPr>
          <w:p w14:paraId="4C7EB6A2" w14:textId="67F21EE1" w:rsidR="00FA1617" w:rsidRPr="005E071B" w:rsidRDefault="00FA1617" w:rsidP="00B91DDE">
            <w:pPr>
              <w:pStyle w:val="TableText"/>
            </w:pPr>
            <w:r w:rsidRPr="005E071B">
              <w:t>Dual op-amps (TLV9002IDR ×2)</w:t>
            </w:r>
          </w:p>
        </w:tc>
        <w:tc>
          <w:tcPr>
            <w:tcW w:w="2493" w:type="dxa"/>
          </w:tcPr>
          <w:p w14:paraId="4C7EB6A3" w14:textId="285C8631"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2.6</w:t>
            </w:r>
            <w:r w:rsidRPr="005E071B">
              <w:rPr>
                <w:rFonts w:ascii="Arial" w:hAnsi="Arial" w:cs="Arial"/>
                <w:b w:val="0"/>
                <w:bCs w:val="0"/>
              </w:rPr>
              <w:t> </w:t>
            </w:r>
            <w:r w:rsidRPr="005E071B">
              <w:rPr>
                <w:b w:val="0"/>
                <w:bCs w:val="0"/>
              </w:rPr>
              <w:t>mA</w:t>
            </w:r>
          </w:p>
        </w:tc>
        <w:tc>
          <w:tcPr>
            <w:tcW w:w="2241" w:type="dxa"/>
          </w:tcPr>
          <w:p w14:paraId="0222307D" w14:textId="0094CFE9"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4</w:t>
            </w:r>
            <w:r w:rsidRPr="005E071B">
              <w:rPr>
                <w:rFonts w:ascii="Arial" w:hAnsi="Arial" w:cs="Arial"/>
                <w:b w:val="0"/>
                <w:bCs w:val="0"/>
              </w:rPr>
              <w:t> </w:t>
            </w:r>
            <w:r w:rsidRPr="005E071B">
              <w:rPr>
                <w:b w:val="0"/>
                <w:bCs w:val="0"/>
              </w:rPr>
              <w:t>mA</w:t>
            </w:r>
          </w:p>
        </w:tc>
      </w:tr>
      <w:tr w:rsidR="00FA1617" w:rsidRPr="005E071B" w14:paraId="4C7EB6A7" w14:textId="13E1AE50" w:rsidTr="00B159CB">
        <w:tc>
          <w:tcPr>
            <w:cnfStyle w:val="001000000000" w:firstRow="0" w:lastRow="0" w:firstColumn="1" w:lastColumn="0" w:oddVBand="0" w:evenVBand="0" w:oddHBand="0" w:evenHBand="0" w:firstRowFirstColumn="0" w:firstRowLastColumn="0" w:lastRowFirstColumn="0" w:lastRowLastColumn="0"/>
            <w:tcW w:w="4842" w:type="dxa"/>
          </w:tcPr>
          <w:p w14:paraId="4C7EB6A5" w14:textId="4D6D5B9A" w:rsidR="00FA1617" w:rsidRPr="005E071B" w:rsidRDefault="00FA1617" w:rsidP="00B91DDE">
            <w:pPr>
              <w:pStyle w:val="TableText"/>
            </w:pPr>
            <w:r w:rsidRPr="005E071B">
              <w:t>Comparator (LM393DR)</w:t>
            </w:r>
          </w:p>
        </w:tc>
        <w:tc>
          <w:tcPr>
            <w:tcW w:w="2493" w:type="dxa"/>
          </w:tcPr>
          <w:p w14:paraId="4C7EB6A6" w14:textId="38210050" w:rsidR="00FA1617" w:rsidRPr="005E071B" w:rsidRDefault="00FA1617" w:rsidP="00736BBD">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1</w:t>
            </w:r>
            <w:r w:rsidRPr="005E071B">
              <w:rPr>
                <w:rFonts w:ascii="Arial" w:hAnsi="Arial" w:cs="Arial"/>
                <w:b w:val="0"/>
                <w:bCs w:val="0"/>
              </w:rPr>
              <w:t> </w:t>
            </w:r>
            <w:r w:rsidRPr="005E071B">
              <w:rPr>
                <w:b w:val="0"/>
                <w:bCs w:val="0"/>
              </w:rPr>
              <w:t>mA</w:t>
            </w:r>
          </w:p>
        </w:tc>
        <w:tc>
          <w:tcPr>
            <w:tcW w:w="2241" w:type="dxa"/>
          </w:tcPr>
          <w:p w14:paraId="53E8F419" w14:textId="6515D6E6" w:rsidR="00FA1617" w:rsidRPr="005E071B" w:rsidRDefault="00FA1617" w:rsidP="00736BBD">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1.5</w:t>
            </w:r>
            <w:r w:rsidRPr="005E071B">
              <w:rPr>
                <w:rFonts w:ascii="Arial" w:hAnsi="Arial" w:cs="Arial"/>
                <w:b w:val="0"/>
                <w:bCs w:val="0"/>
              </w:rPr>
              <w:t> </w:t>
            </w:r>
            <w:r w:rsidRPr="005E071B">
              <w:rPr>
                <w:b w:val="0"/>
                <w:bCs w:val="0"/>
              </w:rPr>
              <w:t>mA</w:t>
            </w:r>
          </w:p>
        </w:tc>
      </w:tr>
      <w:tr w:rsidR="00FA1617" w:rsidRPr="005E071B" w14:paraId="4C7EB6AA" w14:textId="3E8840FF" w:rsidTr="00B1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2" w:type="dxa"/>
          </w:tcPr>
          <w:p w14:paraId="4C7EB6A8" w14:textId="2CFBD33F" w:rsidR="00FA1617" w:rsidRPr="005E071B" w:rsidRDefault="00FA1617" w:rsidP="00B91DDE">
            <w:pPr>
              <w:pStyle w:val="TableText"/>
            </w:pPr>
            <w:r w:rsidRPr="005E071B">
              <w:t>CAN transceiver (SN65HVD234)</w:t>
            </w:r>
          </w:p>
        </w:tc>
        <w:tc>
          <w:tcPr>
            <w:tcW w:w="2493" w:type="dxa"/>
          </w:tcPr>
          <w:p w14:paraId="4C7EB6A9" w14:textId="68FFB249"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74</w:t>
            </w:r>
            <w:r w:rsidRPr="005E071B">
              <w:rPr>
                <w:rFonts w:ascii="Arial" w:hAnsi="Arial" w:cs="Arial"/>
                <w:b w:val="0"/>
                <w:bCs w:val="0"/>
              </w:rPr>
              <w:t> </w:t>
            </w:r>
            <w:r w:rsidRPr="005E071B">
              <w:rPr>
                <w:b w:val="0"/>
                <w:bCs w:val="0"/>
              </w:rPr>
              <w:t>mA</w:t>
            </w:r>
          </w:p>
        </w:tc>
        <w:tc>
          <w:tcPr>
            <w:tcW w:w="2241" w:type="dxa"/>
          </w:tcPr>
          <w:p w14:paraId="0C325127" w14:textId="34678CDC"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5E071B">
              <w:rPr>
                <w:b w:val="0"/>
                <w:bCs w:val="0"/>
              </w:rPr>
              <w:t>85</w:t>
            </w:r>
            <w:r w:rsidRPr="005E071B">
              <w:rPr>
                <w:rFonts w:ascii="Arial" w:hAnsi="Arial" w:cs="Arial"/>
                <w:b w:val="0"/>
                <w:bCs w:val="0"/>
              </w:rPr>
              <w:t> </w:t>
            </w:r>
            <w:r w:rsidRPr="005E071B">
              <w:rPr>
                <w:b w:val="0"/>
                <w:bCs w:val="0"/>
              </w:rPr>
              <w:t>mA</w:t>
            </w:r>
          </w:p>
        </w:tc>
      </w:tr>
      <w:tr w:rsidR="00FA1617" w:rsidRPr="005E071B" w14:paraId="4C7EB6AD" w14:textId="0C44EFD0" w:rsidTr="00B159CB">
        <w:tc>
          <w:tcPr>
            <w:cnfStyle w:val="001000000000" w:firstRow="0" w:lastRow="0" w:firstColumn="1" w:lastColumn="0" w:oddVBand="0" w:evenVBand="0" w:oddHBand="0" w:evenHBand="0" w:firstRowFirstColumn="0" w:firstRowLastColumn="0" w:lastRowFirstColumn="0" w:lastRowLastColumn="0"/>
            <w:tcW w:w="4842" w:type="dxa"/>
          </w:tcPr>
          <w:p w14:paraId="4C7EB6AB" w14:textId="6CB46D8F" w:rsidR="00FA1617" w:rsidRPr="005E071B" w:rsidRDefault="00611739" w:rsidP="00B91DDE">
            <w:pPr>
              <w:pStyle w:val="TableText"/>
            </w:pPr>
            <w:r>
              <w:t>P</w:t>
            </w:r>
            <w:r w:rsidR="00FA1617" w:rsidRPr="005E071B">
              <w:t>ull-up loads</w:t>
            </w:r>
          </w:p>
        </w:tc>
        <w:tc>
          <w:tcPr>
            <w:tcW w:w="2493" w:type="dxa"/>
          </w:tcPr>
          <w:p w14:paraId="4C7EB6AC" w14:textId="72B2446E" w:rsidR="00FA1617" w:rsidRPr="005E071B" w:rsidRDefault="00FA1617" w:rsidP="00736BBD">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w:t>
            </w:r>
            <w:r w:rsidR="00611739">
              <w:rPr>
                <w:b w:val="0"/>
                <w:bCs w:val="0"/>
              </w:rPr>
              <w:t>1</w:t>
            </w:r>
            <w:r w:rsidRPr="005E071B">
              <w:rPr>
                <w:rFonts w:ascii="Arial" w:hAnsi="Arial" w:cs="Arial"/>
                <w:b w:val="0"/>
                <w:bCs w:val="0"/>
              </w:rPr>
              <w:t> </w:t>
            </w:r>
            <w:r w:rsidRPr="005E071B">
              <w:rPr>
                <w:b w:val="0"/>
                <w:bCs w:val="0"/>
              </w:rPr>
              <w:t>mA</w:t>
            </w:r>
          </w:p>
        </w:tc>
        <w:tc>
          <w:tcPr>
            <w:tcW w:w="2241" w:type="dxa"/>
          </w:tcPr>
          <w:p w14:paraId="4BB0B615" w14:textId="3BB5A912" w:rsidR="00FA1617" w:rsidRPr="005E071B" w:rsidRDefault="00FA1617" w:rsidP="00736BBD">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5E071B">
              <w:rPr>
                <w:b w:val="0"/>
                <w:bCs w:val="0"/>
              </w:rPr>
              <w:t>~</w:t>
            </w:r>
            <w:r w:rsidR="00611739">
              <w:rPr>
                <w:b w:val="0"/>
                <w:bCs w:val="0"/>
              </w:rPr>
              <w:t>1</w:t>
            </w:r>
            <w:r w:rsidRPr="005E071B">
              <w:rPr>
                <w:rFonts w:ascii="Arial" w:hAnsi="Arial" w:cs="Arial"/>
                <w:b w:val="0"/>
                <w:bCs w:val="0"/>
              </w:rPr>
              <w:t> </w:t>
            </w:r>
            <w:r w:rsidRPr="005E071B">
              <w:rPr>
                <w:b w:val="0"/>
                <w:bCs w:val="0"/>
              </w:rPr>
              <w:t>mA</w:t>
            </w:r>
          </w:p>
        </w:tc>
      </w:tr>
      <w:tr w:rsidR="00FA1617" w:rsidRPr="005E071B" w14:paraId="4C7EB6B0" w14:textId="440F70BF" w:rsidTr="00B15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42" w:type="dxa"/>
          </w:tcPr>
          <w:p w14:paraId="4C7EB6AE" w14:textId="5E5AFECE" w:rsidR="00FA1617" w:rsidRPr="005E071B" w:rsidRDefault="00FA1617" w:rsidP="00736BBD">
            <w:pPr>
              <w:pStyle w:val="TableText"/>
            </w:pPr>
            <w:r w:rsidRPr="005E071B">
              <w:rPr>
                <w:rStyle w:val="Strong"/>
              </w:rPr>
              <w:t>Total</w:t>
            </w:r>
          </w:p>
        </w:tc>
        <w:tc>
          <w:tcPr>
            <w:tcW w:w="2493" w:type="dxa"/>
          </w:tcPr>
          <w:p w14:paraId="4C7EB6AF" w14:textId="5A379A50"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pPr>
            <w:r w:rsidRPr="005E071B">
              <w:rPr>
                <w:rStyle w:val="Strong"/>
                <w:b/>
                <w:bCs/>
              </w:rPr>
              <w:t>~</w:t>
            </w:r>
            <w:r w:rsidR="00A24D51">
              <w:rPr>
                <w:rStyle w:val="Strong"/>
                <w:b/>
                <w:bCs/>
              </w:rPr>
              <w:t>3</w:t>
            </w:r>
            <w:r w:rsidR="0066068C">
              <w:rPr>
                <w:rStyle w:val="Strong"/>
                <w:b/>
                <w:bCs/>
              </w:rPr>
              <w:t>29</w:t>
            </w:r>
            <w:r w:rsidRPr="005E071B">
              <w:rPr>
                <w:rStyle w:val="Strong"/>
                <w:rFonts w:ascii="Arial" w:hAnsi="Arial" w:cs="Arial"/>
                <w:b/>
                <w:bCs/>
              </w:rPr>
              <w:t> </w:t>
            </w:r>
            <w:r w:rsidRPr="005E071B">
              <w:rPr>
                <w:rStyle w:val="Strong"/>
                <w:b/>
                <w:bCs/>
              </w:rPr>
              <w:t>mA</w:t>
            </w:r>
          </w:p>
        </w:tc>
        <w:tc>
          <w:tcPr>
            <w:tcW w:w="2241" w:type="dxa"/>
          </w:tcPr>
          <w:p w14:paraId="1F651CCB" w14:textId="26984298" w:rsidR="00FA1617" w:rsidRPr="005E071B" w:rsidRDefault="00FA1617" w:rsidP="00736BBD">
            <w:pPr>
              <w:pStyle w:val="TableText"/>
              <w:jc w:val="center"/>
              <w:cnfStyle w:val="000000100000" w:firstRow="0" w:lastRow="0" w:firstColumn="0" w:lastColumn="0" w:oddVBand="0" w:evenVBand="0" w:oddHBand="1" w:evenHBand="0" w:firstRowFirstColumn="0" w:firstRowLastColumn="0" w:lastRowFirstColumn="0" w:lastRowLastColumn="0"/>
            </w:pPr>
            <w:r w:rsidRPr="005E071B">
              <w:rPr>
                <w:rStyle w:val="Strong"/>
                <w:b/>
                <w:bCs/>
              </w:rPr>
              <w:t>~</w:t>
            </w:r>
            <w:r w:rsidR="0096070E">
              <w:rPr>
                <w:rStyle w:val="Strong"/>
                <w:b/>
                <w:bCs/>
              </w:rPr>
              <w:t>5</w:t>
            </w:r>
            <w:r w:rsidR="0066068C">
              <w:rPr>
                <w:rStyle w:val="Strong"/>
                <w:b/>
                <w:bCs/>
              </w:rPr>
              <w:t>52</w:t>
            </w:r>
            <w:r w:rsidRPr="005E071B">
              <w:rPr>
                <w:rStyle w:val="Strong"/>
                <w:rFonts w:ascii="Arial" w:hAnsi="Arial" w:cs="Arial"/>
                <w:b/>
                <w:bCs/>
              </w:rPr>
              <w:t> </w:t>
            </w:r>
            <w:r w:rsidRPr="005E071B">
              <w:rPr>
                <w:rStyle w:val="Strong"/>
                <w:b/>
                <w:bCs/>
              </w:rPr>
              <w:t>mA</w:t>
            </w:r>
          </w:p>
        </w:tc>
      </w:tr>
    </w:tbl>
    <w:p w14:paraId="368AE547" w14:textId="3ACF9C3E" w:rsidR="003F3CBA" w:rsidRPr="005E071B" w:rsidRDefault="003F3CBA" w:rsidP="00EB38F3">
      <w:pPr>
        <w:pStyle w:val="FootnoteText"/>
      </w:pPr>
      <w:bookmarkStart w:id="35" w:name="volt-wind-transducer-supply"/>
      <w:bookmarkEnd w:id="34"/>
      <w:r w:rsidRPr="005E071B">
        <w:t>*Peak current estimate reflects ESP32-S3 operation with active Wi-Fi transmission at high data rates, based on Espressif datasheet specifications.</w:t>
      </w:r>
    </w:p>
    <w:p w14:paraId="4C7EB6B1" w14:textId="0558B0FF" w:rsidR="00822C17" w:rsidRPr="005E071B" w:rsidRDefault="00A3466D" w:rsidP="000978D9">
      <w:pPr>
        <w:pStyle w:val="Heading3"/>
      </w:pPr>
      <w:bookmarkStart w:id="36" w:name="_Toc202948630"/>
      <w:r w:rsidRPr="005E071B">
        <w:lastRenderedPageBreak/>
        <w:t>Analog Sensor Domain (8.0 Volt)</w:t>
      </w:r>
      <w:bookmarkEnd w:id="36"/>
    </w:p>
    <w:p w14:paraId="5BC98030" w14:textId="77777777" w:rsidR="003E0DAE" w:rsidRDefault="000901D1" w:rsidP="003E0DAE">
      <w:pPr>
        <w:pStyle w:val="Heading4"/>
      </w:pPr>
      <w:r w:rsidRPr="002635B4">
        <w:t>The 8</w:t>
      </w:r>
      <w:r w:rsidRPr="002635B4">
        <w:rPr>
          <w:rFonts w:ascii="Arial" w:hAnsi="Arial" w:cs="Arial"/>
        </w:rPr>
        <w:t> </w:t>
      </w:r>
      <w:r w:rsidRPr="002635B4">
        <w:t xml:space="preserve">V supply is provided using a </w:t>
      </w:r>
      <w:r w:rsidR="00FE49E2">
        <w:t>linear LDO</w:t>
      </w:r>
      <w:r w:rsidRPr="002635B4">
        <w:t xml:space="preserve"> (LP2951-50DR</w:t>
      </w:r>
      <w:r w:rsidRPr="00FE49E2">
        <w:rPr>
          <w:vertAlign w:val="superscript"/>
        </w:rPr>
        <w:t>[22]</w:t>
      </w:r>
      <w:r w:rsidRPr="002635B4">
        <w:t>), supplied from the unregulated, protected 12</w:t>
      </w:r>
      <w:r w:rsidRPr="002635B4">
        <w:rPr>
          <w:rFonts w:ascii="Arial" w:hAnsi="Arial" w:cs="Arial"/>
        </w:rPr>
        <w:t> </w:t>
      </w:r>
      <w:r w:rsidRPr="002635B4">
        <w:t>V rail.</w:t>
      </w:r>
      <w:r w:rsidR="002635B4">
        <w:t xml:space="preserve"> </w:t>
      </w:r>
      <w:r w:rsidR="00C878ED">
        <w:t>The re</w:t>
      </w:r>
      <w:r w:rsidR="00A41011">
        <w:t>g</w:t>
      </w:r>
      <w:r w:rsidR="00C878ED">
        <w:t>ulator</w:t>
      </w:r>
      <w:r w:rsidR="00A41011">
        <w:t xml:space="preserve"> can be disabled if no wind transducer is connected.</w:t>
      </w:r>
    </w:p>
    <w:p w14:paraId="5C47861B" w14:textId="77777777" w:rsidR="003E0DAE" w:rsidRPr="006D0EBA" w:rsidRDefault="003E0DAE" w:rsidP="003E0DAE">
      <w:pPr>
        <w:pStyle w:val="BodyText"/>
      </w:pPr>
      <w:r w:rsidRPr="006D0EBA">
        <w:t>To protect this output against miswiring (such as direct short to ground), a current-limiting circuit is implemented using discrete components, followed by a voltage monitor that informs the microcontroller of fault conditions.</w:t>
      </w:r>
    </w:p>
    <w:p w14:paraId="294D8565" w14:textId="00DEA737" w:rsidR="00042491" w:rsidRDefault="00042491" w:rsidP="00042491">
      <w:pPr>
        <w:pStyle w:val="Heading4"/>
      </w:pPr>
      <w:r>
        <w:t>Load</w:t>
      </w:r>
    </w:p>
    <w:p w14:paraId="09F71E74" w14:textId="32AB7B65" w:rsidR="004C517F" w:rsidRDefault="004C517F" w:rsidP="002635B4">
      <w:pPr>
        <w:pStyle w:val="BodyText"/>
        <w:rPr>
          <w:rStyle w:val="Strong"/>
          <w:b w:val="0"/>
          <w:bCs w:val="0"/>
        </w:rPr>
      </w:pPr>
      <w:r>
        <w:t xml:space="preserve">The </w:t>
      </w:r>
      <w:r w:rsidRPr="002635B4">
        <w:t>optional 8</w:t>
      </w:r>
      <w:r w:rsidRPr="002635B4">
        <w:rPr>
          <w:rFonts w:ascii="Arial" w:hAnsi="Arial" w:cs="Arial"/>
        </w:rPr>
        <w:t> </w:t>
      </w:r>
      <w:r w:rsidRPr="002635B4">
        <w:t xml:space="preserve">V analog rail is dedicated to powering legacy masthead wind transducers, including </w:t>
      </w:r>
      <w:r w:rsidR="00EF5594">
        <w:t xml:space="preserve">popular transducers from </w:t>
      </w:r>
      <w:r w:rsidRPr="002635B4">
        <w:rPr>
          <w:rStyle w:val="Strong"/>
          <w:b w:val="0"/>
          <w:bCs w:val="0"/>
        </w:rPr>
        <w:t xml:space="preserve">Raymarine </w:t>
      </w:r>
      <w:r w:rsidR="002F3AA2">
        <w:rPr>
          <w:rStyle w:val="Strong"/>
          <w:b w:val="0"/>
          <w:bCs w:val="0"/>
        </w:rPr>
        <w:t xml:space="preserve">/Autohelm </w:t>
      </w:r>
      <w:r w:rsidR="00EF5594">
        <w:rPr>
          <w:rStyle w:val="Strong"/>
          <w:b w:val="0"/>
          <w:bCs w:val="0"/>
        </w:rPr>
        <w:t>and Navico (B&amp;G</w:t>
      </w:r>
      <w:r w:rsidR="001A3181">
        <w:rPr>
          <w:rStyle w:val="Strong"/>
          <w:b w:val="0"/>
          <w:bCs w:val="0"/>
        </w:rPr>
        <w:t>, Simrad</w:t>
      </w:r>
      <w:r w:rsidR="00EF5594">
        <w:rPr>
          <w:rStyle w:val="Strong"/>
          <w:b w:val="0"/>
          <w:bCs w:val="0"/>
        </w:rPr>
        <w:t>)</w:t>
      </w:r>
      <w:r w:rsidR="00BD1D38">
        <w:rPr>
          <w:rStyle w:val="Strong"/>
          <w:b w:val="0"/>
          <w:bCs w:val="0"/>
        </w:rPr>
        <w:t xml:space="preserve">. </w:t>
      </w:r>
      <w:r w:rsidR="00E06E51">
        <w:rPr>
          <w:rStyle w:val="Strong"/>
          <w:b w:val="0"/>
          <w:bCs w:val="0"/>
        </w:rPr>
        <w:t xml:space="preserve"> </w:t>
      </w:r>
      <w:r w:rsidR="00BD6EF1">
        <w:rPr>
          <w:rStyle w:val="Strong"/>
          <w:b w:val="0"/>
          <w:bCs w:val="0"/>
        </w:rPr>
        <w:t>We studied several generations of these transducers</w:t>
      </w:r>
      <w:r w:rsidR="005B1DB6">
        <w:rPr>
          <w:rStyle w:val="Strong"/>
          <w:b w:val="0"/>
          <w:bCs w:val="0"/>
        </w:rPr>
        <w:t xml:space="preserve"> and found them to </w:t>
      </w:r>
      <w:r w:rsidR="00A25DDE">
        <w:rPr>
          <w:rStyle w:val="Strong"/>
          <w:b w:val="0"/>
          <w:bCs w:val="0"/>
        </w:rPr>
        <w:t xml:space="preserve">present very similar electrical loads. </w:t>
      </w:r>
      <w:r w:rsidR="00E06E51">
        <w:rPr>
          <w:rStyle w:val="Strong"/>
          <w:b w:val="0"/>
          <w:bCs w:val="0"/>
        </w:rPr>
        <w:t xml:space="preserve">We briefly discuss the Raymarine  </w:t>
      </w:r>
      <w:r w:rsidR="00E20213" w:rsidRPr="00E20213">
        <w:rPr>
          <w:rStyle w:val="Strong"/>
          <w:b w:val="0"/>
          <w:bCs w:val="0"/>
        </w:rPr>
        <w:t>E22078</w:t>
      </w:r>
      <w:r w:rsidR="00E20213">
        <w:rPr>
          <w:rStyle w:val="Strong"/>
          <w:b w:val="0"/>
          <w:bCs w:val="0"/>
        </w:rPr>
        <w:t xml:space="preserve">/9 and </w:t>
      </w:r>
      <w:r w:rsidR="002E1DE9">
        <w:rPr>
          <w:rStyle w:val="Strong"/>
          <w:b w:val="0"/>
          <w:bCs w:val="0"/>
        </w:rPr>
        <w:t>B&amp;G 213 transducers below as a typical example</w:t>
      </w:r>
      <w:r w:rsidR="00BD1D38">
        <w:rPr>
          <w:rStyle w:val="Strong"/>
          <w:b w:val="0"/>
          <w:bCs w:val="0"/>
        </w:rPr>
        <w:t>s</w:t>
      </w:r>
      <w:r w:rsidR="002E1DE9">
        <w:rPr>
          <w:rStyle w:val="Strong"/>
          <w:b w:val="0"/>
          <w:bCs w:val="0"/>
        </w:rPr>
        <w:t>.</w:t>
      </w:r>
    </w:p>
    <w:p w14:paraId="72524B68" w14:textId="60D2CB12" w:rsidR="000901D1" w:rsidRPr="002635B4" w:rsidRDefault="00A25DDE" w:rsidP="00BD1D38">
      <w:pPr>
        <w:pStyle w:val="ListBullet"/>
      </w:pPr>
      <w:r w:rsidRPr="00A25DDE">
        <w:rPr>
          <w:rStyle w:val="Strong"/>
          <w:b w:val="0"/>
          <w:bCs w:val="0"/>
          <w:i/>
          <w:iCs/>
        </w:rPr>
        <w:t>Raymarine  E22078/9</w:t>
      </w:r>
      <w:r>
        <w:rPr>
          <w:rStyle w:val="Strong"/>
          <w:b w:val="0"/>
          <w:bCs w:val="0"/>
        </w:rPr>
        <w:t xml:space="preserve"> - </w:t>
      </w:r>
      <w:r w:rsidR="000901D1" w:rsidRPr="002635B4">
        <w:t>The primary load for Raymarine sensors is a Melexis Sentron 2SA-10 dual-axis Hall-effect sensor, which draws a steady supply current of approximately 16</w:t>
      </w:r>
      <w:r w:rsidR="000901D1" w:rsidRPr="002635B4">
        <w:rPr>
          <w:rFonts w:ascii="Arial" w:hAnsi="Arial" w:cs="Arial"/>
        </w:rPr>
        <w:t> </w:t>
      </w:r>
      <w:r w:rsidR="000901D1" w:rsidRPr="002635B4">
        <w:t xml:space="preserve">mA as per its datasheet </w:t>
      </w:r>
      <w:r w:rsidR="000901D1" w:rsidRPr="001A3181">
        <w:rPr>
          <w:vertAlign w:val="superscript"/>
        </w:rPr>
        <w:t>[26]</w:t>
      </w:r>
      <w:r w:rsidR="000901D1" w:rsidRPr="002635B4">
        <w:t>. In addition, the transducer includes two TL914 dual op-amps that buffer the X/Y vane signals and provide local power conditioning for the sensor. While these op-amps and associated passive components contribute additional quiescent current, the total consumption of the wind transducer is estimated to remain below 25</w:t>
      </w:r>
      <w:r w:rsidR="000901D1" w:rsidRPr="002635B4">
        <w:rPr>
          <w:rFonts w:ascii="Arial" w:hAnsi="Arial" w:cs="Arial"/>
        </w:rPr>
        <w:t> </w:t>
      </w:r>
      <w:r w:rsidR="000901D1" w:rsidRPr="002635B4">
        <w:t>mA in normal operation. The anemometer circuit, which uses an opto-interrupter with a series 560</w:t>
      </w:r>
      <w:r w:rsidR="000901D1" w:rsidRPr="002635B4">
        <w:rPr>
          <w:rFonts w:ascii="Arial" w:hAnsi="Arial" w:cs="Arial"/>
        </w:rPr>
        <w:t> </w:t>
      </w:r>
      <w:r w:rsidR="000901D1" w:rsidRPr="002635B4">
        <w:t>Ω resistor, contributes transient pulses but negligible average current. Combined, the entire wind transducer system is well within the 100</w:t>
      </w:r>
      <w:r w:rsidR="000901D1" w:rsidRPr="002635B4">
        <w:rPr>
          <w:rFonts w:ascii="Arial" w:hAnsi="Arial" w:cs="Arial"/>
        </w:rPr>
        <w:t> </w:t>
      </w:r>
      <w:r w:rsidR="000901D1" w:rsidRPr="002635B4">
        <w:t>mA output rating of the LP2951-50 LDO.</w:t>
      </w:r>
    </w:p>
    <w:p w14:paraId="5A23CE2A" w14:textId="38A9D7AF" w:rsidR="000901D1" w:rsidRDefault="000901D1" w:rsidP="00BD1D38">
      <w:pPr>
        <w:pStyle w:val="ListBullet"/>
      </w:pPr>
      <w:r w:rsidRPr="00A37A1D">
        <w:rPr>
          <w:rStyle w:val="Strong"/>
          <w:b w:val="0"/>
          <w:bCs w:val="0"/>
          <w:i/>
          <w:iCs/>
        </w:rPr>
        <w:t>B&amp;G 213 Masthead Unit</w:t>
      </w:r>
      <w:r w:rsidR="002F2B88">
        <w:rPr>
          <w:rStyle w:val="Strong"/>
          <w:b w:val="0"/>
          <w:bCs w:val="0"/>
        </w:rPr>
        <w:t xml:space="preserve"> – The B&amp;G 213 transducer</w:t>
      </w:r>
      <w:r w:rsidRPr="002635B4">
        <w:t xml:space="preserve"> operates nominally at 6.5</w:t>
      </w:r>
      <w:r w:rsidRPr="002635B4">
        <w:rPr>
          <w:rFonts w:ascii="Arial" w:hAnsi="Arial" w:cs="Arial"/>
        </w:rPr>
        <w:t> </w:t>
      </w:r>
      <w:r w:rsidRPr="002635B4">
        <w:t>V and has been verified to tolerate input voltages up to 8</w:t>
      </w:r>
      <w:r w:rsidRPr="002635B4">
        <w:rPr>
          <w:rFonts w:ascii="Arial" w:hAnsi="Arial" w:cs="Arial"/>
        </w:rPr>
        <w:t> </w:t>
      </w:r>
      <w:r w:rsidRPr="002635B4">
        <w:t>V. Diagnostic documentation indicates the use of analog vane signals with phase-shifted sinusoidal outputs (Red, Green, Blue) and a pulse-type wind speed output on the Violet line. Under normal operation, the B&amp;G 213 unit draws significantly less than 100</w:t>
      </w:r>
      <w:r w:rsidRPr="002635B4">
        <w:rPr>
          <w:rFonts w:ascii="Arial" w:hAnsi="Arial" w:cs="Arial"/>
        </w:rPr>
        <w:t> </w:t>
      </w:r>
      <w:r w:rsidRPr="002635B4">
        <w:t>mA, with total current estimated around 25–30</w:t>
      </w:r>
      <w:r w:rsidRPr="002635B4">
        <w:rPr>
          <w:rFonts w:ascii="Arial" w:hAnsi="Arial" w:cs="Arial"/>
        </w:rPr>
        <w:t> </w:t>
      </w:r>
      <w:r w:rsidRPr="002635B4">
        <w:t>mA, consistent with its analog signal architecture and passive sensing elements. Compatibility testing confirmed stable operation of the unit at 8.0</w:t>
      </w:r>
      <w:r w:rsidRPr="002635B4">
        <w:rPr>
          <w:rFonts w:ascii="Arial" w:hAnsi="Arial" w:cs="Arial"/>
        </w:rPr>
        <w:t> </w:t>
      </w:r>
      <w:r w:rsidRPr="002635B4">
        <w:t>V, with no signal distortion or thermal issues observed.</w:t>
      </w:r>
    </w:p>
    <w:p w14:paraId="437AC795" w14:textId="4436EFC1" w:rsidR="00645FE7" w:rsidRPr="002635B4" w:rsidRDefault="00645FE7" w:rsidP="00645FE7">
      <w:pPr>
        <w:pStyle w:val="Heading4"/>
      </w:pPr>
      <w:r>
        <w:t>Design</w:t>
      </w:r>
    </w:p>
    <w:p w14:paraId="2AA904FD" w14:textId="5716C857" w:rsidR="000901D1" w:rsidRPr="002635B4" w:rsidRDefault="000901D1" w:rsidP="002635B4">
      <w:pPr>
        <w:pStyle w:val="BodyText"/>
      </w:pPr>
      <w:r w:rsidRPr="002635B4">
        <w:t>The LP2951 uses a resistor divider on the feedback pin (pins 6 and 7) to adjust the output to 8.0</w:t>
      </w:r>
      <w:r w:rsidRPr="002635B4">
        <w:rPr>
          <w:rFonts w:ascii="Arial" w:hAnsi="Arial" w:cs="Arial"/>
        </w:rPr>
        <w:t> </w:t>
      </w:r>
      <w:r w:rsidRPr="002635B4">
        <w:t xml:space="preserve">V. It features internal current limiting, thermal shutdown, and a precision reference. The shutdown pin (pin 3) is controlled via </w:t>
      </w:r>
      <w:r w:rsidR="000A6188">
        <w:t>[WIND_EN]</w:t>
      </w:r>
      <w:r w:rsidRPr="002635B4">
        <w:t xml:space="preserve">, allowing the </w:t>
      </w:r>
      <w:r w:rsidR="00CD7660">
        <w:t xml:space="preserve">8 V </w:t>
      </w:r>
      <w:r w:rsidRPr="002635B4">
        <w:t xml:space="preserve">rail to be disabled in firmware when the wind sensor is not </w:t>
      </w:r>
      <w:r w:rsidR="00CD7660">
        <w:t>in use</w:t>
      </w:r>
      <w:r w:rsidRPr="002635B4">
        <w:t>. The regulator input is protected using a 10</w:t>
      </w:r>
      <w:r w:rsidRPr="002635B4">
        <w:rPr>
          <w:rFonts w:ascii="Arial" w:hAnsi="Arial" w:cs="Arial"/>
        </w:rPr>
        <w:t> </w:t>
      </w:r>
      <w:r w:rsidRPr="002635B4">
        <w:t>Ω series resistor (R68) to limit inrush current and short-circuit stress and a 600</w:t>
      </w:r>
      <w:r w:rsidRPr="002635B4">
        <w:rPr>
          <w:rFonts w:ascii="Arial" w:hAnsi="Arial" w:cs="Arial"/>
        </w:rPr>
        <w:t> </w:t>
      </w:r>
      <w:r w:rsidRPr="002635B4">
        <w:t>Ω @ 100</w:t>
      </w:r>
      <w:r w:rsidRPr="002635B4">
        <w:rPr>
          <w:rFonts w:ascii="Arial" w:hAnsi="Arial" w:cs="Arial"/>
        </w:rPr>
        <w:t> </w:t>
      </w:r>
      <w:r w:rsidRPr="002635B4">
        <w:t xml:space="preserve">MHz ferrite bead (FB7) </w:t>
      </w:r>
      <w:r w:rsidR="009C2192">
        <w:t xml:space="preserve">is placed on the </w:t>
      </w:r>
      <w:r w:rsidR="00483AE4">
        <w:t>input</w:t>
      </w:r>
      <w:r w:rsidR="009C2192">
        <w:t xml:space="preserve"> to</w:t>
      </w:r>
      <w:r w:rsidRPr="002635B4">
        <w:t xml:space="preserve"> attenuate high-frequency conducted noise.</w:t>
      </w:r>
    </w:p>
    <w:p w14:paraId="31312EAF" w14:textId="77777777" w:rsidR="000901D1" w:rsidRPr="002635B4" w:rsidRDefault="000901D1" w:rsidP="002635B4">
      <w:pPr>
        <w:pStyle w:val="BodyText"/>
      </w:pPr>
      <w:r w:rsidRPr="002635B4">
        <w:t>The output includes a low-leakage BAT54 Schottky diode (D1) to prevent reverse current flow, and an additional ferrite bead (FB1) to improve EMI suppression at the analog interface connector. Output filtering comprises a 10</w:t>
      </w:r>
      <w:r w:rsidRPr="002635B4">
        <w:rPr>
          <w:rFonts w:ascii="Arial" w:hAnsi="Arial" w:cs="Arial"/>
        </w:rPr>
        <w:t> </w:t>
      </w:r>
      <w:r w:rsidRPr="002635B4">
        <w:t>µF bulk capacitor and a 100</w:t>
      </w:r>
      <w:r w:rsidRPr="002635B4">
        <w:rPr>
          <w:rFonts w:ascii="Arial" w:hAnsi="Arial" w:cs="Arial"/>
        </w:rPr>
        <w:t> </w:t>
      </w:r>
      <w:r w:rsidRPr="002635B4">
        <w:t>pF high-frequency bypass capacitor, along with a feedback RC network (R17/R18 and C48) for loop stability.</w:t>
      </w:r>
    </w:p>
    <w:p w14:paraId="46D8C212" w14:textId="77777777" w:rsidR="000901D1" w:rsidRDefault="000901D1" w:rsidP="002635B4">
      <w:pPr>
        <w:pStyle w:val="BodyText"/>
      </w:pPr>
      <w:r w:rsidRPr="002635B4">
        <w:t>The LP2951’s dropout voltage of less than 0.6</w:t>
      </w:r>
      <w:r w:rsidRPr="002635B4">
        <w:rPr>
          <w:rFonts w:ascii="Arial" w:hAnsi="Arial" w:cs="Arial"/>
        </w:rPr>
        <w:t> </w:t>
      </w:r>
      <w:r w:rsidRPr="002635B4">
        <w:t>V at 100</w:t>
      </w:r>
      <w:r w:rsidRPr="002635B4">
        <w:rPr>
          <w:rFonts w:ascii="Arial" w:hAnsi="Arial" w:cs="Arial"/>
        </w:rPr>
        <w:t> </w:t>
      </w:r>
      <w:r w:rsidRPr="002635B4">
        <w:t>mA ensures reliable regulation even under low input conditions, with wide tolerance to input transients thanks to the upstream protection network.</w:t>
      </w:r>
    </w:p>
    <w:p w14:paraId="41317FAA" w14:textId="599657A6" w:rsidR="00645FE7" w:rsidRPr="002635B4" w:rsidRDefault="00645FE7" w:rsidP="00645FE7">
      <w:pPr>
        <w:pStyle w:val="Heading4"/>
      </w:pPr>
      <w:r>
        <w:lastRenderedPageBreak/>
        <w:t>Analysis</w:t>
      </w:r>
    </w:p>
    <w:p w14:paraId="049A05DC" w14:textId="77777777" w:rsidR="000901D1" w:rsidRDefault="000901D1" w:rsidP="002635B4">
      <w:pPr>
        <w:pStyle w:val="BodyText"/>
      </w:pPr>
      <w:r w:rsidRPr="002635B4">
        <w:t>Thermal analysis shows that, under maximum expected load of 50</w:t>
      </w:r>
      <w:r w:rsidRPr="002635B4">
        <w:rPr>
          <w:rFonts w:ascii="Arial" w:hAnsi="Arial" w:cs="Arial"/>
        </w:rPr>
        <w:t> </w:t>
      </w:r>
      <w:r w:rsidRPr="002635B4">
        <w:t>mA, power dissipation is approximately 0.24</w:t>
      </w:r>
      <w:r w:rsidRPr="002635B4">
        <w:rPr>
          <w:rFonts w:ascii="Arial" w:hAnsi="Arial" w:cs="Arial"/>
        </w:rPr>
        <w:t> </w:t>
      </w:r>
      <w:r w:rsidRPr="002635B4">
        <w:t>W (for a 4.8</w:t>
      </w:r>
      <w:r w:rsidRPr="002635B4">
        <w:rPr>
          <w:rFonts w:ascii="Arial" w:hAnsi="Arial" w:cs="Arial"/>
        </w:rPr>
        <w:t> </w:t>
      </w:r>
      <w:r w:rsidRPr="002635B4">
        <w:t>V drop at 50</w:t>
      </w:r>
      <w:r w:rsidRPr="002635B4">
        <w:rPr>
          <w:rFonts w:ascii="Arial" w:hAnsi="Arial" w:cs="Arial"/>
        </w:rPr>
        <w:t> </w:t>
      </w:r>
      <w:r w:rsidRPr="002635B4">
        <w:t>mA), resulting in a temperature rise of less than 15</w:t>
      </w:r>
      <w:r w:rsidRPr="002635B4">
        <w:rPr>
          <w:rFonts w:ascii="Arial" w:hAnsi="Arial" w:cs="Arial"/>
        </w:rPr>
        <w:t> </w:t>
      </w:r>
      <w:r w:rsidRPr="002635B4">
        <w:t>°C on the PCB copper pour. The regulator remains well within its 125</w:t>
      </w:r>
      <w:r w:rsidRPr="002635B4">
        <w:rPr>
          <w:rFonts w:ascii="Arial" w:hAnsi="Arial" w:cs="Arial"/>
        </w:rPr>
        <w:t> </w:t>
      </w:r>
      <w:r w:rsidRPr="002635B4">
        <w:t>°C junction temperature rating, even in high ambient conditions.</w:t>
      </w:r>
    </w:p>
    <w:p w14:paraId="7DC8523E" w14:textId="725264A9" w:rsidR="00F76838" w:rsidRPr="006D0EBA" w:rsidRDefault="006D0EBA" w:rsidP="003E0DAE">
      <w:pPr>
        <w:pStyle w:val="Heading4"/>
      </w:pPr>
      <w:r>
        <w:t>Current Limiting</w:t>
      </w:r>
    </w:p>
    <w:p w14:paraId="70E0EC48" w14:textId="20782D91" w:rsidR="006D0EBA" w:rsidRPr="006D0EBA" w:rsidRDefault="006D0EBA" w:rsidP="006D0EBA">
      <w:pPr>
        <w:pStyle w:val="BodyText"/>
      </w:pPr>
      <w:r w:rsidRPr="006D0EBA">
        <w:t>The 8</w:t>
      </w:r>
      <w:r w:rsidRPr="006D0EBA">
        <w:rPr>
          <w:rFonts w:ascii="Arial" w:hAnsi="Arial" w:cs="Arial"/>
        </w:rPr>
        <w:t> </w:t>
      </w:r>
      <w:r w:rsidRPr="006D0EBA">
        <w:t>V output is protected by a discrete linear current-limiting circuit. This design uses a P-channel MOSFET as a high-side pass element, driven by an NPN transistor that monitors the load current via a 12</w:t>
      </w:r>
      <w:r w:rsidRPr="006D0EBA">
        <w:rPr>
          <w:rFonts w:ascii="Arial" w:hAnsi="Arial" w:cs="Arial"/>
        </w:rPr>
        <w:t> </w:t>
      </w:r>
      <w:r w:rsidRPr="006D0EBA">
        <w:rPr>
          <w:rFonts w:ascii="Aptos" w:hAnsi="Aptos" w:cs="Aptos"/>
        </w:rPr>
        <w:t>Ω</w:t>
      </w:r>
      <w:r w:rsidRPr="006D0EBA">
        <w:t xml:space="preserve"> shunt resistor. When the output current exceeds 50</w:t>
      </w:r>
      <w:r w:rsidRPr="006D0EBA">
        <w:rPr>
          <w:rFonts w:ascii="Arial" w:hAnsi="Arial" w:cs="Arial"/>
        </w:rPr>
        <w:t> </w:t>
      </w:r>
      <w:r w:rsidRPr="006D0EBA">
        <w:t>mA, the circuit enters a controlled current-limiting mode to protect both the device and external wiring from overheating or damage due to miswiring or short circuits.</w:t>
      </w:r>
    </w:p>
    <w:p w14:paraId="7FD58742" w14:textId="77777777" w:rsidR="006D0EBA" w:rsidRPr="006D0EBA" w:rsidRDefault="006D0EBA" w:rsidP="006D0EBA">
      <w:pPr>
        <w:pStyle w:val="BodyText"/>
      </w:pPr>
      <w:r w:rsidRPr="006D0EBA">
        <w:t>In normal operation, the gate of the P-MOSFET is pulled down to ground through a 470</w:t>
      </w:r>
      <w:r w:rsidRPr="006D0EBA">
        <w:rPr>
          <w:rFonts w:ascii="Arial" w:hAnsi="Arial" w:cs="Arial"/>
        </w:rPr>
        <w:t> </w:t>
      </w:r>
      <w:r w:rsidRPr="006D0EBA">
        <w:rPr>
          <w:rFonts w:ascii="Aptos" w:hAnsi="Aptos" w:cs="Aptos"/>
        </w:rPr>
        <w:t>Ω</w:t>
      </w:r>
      <w:r w:rsidRPr="006D0EBA">
        <w:t xml:space="preserve"> resistor. With the source at 8</w:t>
      </w:r>
      <w:r w:rsidRPr="006D0EBA">
        <w:rPr>
          <w:rFonts w:ascii="Arial" w:hAnsi="Arial" w:cs="Arial"/>
        </w:rPr>
        <w:t> </w:t>
      </w:r>
      <w:r w:rsidRPr="006D0EBA">
        <w:t>V and the gate at 0</w:t>
      </w:r>
      <w:r w:rsidRPr="006D0EBA">
        <w:rPr>
          <w:rFonts w:ascii="Arial" w:hAnsi="Arial" w:cs="Arial"/>
        </w:rPr>
        <w:t> </w:t>
      </w:r>
      <w:r w:rsidRPr="006D0EBA">
        <w:t xml:space="preserve">V, the gate-source voltage is </w:t>
      </w:r>
      <w:r w:rsidRPr="006D0EBA">
        <w:rPr>
          <w:rFonts w:ascii="Aptos" w:hAnsi="Aptos" w:cs="Aptos"/>
        </w:rPr>
        <w:t>–</w:t>
      </w:r>
      <w:r w:rsidRPr="006D0EBA">
        <w:t>8</w:t>
      </w:r>
      <w:r w:rsidRPr="006D0EBA">
        <w:rPr>
          <w:rFonts w:ascii="Arial" w:hAnsi="Arial" w:cs="Arial"/>
        </w:rPr>
        <w:t> </w:t>
      </w:r>
      <w:r w:rsidRPr="006D0EBA">
        <w:t>V, ensuring the MOSFET is fully enhanced and offers minimal resistance to the load. A 7.5</w:t>
      </w:r>
      <w:r w:rsidRPr="006D0EBA">
        <w:rPr>
          <w:rFonts w:ascii="Arial" w:hAnsi="Arial" w:cs="Arial"/>
        </w:rPr>
        <w:t> </w:t>
      </w:r>
      <w:r w:rsidRPr="006D0EBA">
        <w:t>V Zener diode between gate and source limits the maximum gate-source voltage to a safe level during power-up and limiting conditions.</w:t>
      </w:r>
    </w:p>
    <w:p w14:paraId="3DB2DE8C" w14:textId="77777777" w:rsidR="006D0EBA" w:rsidRPr="006D0EBA" w:rsidRDefault="006D0EBA" w:rsidP="006D0EBA">
      <w:pPr>
        <w:pStyle w:val="BodyText"/>
      </w:pPr>
      <w:r w:rsidRPr="006D0EBA">
        <w:t>Current flowing to the load develops a voltage across the 12</w:t>
      </w:r>
      <w:r w:rsidRPr="006D0EBA">
        <w:rPr>
          <w:rFonts w:ascii="Arial" w:hAnsi="Arial" w:cs="Arial"/>
        </w:rPr>
        <w:t> </w:t>
      </w:r>
      <w:r w:rsidRPr="006D0EBA">
        <w:rPr>
          <w:rFonts w:ascii="Aptos" w:hAnsi="Aptos" w:cs="Aptos"/>
        </w:rPr>
        <w:t>Ω</w:t>
      </w:r>
      <w:r w:rsidRPr="006D0EBA">
        <w:t xml:space="preserve"> shunt resistor. When the load current exceeds approximately 50</w:t>
      </w:r>
      <w:r w:rsidRPr="006D0EBA">
        <w:rPr>
          <w:rFonts w:ascii="Arial" w:hAnsi="Arial" w:cs="Arial"/>
        </w:rPr>
        <w:t> </w:t>
      </w:r>
      <w:r w:rsidRPr="006D0EBA">
        <w:t>mA, the resulting voltage (~0.6</w:t>
      </w:r>
      <w:r w:rsidRPr="006D0EBA">
        <w:rPr>
          <w:rFonts w:ascii="Arial" w:hAnsi="Arial" w:cs="Arial"/>
        </w:rPr>
        <w:t> </w:t>
      </w:r>
      <w:r w:rsidRPr="006D0EBA">
        <w:t>V) turns on the NPN transistor, which begins pulling the gate of the MOSFET upward via a 2.2</w:t>
      </w:r>
      <w:r w:rsidRPr="006D0EBA">
        <w:rPr>
          <w:rFonts w:ascii="Arial" w:hAnsi="Arial" w:cs="Arial"/>
        </w:rPr>
        <w:t> </w:t>
      </w:r>
      <w:r w:rsidRPr="006D0EBA">
        <w:t>k</w:t>
      </w:r>
      <w:r w:rsidRPr="006D0EBA">
        <w:rPr>
          <w:rFonts w:ascii="Aptos" w:hAnsi="Aptos" w:cs="Aptos"/>
        </w:rPr>
        <w:t>Ω</w:t>
      </w:r>
      <w:r w:rsidRPr="006D0EBA">
        <w:t xml:space="preserve"> resistor. As the gate voltage rises toward the source, the MOSFET's conduction decreases, causing it to enter its linear region and limit the current supplied to the load. This analog feedback loop maintains the output current near the limiting threshold until the fault is removed.</w:t>
      </w:r>
    </w:p>
    <w:p w14:paraId="4DD23F5C" w14:textId="2B99AF68" w:rsidR="00F76838" w:rsidRPr="006D0EBA" w:rsidRDefault="006D0EBA" w:rsidP="006D0EBA">
      <w:pPr>
        <w:pStyle w:val="BodyText"/>
      </w:pPr>
      <w:r w:rsidRPr="006D0EBA">
        <w:t>A small 470</w:t>
      </w:r>
      <w:r w:rsidRPr="006D0EBA">
        <w:rPr>
          <w:rFonts w:ascii="Arial" w:hAnsi="Arial" w:cs="Arial"/>
        </w:rPr>
        <w:t> </w:t>
      </w:r>
      <w:r w:rsidRPr="006D0EBA">
        <w:t>pF capacitor is connected in parallel with the sense resistor to speed up the response of the current limiter to fast transients, such as capacitive inrush or sudden short circuits. This ensures the transistor turns on promptly and the MOSFET begins throttling before significant energy is delivered to the fault. The discrete design avoids the need for sacrificial or resettable fuses, and integrates smoothly with the downstream voltage-monitoring comparator that informs the microcontroller of persistent faults.</w:t>
      </w:r>
    </w:p>
    <w:p w14:paraId="15D583B7" w14:textId="77777777" w:rsidR="00F76838" w:rsidRPr="00F76838" w:rsidRDefault="00F76838" w:rsidP="00224EC9">
      <w:pPr>
        <w:pStyle w:val="Heading4"/>
      </w:pPr>
      <w:r w:rsidRPr="00F76838">
        <w:t>Undervoltage Monitoring</w:t>
      </w:r>
    </w:p>
    <w:p w14:paraId="45C2FD3E" w14:textId="77777777" w:rsidR="00E84229" w:rsidRPr="00E84229" w:rsidRDefault="00E84229" w:rsidP="00E84229">
      <w:pPr>
        <w:pStyle w:val="BodyText"/>
        <w:rPr>
          <w:lang w:val="en-US"/>
        </w:rPr>
      </w:pPr>
      <w:r w:rsidRPr="00E84229">
        <w:rPr>
          <w:lang w:val="en-US"/>
        </w:rPr>
        <w:t>The 8</w:t>
      </w:r>
      <w:r w:rsidRPr="00E84229">
        <w:rPr>
          <w:rFonts w:ascii="Arial" w:hAnsi="Arial" w:cs="Arial"/>
          <w:lang w:val="en-US"/>
        </w:rPr>
        <w:t> </w:t>
      </w:r>
      <w:r w:rsidRPr="00E84229">
        <w:rPr>
          <w:lang w:val="en-US"/>
        </w:rPr>
        <w:t>V power output to the wind transducer is monitored by a comparator-based circuit that allows the microcontroller to detect fault conditions such as output undervoltage, short circuits, or regulator dropout. This enables firmware to take appropriate recovery actions and provide user feedback in the event of wiring errors or external faults.</w:t>
      </w:r>
    </w:p>
    <w:p w14:paraId="647A1228" w14:textId="77777777" w:rsidR="00E84229" w:rsidRPr="00E84229" w:rsidRDefault="00E84229" w:rsidP="00E84229">
      <w:pPr>
        <w:pStyle w:val="BodyText"/>
        <w:rPr>
          <w:lang w:val="en-US"/>
        </w:rPr>
      </w:pPr>
      <w:r w:rsidRPr="00E84229">
        <w:rPr>
          <w:lang w:val="en-US"/>
        </w:rPr>
        <w:t>The monitoring circuit is built around a low-power comparator with open-drain output. The inverting input of the comparator is connected directly to the 8</w:t>
      </w:r>
      <w:r w:rsidRPr="00E84229">
        <w:rPr>
          <w:rFonts w:ascii="Arial" w:hAnsi="Arial" w:cs="Arial"/>
          <w:lang w:val="en-US"/>
        </w:rPr>
        <w:t> </w:t>
      </w:r>
      <w:r w:rsidRPr="00E84229">
        <w:rPr>
          <w:lang w:val="en-US"/>
        </w:rPr>
        <w:t>V output through a 12</w:t>
      </w:r>
      <w:r w:rsidRPr="00E84229">
        <w:rPr>
          <w:rFonts w:ascii="Arial" w:hAnsi="Arial" w:cs="Arial"/>
          <w:lang w:val="en-US"/>
        </w:rPr>
        <w:t> </w:t>
      </w:r>
      <w:r w:rsidRPr="00E84229">
        <w:rPr>
          <w:lang w:val="en-US"/>
        </w:rPr>
        <w:t>k</w:t>
      </w:r>
      <w:r w:rsidRPr="00E84229">
        <w:rPr>
          <w:rFonts w:ascii="Aptos" w:hAnsi="Aptos" w:cs="Aptos"/>
          <w:lang w:val="en-US"/>
        </w:rPr>
        <w:t>Ω</w:t>
      </w:r>
      <w:r w:rsidRPr="00E84229">
        <w:rPr>
          <w:lang w:val="en-US"/>
        </w:rPr>
        <w:t xml:space="preserve"> resistor and is filtered by a 1</w:t>
      </w:r>
      <w:r w:rsidRPr="00E84229">
        <w:rPr>
          <w:rFonts w:ascii="Arial" w:hAnsi="Arial" w:cs="Arial"/>
          <w:lang w:val="en-US"/>
        </w:rPr>
        <w:t> </w:t>
      </w:r>
      <w:r w:rsidRPr="00E84229">
        <w:rPr>
          <w:lang w:val="en-US"/>
        </w:rPr>
        <w:t>nF capacitor to ground. This configuration allows the inverting input to closely track the output voltage while rejecting high-frequency noise.</w:t>
      </w:r>
    </w:p>
    <w:p w14:paraId="3A17722E" w14:textId="77777777" w:rsidR="00E84229" w:rsidRPr="00E84229" w:rsidRDefault="00E84229" w:rsidP="00E84229">
      <w:pPr>
        <w:pStyle w:val="BodyText"/>
        <w:rPr>
          <w:lang w:val="en-US"/>
        </w:rPr>
      </w:pPr>
      <w:r w:rsidRPr="00E84229">
        <w:rPr>
          <w:lang w:val="en-US"/>
        </w:rPr>
        <w:t>The non-inverting input receives a fixed reference voltage derived from the 12</w:t>
      </w:r>
      <w:r w:rsidRPr="00E84229">
        <w:rPr>
          <w:rFonts w:ascii="Arial" w:hAnsi="Arial" w:cs="Arial"/>
          <w:lang w:val="en-US"/>
        </w:rPr>
        <w:t> </w:t>
      </w:r>
      <w:r w:rsidRPr="00E84229">
        <w:rPr>
          <w:lang w:val="en-US"/>
        </w:rPr>
        <w:t>V protected supply rail via a resistive divider consisting of 22</w:t>
      </w:r>
      <w:r w:rsidRPr="00E84229">
        <w:rPr>
          <w:rFonts w:ascii="Arial" w:hAnsi="Arial" w:cs="Arial"/>
          <w:lang w:val="en-US"/>
        </w:rPr>
        <w:t> </w:t>
      </w:r>
      <w:r w:rsidRPr="00E84229">
        <w:rPr>
          <w:lang w:val="en-US"/>
        </w:rPr>
        <w:t>k</w:t>
      </w:r>
      <w:r w:rsidRPr="00E84229">
        <w:rPr>
          <w:rFonts w:ascii="Aptos" w:hAnsi="Aptos" w:cs="Aptos"/>
          <w:lang w:val="en-US"/>
        </w:rPr>
        <w:t>Ω</w:t>
      </w:r>
      <w:r w:rsidRPr="00E84229">
        <w:rPr>
          <w:lang w:val="en-US"/>
        </w:rPr>
        <w:t xml:space="preserve"> and 10</w:t>
      </w:r>
      <w:r w:rsidRPr="00E84229">
        <w:rPr>
          <w:rFonts w:ascii="Arial" w:hAnsi="Arial" w:cs="Arial"/>
          <w:lang w:val="en-US"/>
        </w:rPr>
        <w:t> </w:t>
      </w:r>
      <w:r w:rsidRPr="00E84229">
        <w:rPr>
          <w:lang w:val="en-US"/>
        </w:rPr>
        <w:t>k</w:t>
      </w:r>
      <w:r w:rsidRPr="00E84229">
        <w:rPr>
          <w:rFonts w:ascii="Aptos" w:hAnsi="Aptos" w:cs="Aptos"/>
          <w:lang w:val="en-US"/>
        </w:rPr>
        <w:t>Ω</w:t>
      </w:r>
      <w:r w:rsidRPr="00E84229">
        <w:rPr>
          <w:lang w:val="en-US"/>
        </w:rPr>
        <w:t xml:space="preserve"> resistors. This divider establishes a threshold of approximately 3.75</w:t>
      </w:r>
      <w:r w:rsidRPr="00E84229">
        <w:rPr>
          <w:rFonts w:ascii="Arial" w:hAnsi="Arial" w:cs="Arial"/>
          <w:lang w:val="en-US"/>
        </w:rPr>
        <w:t> </w:t>
      </w:r>
      <w:r w:rsidRPr="00E84229">
        <w:rPr>
          <w:lang w:val="en-US"/>
        </w:rPr>
        <w:t>V.</w:t>
      </w:r>
    </w:p>
    <w:p w14:paraId="30842CE6" w14:textId="77777777" w:rsidR="00E84229" w:rsidRPr="00E84229" w:rsidRDefault="00E84229" w:rsidP="00E84229">
      <w:pPr>
        <w:pStyle w:val="BodyText"/>
        <w:rPr>
          <w:lang w:val="en-US"/>
        </w:rPr>
      </w:pPr>
      <w:r w:rsidRPr="00E84229">
        <w:rPr>
          <w:lang w:val="en-US"/>
        </w:rPr>
        <w:t>Under normal operating conditions, the output voltage is near 8</w:t>
      </w:r>
      <w:r w:rsidRPr="00E84229">
        <w:rPr>
          <w:rFonts w:ascii="Arial" w:hAnsi="Arial" w:cs="Arial"/>
          <w:lang w:val="en-US"/>
        </w:rPr>
        <w:t> </w:t>
      </w:r>
      <w:r w:rsidRPr="00E84229">
        <w:rPr>
          <w:lang w:val="en-US"/>
        </w:rPr>
        <w:t>V, and the inverting input is well above the 3.75</w:t>
      </w:r>
      <w:r w:rsidRPr="00E84229">
        <w:rPr>
          <w:rFonts w:ascii="Arial" w:hAnsi="Arial" w:cs="Arial"/>
          <w:lang w:val="en-US"/>
        </w:rPr>
        <w:t> </w:t>
      </w:r>
      <w:r w:rsidRPr="00E84229">
        <w:rPr>
          <w:lang w:val="en-US"/>
        </w:rPr>
        <w:t>V threshold. In this state, the comparator output remains low, pulled down via its open-drain output stage. If the 8</w:t>
      </w:r>
      <w:r w:rsidRPr="00E84229">
        <w:rPr>
          <w:rFonts w:ascii="Arial" w:hAnsi="Arial" w:cs="Arial"/>
          <w:lang w:val="en-US"/>
        </w:rPr>
        <w:t> </w:t>
      </w:r>
      <w:r w:rsidRPr="00E84229">
        <w:rPr>
          <w:lang w:val="en-US"/>
        </w:rPr>
        <w:t xml:space="preserve">V output drops significantly </w:t>
      </w:r>
      <w:r w:rsidRPr="00E84229">
        <w:rPr>
          <w:rFonts w:ascii="Aptos" w:hAnsi="Aptos" w:cs="Aptos"/>
          <w:lang w:val="en-US"/>
        </w:rPr>
        <w:t>—</w:t>
      </w:r>
      <w:r w:rsidRPr="00E84229">
        <w:rPr>
          <w:lang w:val="en-US"/>
        </w:rPr>
        <w:t xml:space="preserve"> for example, due to a short circuit, overload, or MOSFET limiting action </w:t>
      </w:r>
      <w:r w:rsidRPr="00E84229">
        <w:rPr>
          <w:rFonts w:ascii="Aptos" w:hAnsi="Aptos" w:cs="Aptos"/>
          <w:lang w:val="en-US"/>
        </w:rPr>
        <w:t>—</w:t>
      </w:r>
      <w:r w:rsidRPr="00E84229">
        <w:rPr>
          <w:lang w:val="en-US"/>
        </w:rPr>
        <w:t xml:space="preserve"> the inverting input falls below the reference voltage. This causes the comparator to release its </w:t>
      </w:r>
      <w:r w:rsidRPr="00E84229">
        <w:rPr>
          <w:lang w:val="en-US"/>
        </w:rPr>
        <w:lastRenderedPageBreak/>
        <w:t>output, which is then pulled high via a 10</w:t>
      </w:r>
      <w:r w:rsidRPr="00E84229">
        <w:rPr>
          <w:rFonts w:ascii="Arial" w:hAnsi="Arial" w:cs="Arial"/>
          <w:lang w:val="en-US"/>
        </w:rPr>
        <w:t> </w:t>
      </w:r>
      <w:r w:rsidRPr="00E84229">
        <w:rPr>
          <w:lang w:val="en-US"/>
        </w:rPr>
        <w:t>k</w:t>
      </w:r>
      <w:r w:rsidRPr="00E84229">
        <w:rPr>
          <w:rFonts w:ascii="Aptos" w:hAnsi="Aptos" w:cs="Aptos"/>
          <w:lang w:val="en-US"/>
        </w:rPr>
        <w:t>Ω</w:t>
      </w:r>
      <w:r w:rsidRPr="00E84229">
        <w:rPr>
          <w:lang w:val="en-US"/>
        </w:rPr>
        <w:t xml:space="preserve"> resistor. This rising edge is detected by the microcontroller as a fault condition.</w:t>
      </w:r>
    </w:p>
    <w:p w14:paraId="3A24CC1D" w14:textId="7ED280C7" w:rsidR="00224EC9" w:rsidRPr="00224EC9" w:rsidRDefault="00E84229" w:rsidP="00224EC9">
      <w:pPr>
        <w:pStyle w:val="BodyText"/>
        <w:rPr>
          <w:lang w:val="en-US"/>
        </w:rPr>
      </w:pPr>
      <w:r w:rsidRPr="00E84229">
        <w:rPr>
          <w:lang w:val="en-US"/>
        </w:rPr>
        <w:t>The comparator output (8V_MONITOR) may be polled in firmware or used as an interrupt source. It provides a simple yet effective digital signal to indicate output health without the need for analog-to-digital conversion. Combined with the upstream current-limiting circuit, this monitor provides robust protection against user wiring errors and short-circuit events.</w:t>
      </w:r>
    </w:p>
    <w:p w14:paraId="2D2F4601" w14:textId="2D25406A" w:rsidR="00F76838" w:rsidRPr="00F76838" w:rsidRDefault="00F76838" w:rsidP="00F76838">
      <w:pPr>
        <w:pStyle w:val="BodyText"/>
      </w:pPr>
    </w:p>
    <w:p w14:paraId="062DAA73" w14:textId="77777777" w:rsidR="00F76838" w:rsidRDefault="00F76838" w:rsidP="00F76838"/>
    <w:p w14:paraId="4E090E0F" w14:textId="77777777" w:rsidR="00F76838" w:rsidRPr="00F76838" w:rsidRDefault="00F76838" w:rsidP="00F76838"/>
    <w:p w14:paraId="4C7EB6B5" w14:textId="0C943894" w:rsidR="00822C17" w:rsidRPr="005E071B" w:rsidRDefault="00000000" w:rsidP="00F91AE9">
      <w:pPr>
        <w:pStyle w:val="Heading1"/>
      </w:pPr>
      <w:bookmarkStart w:id="37" w:name="_Toc202948631"/>
      <w:bookmarkStart w:id="38" w:name="communications"/>
      <w:bookmarkEnd w:id="20"/>
      <w:bookmarkEnd w:id="35"/>
      <w:r w:rsidRPr="005E071B">
        <w:lastRenderedPageBreak/>
        <w:t>Communications</w:t>
      </w:r>
      <w:r w:rsidR="00A3466D" w:rsidRPr="005E071B">
        <w:t xml:space="preserve"> SUBSYSTEM</w:t>
      </w:r>
      <w:bookmarkEnd w:id="37"/>
    </w:p>
    <w:p w14:paraId="4C7EB6B6" w14:textId="51A9A7DD" w:rsidR="00822C17" w:rsidRPr="005E071B" w:rsidRDefault="00000000" w:rsidP="00F91AE9">
      <w:pPr>
        <w:pStyle w:val="Heading2"/>
      </w:pPr>
      <w:bookmarkStart w:id="39" w:name="_Toc202948632"/>
      <w:bookmarkStart w:id="40" w:name="canbus-interface"/>
      <w:r w:rsidRPr="005E071B">
        <w:t>CANBUS Interface</w:t>
      </w:r>
      <w:bookmarkEnd w:id="39"/>
    </w:p>
    <w:p w14:paraId="10009E5F" w14:textId="07DA9A2E" w:rsidR="000931F0" w:rsidRPr="005E071B" w:rsidRDefault="000931F0" w:rsidP="000931F0">
      <w:pPr>
        <w:pStyle w:val="BodyText"/>
      </w:pPr>
      <w:r w:rsidRPr="005E071B">
        <w:t>The MDD400 connects to the NMEA 2000 network via a standard 5-pin DeviceNet A-coded male connector. The CAN interface is isolated and filtered with ESD and surge protection devices to ensure compliance with marine EMC standards.</w:t>
      </w:r>
      <w:r w:rsidR="001B1A8C">
        <w:t xml:space="preserve"> </w:t>
      </w:r>
      <w:r w:rsidRPr="005E071B">
        <w:t>A SN65HVD234DR</w:t>
      </w:r>
      <w:r w:rsidRPr="00A330B7">
        <w:rPr>
          <w:vertAlign w:val="superscript"/>
        </w:rPr>
        <w:t xml:space="preserve">[12] </w:t>
      </w:r>
      <w:r w:rsidRPr="005E071B">
        <w:t xml:space="preserve">CAN transceiver interfaces the differential CANBUS signal to the ESP32's </w:t>
      </w:r>
      <w:r w:rsidR="0097378D">
        <w:t>TWAI</w:t>
      </w:r>
      <w:r w:rsidR="00412AC1">
        <w:t>®</w:t>
      </w:r>
      <w:r w:rsidRPr="005E071B">
        <w:t xml:space="preserve"> pins. The SN65HVD234DR is a 3.3</w:t>
      </w:r>
      <w:r w:rsidRPr="005E071B">
        <w:rPr>
          <w:rFonts w:ascii="Arial" w:hAnsi="Arial" w:cs="Arial"/>
        </w:rPr>
        <w:t> </w:t>
      </w:r>
      <w:r w:rsidRPr="005E071B">
        <w:t>V high-speed CAN transceiver rated for data rates up to 1</w:t>
      </w:r>
      <w:r w:rsidRPr="005E071B">
        <w:rPr>
          <w:rFonts w:ascii="Arial" w:hAnsi="Arial" w:cs="Arial"/>
        </w:rPr>
        <w:t> </w:t>
      </w:r>
      <w:r w:rsidRPr="005E071B">
        <w:t xml:space="preserve">Mbps. It incorporates several features that improve bus reliability and robustness in harsh environments, including slope control for reduced EMI, a dominant state timeout to prevent bus lockup, and a low-power standby mode. The device is fully compliant with ISO 11898-2 </w:t>
      </w:r>
      <w:r w:rsidRPr="00F74DAF">
        <w:rPr>
          <w:vertAlign w:val="superscript"/>
        </w:rPr>
        <w:t>[19]</w:t>
      </w:r>
      <w:r w:rsidRPr="005E071B">
        <w:t xml:space="preserve"> and is well suited for use in marine and automotive environments where noise immunity is critical.</w:t>
      </w:r>
    </w:p>
    <w:p w14:paraId="5DCDB798" w14:textId="35BB6126" w:rsidR="000931F0" w:rsidRPr="005E071B" w:rsidRDefault="000931F0" w:rsidP="0037634C">
      <w:pPr>
        <w:pStyle w:val="Heading3"/>
      </w:pPr>
      <w:bookmarkStart w:id="41" w:name="_Toc202948633"/>
      <w:r w:rsidRPr="005E071B">
        <w:t>CANBUS Signal Conditioning</w:t>
      </w:r>
      <w:bookmarkEnd w:id="41"/>
    </w:p>
    <w:p w14:paraId="520D4289" w14:textId="3EAD3443" w:rsidR="000931F0" w:rsidRPr="005E071B" w:rsidRDefault="000931F0" w:rsidP="000931F0">
      <w:pPr>
        <w:pStyle w:val="BodyText"/>
      </w:pPr>
      <w:r w:rsidRPr="005E071B">
        <w:t>The CAN_H and CAN_L signals pass through:</w:t>
      </w:r>
    </w:p>
    <w:p w14:paraId="5F9F17E7" w14:textId="30D2A22B" w:rsidR="000931F0" w:rsidRPr="005E071B" w:rsidRDefault="000931F0" w:rsidP="006F0543">
      <w:pPr>
        <w:pStyle w:val="ListBullet"/>
      </w:pPr>
      <w:r w:rsidRPr="005E071B">
        <w:t>15</w:t>
      </w:r>
      <w:r w:rsidRPr="005E071B">
        <w:rPr>
          <w:rFonts w:ascii="Arial" w:hAnsi="Arial" w:cs="Arial"/>
        </w:rPr>
        <w:t> </w:t>
      </w:r>
      <w:r w:rsidRPr="005E071B">
        <w:t>pF ceramic capacitors to local ground (NET-C);</w:t>
      </w:r>
    </w:p>
    <w:p w14:paraId="38CDC473" w14:textId="6318EF54" w:rsidR="000931F0" w:rsidRPr="005E071B" w:rsidRDefault="000931F0" w:rsidP="006F0543">
      <w:pPr>
        <w:pStyle w:val="ListBullet"/>
      </w:pPr>
      <w:r w:rsidRPr="005E071B">
        <w:t>a 100</w:t>
      </w:r>
      <w:r w:rsidRPr="005E071B">
        <w:rPr>
          <w:rFonts w:ascii="Arial" w:hAnsi="Arial" w:cs="Arial"/>
        </w:rPr>
        <w:t> </w:t>
      </w:r>
      <w:r w:rsidRPr="005E071B">
        <w:t>pF differential capacitor across the lines;</w:t>
      </w:r>
    </w:p>
    <w:p w14:paraId="2B114878" w14:textId="490C238D" w:rsidR="000931F0" w:rsidRPr="005E071B" w:rsidRDefault="000931F0" w:rsidP="006F0543">
      <w:pPr>
        <w:pStyle w:val="ListBullet"/>
      </w:pPr>
      <w:r w:rsidRPr="005E071B">
        <w:t xml:space="preserve">a common-mode choke (Murata ACT45B-510-2P-TL003 </w:t>
      </w:r>
      <w:r w:rsidRPr="003E36D8">
        <w:rPr>
          <w:vertAlign w:val="superscript"/>
        </w:rPr>
        <w:t>[23]</w:t>
      </w:r>
      <w:r w:rsidRPr="005E071B">
        <w:t>);</w:t>
      </w:r>
    </w:p>
    <w:p w14:paraId="519774CB" w14:textId="379E35F1" w:rsidR="000931F0" w:rsidRPr="005E071B" w:rsidRDefault="000931F0" w:rsidP="006F0543">
      <w:pPr>
        <w:pStyle w:val="ListBullet"/>
      </w:pPr>
      <w:r w:rsidRPr="005E071B">
        <w:t xml:space="preserve">an NUP2105LT1G dual TVS array </w:t>
      </w:r>
      <w:r w:rsidRPr="003E36D8">
        <w:rPr>
          <w:vertAlign w:val="superscript"/>
        </w:rPr>
        <w:t>[24]</w:t>
      </w:r>
      <w:r w:rsidRPr="005E071B">
        <w:t>;</w:t>
      </w:r>
    </w:p>
    <w:p w14:paraId="513D4175" w14:textId="63C41029" w:rsidR="000931F0" w:rsidRPr="005E071B" w:rsidRDefault="000931F0" w:rsidP="006F0543">
      <w:pPr>
        <w:pStyle w:val="ListBullet"/>
      </w:pPr>
      <w:r w:rsidRPr="005E071B">
        <w:t xml:space="preserve">and an SN65HVD234DR CAN transceiver </w:t>
      </w:r>
      <w:r w:rsidRPr="003E36D8">
        <w:rPr>
          <w:vertAlign w:val="superscript"/>
        </w:rPr>
        <w:t>[12]</w:t>
      </w:r>
      <w:r w:rsidRPr="005E071B">
        <w:t>.</w:t>
      </w:r>
    </w:p>
    <w:p w14:paraId="7BC701FA" w14:textId="38ACD080" w:rsidR="000931F0" w:rsidRPr="005E071B" w:rsidRDefault="000931F0" w:rsidP="000931F0">
      <w:pPr>
        <w:pStyle w:val="BodyText"/>
      </w:pPr>
      <w:r w:rsidRPr="005E071B">
        <w:t xml:space="preserve">These components form a compact, low-loss CAN filter network designed in accordance with Texas Instruments application notes </w:t>
      </w:r>
      <w:r w:rsidRPr="003E36D8">
        <w:rPr>
          <w:vertAlign w:val="superscript"/>
        </w:rPr>
        <w:t>[25][26]</w:t>
      </w:r>
      <w:r w:rsidRPr="005E071B">
        <w:t>. The series capacitors (C23, C24, C18, C19) provide common-mode noise shunting and ESD suppression, while the 100</w:t>
      </w:r>
      <w:r w:rsidRPr="005E071B">
        <w:rPr>
          <w:rFonts w:ascii="Arial" w:hAnsi="Arial" w:cs="Arial"/>
        </w:rPr>
        <w:t> </w:t>
      </w:r>
      <w:r w:rsidRPr="005E071B">
        <w:t>pF differential capacitor (C29) improves high-frequency noise immunity between CAN_H and CAN_L. The ACT45B common-mode choke attenuates high-frequency interference without significantly degrading the differential signal.</w:t>
      </w:r>
    </w:p>
    <w:p w14:paraId="552EEEBC" w14:textId="69E8072B" w:rsidR="000931F0" w:rsidRPr="005E071B" w:rsidRDefault="000931F0" w:rsidP="000931F0">
      <w:pPr>
        <w:pStyle w:val="BodyText"/>
      </w:pPr>
      <w:r w:rsidRPr="005E071B">
        <w:t xml:space="preserve">The short, direct PCB trace routing between the connector, filter components, and transceiver minimises parasitic inductance and avoids unnecessary layer transitions. The CANH and CANL signals are routed as a tightly coupled differential pair, preserving signal symmetry and maintaining consistent impedance. These layout strategies reduce radiated and conducted emissions and help ensure compliance with CISPR 25 </w:t>
      </w:r>
      <w:r w:rsidRPr="000C0E25">
        <w:rPr>
          <w:vertAlign w:val="superscript"/>
        </w:rPr>
        <w:t>[17]</w:t>
      </w:r>
      <w:r w:rsidRPr="005E071B">
        <w:t xml:space="preserve"> and ISO 11452-2 </w:t>
      </w:r>
      <w:r w:rsidRPr="000C0E25">
        <w:rPr>
          <w:vertAlign w:val="superscript"/>
        </w:rPr>
        <w:t>[18]</w:t>
      </w:r>
      <w:r w:rsidRPr="005E071B">
        <w:t xml:space="preserve"> in marine and automotive installations.</w:t>
      </w:r>
    </w:p>
    <w:p w14:paraId="0489844F" w14:textId="357C2621" w:rsidR="000931F0" w:rsidRPr="005E071B" w:rsidRDefault="000931F0" w:rsidP="0037634C">
      <w:pPr>
        <w:pStyle w:val="Heading2"/>
      </w:pPr>
      <w:bookmarkStart w:id="42" w:name="_Toc202948634"/>
      <w:r w:rsidRPr="005E071B">
        <w:t>Power Supply</w:t>
      </w:r>
      <w:bookmarkEnd w:id="42"/>
    </w:p>
    <w:p w14:paraId="5E3FCDAE" w14:textId="5E4BD010" w:rsidR="00C965AE" w:rsidRPr="005E071B" w:rsidRDefault="00C965AE" w:rsidP="00C965AE">
      <w:pPr>
        <w:pStyle w:val="BodyText"/>
      </w:pPr>
      <w:r w:rsidRPr="005E071B">
        <w:t>The SN65HVD234 transceiver is powered from the 3.3</w:t>
      </w:r>
      <w:r w:rsidRPr="005E071B">
        <w:rPr>
          <w:rFonts w:ascii="Arial" w:hAnsi="Arial" w:cs="Arial"/>
        </w:rPr>
        <w:t> </w:t>
      </w:r>
      <w:r w:rsidRPr="005E071B">
        <w:t>V digital supply rail shared with the ESP32. A three-stage bypass network is implemented at the VCC pin to ensure power integrity across a wide frequency range</w:t>
      </w:r>
      <w:r w:rsidR="00EB192C">
        <w:t xml:space="preserve">, consistent with the </w:t>
      </w:r>
      <w:r w:rsidR="0077195A">
        <w:t>datasheet</w:t>
      </w:r>
      <w:r w:rsidRPr="005E071B">
        <w:t>:</w:t>
      </w:r>
    </w:p>
    <w:p w14:paraId="50C26C1E" w14:textId="77777777" w:rsidR="00C965AE" w:rsidRPr="005E071B" w:rsidRDefault="00C965AE" w:rsidP="00C965AE">
      <w:pPr>
        <w:pStyle w:val="ListBullet"/>
      </w:pPr>
      <w:r w:rsidRPr="005E071B">
        <w:t>a 10</w:t>
      </w:r>
      <w:r w:rsidRPr="005E071B">
        <w:rPr>
          <w:rFonts w:ascii="Arial" w:hAnsi="Arial" w:cs="Arial"/>
        </w:rPr>
        <w:t> </w:t>
      </w:r>
      <w:r w:rsidRPr="005E071B">
        <w:rPr>
          <w:rFonts w:ascii="Aptos" w:hAnsi="Aptos" w:cs="Aptos"/>
        </w:rPr>
        <w:t>µ</w:t>
      </w:r>
      <w:r w:rsidRPr="005E071B">
        <w:t>F ceramic capacitor provides low-frequency bulk decoupling and stabilizes the supply during slower load changes;</w:t>
      </w:r>
    </w:p>
    <w:p w14:paraId="4DBAA7EB" w14:textId="77777777" w:rsidR="00C965AE" w:rsidRPr="005E071B" w:rsidRDefault="00C965AE" w:rsidP="00C965AE">
      <w:pPr>
        <w:pStyle w:val="ListBullet"/>
      </w:pPr>
      <w:r w:rsidRPr="005E071B">
        <w:t>a 100</w:t>
      </w:r>
      <w:r w:rsidRPr="005E071B">
        <w:rPr>
          <w:rFonts w:ascii="Arial" w:hAnsi="Arial" w:cs="Arial"/>
        </w:rPr>
        <w:t> </w:t>
      </w:r>
      <w:r w:rsidRPr="005E071B">
        <w:t>nF ceramic capacitor is placed close to the VCC pin for general high-frequency bypassing; and</w:t>
      </w:r>
    </w:p>
    <w:p w14:paraId="0CC8C73A" w14:textId="77777777" w:rsidR="00C965AE" w:rsidRPr="005E071B" w:rsidRDefault="00C965AE" w:rsidP="00C965AE">
      <w:pPr>
        <w:pStyle w:val="ListBullet"/>
      </w:pPr>
      <w:r w:rsidRPr="005E071B">
        <w:t>a 100</w:t>
      </w:r>
      <w:r w:rsidRPr="005E071B">
        <w:rPr>
          <w:rFonts w:ascii="Arial" w:hAnsi="Arial" w:cs="Arial"/>
        </w:rPr>
        <w:t> </w:t>
      </w:r>
      <w:r w:rsidRPr="005E071B">
        <w:t>pF ceramic capacitor suppresses high frequency noise, e.g. fast transients caused by CAN signal switching.</w:t>
      </w:r>
    </w:p>
    <w:p w14:paraId="1E221236" w14:textId="06F1581D" w:rsidR="000931F0" w:rsidRPr="005E071B" w:rsidRDefault="000931F0" w:rsidP="00B60B29">
      <w:pPr>
        <w:pStyle w:val="Heading3"/>
      </w:pPr>
      <w:bookmarkStart w:id="43" w:name="_Toc202948635"/>
      <w:r w:rsidRPr="005E071B">
        <w:lastRenderedPageBreak/>
        <w:t>TTL I/O</w:t>
      </w:r>
      <w:bookmarkEnd w:id="43"/>
    </w:p>
    <w:p w14:paraId="11BEE646" w14:textId="77777777" w:rsidR="00B10726" w:rsidRDefault="00B10726" w:rsidP="00B10726">
      <w:pPr>
        <w:pStyle w:val="BodyText"/>
      </w:pPr>
      <w:r>
        <w:t>The SN65HVD234 transceiver is powered from the 3.3</w:t>
      </w:r>
      <w:r>
        <w:rPr>
          <w:rFonts w:ascii="Arial" w:hAnsi="Arial" w:cs="Arial"/>
        </w:rPr>
        <w:t> </w:t>
      </w:r>
      <w:r>
        <w:t>V digital supply rail shared with the ESP32. Logic-level CAN communication is implemented through the TX and RX pins:</w:t>
      </w:r>
    </w:p>
    <w:p w14:paraId="6394CBA4" w14:textId="1F30301E" w:rsidR="00B10726" w:rsidRDefault="001F3067" w:rsidP="00B10726">
      <w:pPr>
        <w:pStyle w:val="ListBullet"/>
      </w:pPr>
      <w:r>
        <w:t>[</w:t>
      </w:r>
      <w:r w:rsidR="00B10726">
        <w:t>CAN_TX</w:t>
      </w:r>
      <w:r>
        <w:t>]</w:t>
      </w:r>
      <w:r w:rsidR="00B10726">
        <w:t xml:space="preserve"> connects directly to the transceiver’s D pin. A 10</w:t>
      </w:r>
      <w:r w:rsidR="00B10726">
        <w:rPr>
          <w:rFonts w:ascii="Arial" w:hAnsi="Arial" w:cs="Arial"/>
        </w:rPr>
        <w:t> </w:t>
      </w:r>
      <w:r w:rsidR="00B10726">
        <w:t>k</w:t>
      </w:r>
      <w:r w:rsidR="00B10726">
        <w:rPr>
          <w:rFonts w:ascii="Aptos" w:hAnsi="Aptos" w:cs="Aptos"/>
        </w:rPr>
        <w:t>Ω</w:t>
      </w:r>
      <w:r w:rsidR="00B10726">
        <w:t xml:space="preserve"> pull-up resistor (R26) is used to ensure a defined idle state and limit noise susceptibility.</w:t>
      </w:r>
    </w:p>
    <w:p w14:paraId="5E5545F7" w14:textId="61A18959" w:rsidR="00B10726" w:rsidRDefault="001F3067" w:rsidP="00B10726">
      <w:pPr>
        <w:pStyle w:val="ListBullet"/>
      </w:pPr>
      <w:r>
        <w:t>[</w:t>
      </w:r>
      <w:r w:rsidR="00B10726">
        <w:t>CAN_RX</w:t>
      </w:r>
      <w:r>
        <w:t>]</w:t>
      </w:r>
      <w:r w:rsidR="00B10726">
        <w:t xml:space="preserve"> is connected to the transceiver’s R pin via a 68</w:t>
      </w:r>
      <w:r w:rsidR="00B10726">
        <w:rPr>
          <w:rFonts w:ascii="Arial" w:hAnsi="Arial" w:cs="Arial"/>
        </w:rPr>
        <w:t> </w:t>
      </w:r>
      <w:r w:rsidR="00B10726">
        <w:rPr>
          <w:rFonts w:ascii="Aptos" w:hAnsi="Aptos" w:cs="Aptos"/>
        </w:rPr>
        <w:t>Ω</w:t>
      </w:r>
      <w:r w:rsidR="00B10726">
        <w:t xml:space="preserve"> series resistor (R25), which limits inrush current, dampens reflections, and protects the ESP32 input from voltage spikes or overshoot.</w:t>
      </w:r>
    </w:p>
    <w:p w14:paraId="4E530086" w14:textId="6CBCBE07" w:rsidR="000931F0" w:rsidRPr="005E071B" w:rsidRDefault="004E44F1" w:rsidP="000931F0">
      <w:pPr>
        <w:pStyle w:val="BodyText"/>
      </w:pPr>
      <w:r>
        <w:t xml:space="preserve">Neither </w:t>
      </w:r>
      <w:r w:rsidR="001F3067">
        <w:t>[</w:t>
      </w:r>
      <w:r w:rsidR="000311CA" w:rsidRPr="000311CA">
        <w:t>CAN_TX</w:t>
      </w:r>
      <w:r w:rsidR="001F3067">
        <w:t>]</w:t>
      </w:r>
      <w:r w:rsidR="000311CA" w:rsidRPr="000311CA">
        <w:t xml:space="preserve"> </w:t>
      </w:r>
      <w:r>
        <w:t>nor</w:t>
      </w:r>
      <w:r w:rsidR="000311CA" w:rsidRPr="000311CA">
        <w:t xml:space="preserve"> </w:t>
      </w:r>
      <w:r w:rsidR="001F3067">
        <w:t>[</w:t>
      </w:r>
      <w:r w:rsidR="000311CA" w:rsidRPr="000311CA">
        <w:t>CAN_RX</w:t>
      </w:r>
      <w:r w:rsidR="001F3067">
        <w:t>]</w:t>
      </w:r>
      <w:r w:rsidR="000311CA" w:rsidRPr="000311CA">
        <w:t xml:space="preserve"> are strapping </w:t>
      </w:r>
      <w:r w:rsidR="001D56D5">
        <w:t>pins on the ESP32-S3</w:t>
      </w:r>
      <w:r w:rsidR="00AC7A28">
        <w:t>, ensuring</w:t>
      </w:r>
      <w:r w:rsidR="000311CA" w:rsidRPr="000311CA">
        <w:t xml:space="preserve"> </w:t>
      </w:r>
      <w:r w:rsidR="001D56D5">
        <w:t>reliable</w:t>
      </w:r>
      <w:r w:rsidR="000311CA" w:rsidRPr="000311CA">
        <w:t xml:space="preserve"> bus behaviour during device</w:t>
      </w:r>
      <w:r w:rsidR="00F4226A">
        <w:t xml:space="preserve"> flashing,</w:t>
      </w:r>
      <w:r w:rsidR="000311CA" w:rsidRPr="000311CA">
        <w:t xml:space="preserve"> reset or startup.</w:t>
      </w:r>
    </w:p>
    <w:p w14:paraId="23256CFE" w14:textId="015E6493" w:rsidR="000931F0" w:rsidRPr="005E071B" w:rsidRDefault="000931F0" w:rsidP="006F0543">
      <w:pPr>
        <w:pStyle w:val="Heading3"/>
      </w:pPr>
      <w:bookmarkStart w:id="44" w:name="_Toc202948636"/>
      <w:r w:rsidRPr="005E071B">
        <w:t>Slope Control</w:t>
      </w:r>
      <w:bookmarkEnd w:id="44"/>
    </w:p>
    <w:p w14:paraId="693EAF48" w14:textId="4025C32E" w:rsidR="005E071B" w:rsidRPr="005E071B" w:rsidRDefault="005E071B" w:rsidP="005E071B">
      <w:pPr>
        <w:pStyle w:val="BodyText"/>
      </w:pPr>
      <w:r w:rsidRPr="005E071B">
        <w:t>The SN65HVD234 transceiver features a slope control mechanism on pin 5 (Rs), allowing designers to reduce the signal edge rate to suppress EMI. The slew rate is controlled by an external resistor to ground</w:t>
      </w:r>
      <w:r w:rsidR="00DA29CE">
        <w:t>, and</w:t>
      </w:r>
      <w:r w:rsidRPr="005E071B">
        <w:t xml:space="preserve"> in the MDD400 a 10</w:t>
      </w:r>
      <w:r w:rsidRPr="005E071B">
        <w:rPr>
          <w:rFonts w:ascii="Arial" w:hAnsi="Arial" w:cs="Arial"/>
        </w:rPr>
        <w:t> </w:t>
      </w:r>
      <w:r w:rsidRPr="005E071B">
        <w:t>k</w:t>
      </w:r>
      <w:r w:rsidRPr="005E071B">
        <w:rPr>
          <w:rFonts w:ascii="Aptos" w:hAnsi="Aptos" w:cs="Aptos"/>
        </w:rPr>
        <w:t>Ω</w:t>
      </w:r>
      <w:r w:rsidRPr="005E071B">
        <w:t xml:space="preserve"> pull-down resistor (R27) is fitted</w:t>
      </w:r>
      <w:r w:rsidR="00016F56">
        <w:t xml:space="preserve">, </w:t>
      </w:r>
      <w:r w:rsidRPr="005E071B">
        <w:t>result</w:t>
      </w:r>
      <w:r w:rsidR="00016F56">
        <w:t>ing</w:t>
      </w:r>
      <w:r w:rsidRPr="005E071B">
        <w:t xml:space="preserve"> in a slew rate of approximately 15</w:t>
      </w:r>
      <w:r w:rsidRPr="005E071B">
        <w:rPr>
          <w:rFonts w:ascii="Arial" w:hAnsi="Arial" w:cs="Arial"/>
        </w:rPr>
        <w:t> </w:t>
      </w:r>
      <w:r w:rsidRPr="005E071B">
        <w:t>V/</w:t>
      </w:r>
      <w:r w:rsidRPr="005E071B">
        <w:rPr>
          <w:rFonts w:ascii="Aptos" w:hAnsi="Aptos" w:cs="Aptos"/>
        </w:rPr>
        <w:t>µ</w:t>
      </w:r>
      <w:r w:rsidRPr="005E071B">
        <w:t>s.</w:t>
      </w:r>
    </w:p>
    <w:p w14:paraId="70A797D2" w14:textId="3837CA2D" w:rsidR="005E071B" w:rsidRPr="005E071B" w:rsidRDefault="005E071B" w:rsidP="005E071B">
      <w:pPr>
        <w:pStyle w:val="BodyText"/>
      </w:pPr>
      <w:r w:rsidRPr="005E071B">
        <w:t>Although the NMEA 2000 protocol mandates a data rate of 250</w:t>
      </w:r>
      <w:r w:rsidRPr="005E071B">
        <w:rPr>
          <w:rFonts w:ascii="Arial" w:hAnsi="Arial" w:cs="Arial"/>
        </w:rPr>
        <w:t> </w:t>
      </w:r>
      <w:r w:rsidRPr="005E071B">
        <w:t>kbps, this value does not require a proportional edge rate. In differential signalling, reliable communication depends not only on bit rate but also on timing margins, signal rise/fall symmetry, and the receiver's ability to tolerate slower transitions. A slew rate of 15</w:t>
      </w:r>
      <w:r w:rsidRPr="005E071B">
        <w:rPr>
          <w:rFonts w:ascii="Arial" w:hAnsi="Arial" w:cs="Arial"/>
        </w:rPr>
        <w:t> </w:t>
      </w:r>
      <w:r w:rsidRPr="005E071B">
        <w:t>V/</w:t>
      </w:r>
      <w:r w:rsidRPr="005E071B">
        <w:rPr>
          <w:rFonts w:ascii="Aptos" w:hAnsi="Aptos" w:cs="Aptos"/>
        </w:rPr>
        <w:t>µ</w:t>
      </w:r>
      <w:r w:rsidRPr="005E071B">
        <w:t>s is sufficient to support 250</w:t>
      </w:r>
      <w:r w:rsidRPr="005E071B">
        <w:rPr>
          <w:rFonts w:ascii="Arial" w:hAnsi="Arial" w:cs="Arial"/>
        </w:rPr>
        <w:t> </w:t>
      </w:r>
      <w:r w:rsidRPr="005E071B">
        <w:t>kbps signalling over short drop cables (e.g. 1</w:t>
      </w:r>
      <w:r w:rsidRPr="005E071B">
        <w:rPr>
          <w:rFonts w:ascii="Arial" w:hAnsi="Arial" w:cs="Arial"/>
        </w:rPr>
        <w:t> </w:t>
      </w:r>
      <w:r w:rsidRPr="005E071B">
        <w:t>m), such as those used to connect the MDD400 to the backbone. In practice, the edge rate limits the effective signalling bandwidth—not the fundamental data rate—so this setting provides ample timing margin without compromising protocol compliance.</w:t>
      </w:r>
    </w:p>
    <w:p w14:paraId="0CA73A25" w14:textId="10C6A714" w:rsidR="000931F0" w:rsidRPr="005E071B" w:rsidRDefault="005E071B" w:rsidP="005E071B">
      <w:pPr>
        <w:pStyle w:val="BodyText"/>
      </w:pPr>
      <w:r w:rsidRPr="005E071B">
        <w:t>Using a 10</w:t>
      </w:r>
      <w:r w:rsidRPr="005E071B">
        <w:rPr>
          <w:rFonts w:ascii="Arial" w:hAnsi="Arial" w:cs="Arial"/>
        </w:rPr>
        <w:t> </w:t>
      </w:r>
      <w:r w:rsidRPr="005E071B">
        <w:t>k</w:t>
      </w:r>
      <w:r w:rsidRPr="005E071B">
        <w:rPr>
          <w:rFonts w:ascii="Aptos" w:hAnsi="Aptos" w:cs="Aptos"/>
        </w:rPr>
        <w:t>Ω</w:t>
      </w:r>
      <w:r w:rsidRPr="005E071B">
        <w:t xml:space="preserve"> pull-down offers a well-balanced trade-off: it substantially reduces high-frequency emissions (which scale with dV/dt) while remaining compatible with the stub length and impedance environment of a typical NMEA 2000 network. It also aligns with guidance provided by Texas Instruments in [25], which highlights 10</w:t>
      </w:r>
      <w:r w:rsidRPr="005E071B">
        <w:rPr>
          <w:rFonts w:ascii="Arial" w:hAnsi="Arial" w:cs="Arial"/>
        </w:rPr>
        <w:t> </w:t>
      </w:r>
      <w:r w:rsidRPr="005E071B">
        <w:t>k</w:t>
      </w:r>
      <w:r w:rsidRPr="005E071B">
        <w:rPr>
          <w:rFonts w:ascii="Aptos" w:hAnsi="Aptos" w:cs="Aptos"/>
        </w:rPr>
        <w:t>Ω</w:t>
      </w:r>
      <w:r w:rsidRPr="005E071B">
        <w:t xml:space="preserve"> as an effective value for slope control in industrial and automotive CAN installations. The use of a resistor instead of an Rs capacitor simplifies the PCB layout and guarantees stable performance over temperature and component tolerances.</w:t>
      </w:r>
    </w:p>
    <w:p w14:paraId="53E6393A" w14:textId="1D451EC4" w:rsidR="000931F0" w:rsidRPr="005E071B" w:rsidRDefault="000931F0" w:rsidP="006F0543">
      <w:pPr>
        <w:pStyle w:val="Heading3"/>
      </w:pPr>
      <w:bookmarkStart w:id="45" w:name="_Toc202948637"/>
      <w:r w:rsidRPr="005E071B">
        <w:t>Signal Integrity Simulation</w:t>
      </w:r>
      <w:bookmarkEnd w:id="45"/>
    </w:p>
    <w:p w14:paraId="0B9A4FF2" w14:textId="68284460" w:rsidR="00396E6E" w:rsidRPr="005E071B" w:rsidRDefault="0077195A" w:rsidP="000931F0">
      <w:pPr>
        <w:pStyle w:val="BodyText"/>
      </w:pPr>
      <w:r>
        <w:t>A signal integrity simulation was conducted</w:t>
      </w:r>
      <w:r w:rsidR="005F1B96">
        <w:t>, assuming that the</w:t>
      </w:r>
      <w:r w:rsidR="000931F0" w:rsidRPr="005E071B">
        <w:t xml:space="preserve"> MDD400 is intended to connect to the NMEA 2000 network using a standard 5-pin DeviceNet A-coded male connector, with power and CAN signals provided via a short (1</w:t>
      </w:r>
      <w:r w:rsidR="000931F0" w:rsidRPr="005E071B">
        <w:rPr>
          <w:rFonts w:ascii="Arial" w:hAnsi="Arial" w:cs="Arial"/>
        </w:rPr>
        <w:t> </w:t>
      </w:r>
      <w:r w:rsidR="000931F0" w:rsidRPr="005E071B">
        <w:t xml:space="preserve">m) drop cable. </w:t>
      </w:r>
      <w:r w:rsidR="004F731F">
        <w:t xml:space="preserve">The </w:t>
      </w:r>
      <w:r w:rsidR="000931F0" w:rsidRPr="005E071B">
        <w:t xml:space="preserve">NMEA 2000 backbone </w:t>
      </w:r>
      <w:r w:rsidR="004F731F">
        <w:t>is assumed to comply with th</w:t>
      </w:r>
      <w:r w:rsidR="000931F0" w:rsidRPr="005E071B">
        <w:t>e NMEA 2000 physical layer specification [20]</w:t>
      </w:r>
      <w:r w:rsidR="004F731F">
        <w:t xml:space="preserve">, including </w:t>
      </w:r>
      <w:r w:rsidR="004F731F" w:rsidRPr="005E071B">
        <w:t>termination via 120</w:t>
      </w:r>
      <w:r w:rsidR="004F731F" w:rsidRPr="005E071B">
        <w:rPr>
          <w:rFonts w:ascii="Arial" w:hAnsi="Arial" w:cs="Arial"/>
        </w:rPr>
        <w:t> </w:t>
      </w:r>
      <w:r w:rsidR="004F731F" w:rsidRPr="005E071B">
        <w:rPr>
          <w:rFonts w:ascii="Aptos" w:hAnsi="Aptos" w:cs="Aptos"/>
        </w:rPr>
        <w:t>Ω</w:t>
      </w:r>
      <w:r w:rsidR="004F731F" w:rsidRPr="005E071B">
        <w:t xml:space="preserve"> resistors at the</w:t>
      </w:r>
      <w:r w:rsidR="00552C9D">
        <w:t xml:space="preserve"> bus extremities</w:t>
      </w:r>
      <w:r w:rsidR="000931F0" w:rsidRPr="005E071B">
        <w:t xml:space="preserve">. </w:t>
      </w:r>
    </w:p>
    <w:p w14:paraId="4C7EB6C1" w14:textId="15702DD0" w:rsidR="00822C17" w:rsidRPr="005E071B" w:rsidRDefault="00000000">
      <w:pPr>
        <w:pStyle w:val="BodyText"/>
      </w:pPr>
      <w:r w:rsidRPr="005E071B">
        <w:t>[Insert Figure: Signal Integrity Simulation of CAN_H and CAN_L]</w:t>
      </w:r>
    </w:p>
    <w:p w14:paraId="4C7EB6C2" w14:textId="04AC6921" w:rsidR="00822C17" w:rsidRPr="005E071B" w:rsidRDefault="00000000" w:rsidP="00043C83">
      <w:pPr>
        <w:pStyle w:val="Heading2"/>
      </w:pPr>
      <w:bookmarkStart w:id="46" w:name="_Toc202948638"/>
      <w:bookmarkStart w:id="47" w:name="legacy-serial-interface"/>
      <w:bookmarkEnd w:id="40"/>
      <w:r w:rsidRPr="005E071B">
        <w:t>Legacy Serial Interface</w:t>
      </w:r>
      <w:bookmarkEnd w:id="46"/>
    </w:p>
    <w:p w14:paraId="361259C9" w14:textId="77777777" w:rsidR="008A6442" w:rsidRDefault="008A6442" w:rsidP="008A6442">
      <w:pPr>
        <w:pStyle w:val="BodyText"/>
      </w:pPr>
      <w:bookmarkStart w:id="48" w:name="transmitter-st_tx"/>
      <w:r>
        <w:t xml:space="preserve">The MDD400 supports an optional legacy serial interface designed to receive and/or transmit data compatible with SeaTalk I (single-wire, 12 V open-drain) and NMEA 0183 (12 V single-ended, receive-only). Given the 12 V signaling levels and the lack of galvanic isolation in typical legacy marine installations, the </w:t>
      </w:r>
      <w:r>
        <w:lastRenderedPageBreak/>
        <w:t>interface was engineered to maintain signal integrity and electromagnetic compatibility (EMC) through robust input filtering, carefully managed ground domains, and multi-stage protection.</w:t>
      </w:r>
    </w:p>
    <w:p w14:paraId="2B650D06" w14:textId="53691267" w:rsidR="00917784" w:rsidRDefault="00917784" w:rsidP="008A6442">
      <w:pPr>
        <w:pStyle w:val="BodyText"/>
        <w:rPr>
          <w:lang w:val="en-US"/>
        </w:rPr>
      </w:pPr>
      <w:r>
        <w:rPr>
          <w:noProof/>
        </w:rPr>
        <w:drawing>
          <wp:inline distT="0" distB="0" distL="0" distR="0" wp14:anchorId="42424981" wp14:editId="06E67D7F">
            <wp:extent cx="5943600" cy="3959225"/>
            <wp:effectExtent l="0" t="0" r="0" b="0"/>
            <wp:docPr id="866034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40FFB27F" w14:textId="70AE48A2" w:rsidR="00674936" w:rsidRPr="005E071B" w:rsidRDefault="008A6442" w:rsidP="008A6442">
      <w:pPr>
        <w:pStyle w:val="BodyText"/>
      </w:pPr>
      <w:r>
        <w:t>The legacy interface accepts a single bidirectional signal line (ST_SIG), which is filtered and protected before being interfaced with the internal logic domain. SeaTalk operation uses a half-duplex scheme, sharing the line for both transmission and reception. NMEA 0183 operation is receive-only.</w:t>
      </w:r>
    </w:p>
    <w:p w14:paraId="3981A8FE" w14:textId="696B63AC" w:rsidR="001E1880" w:rsidRPr="001E1880" w:rsidRDefault="001E1880" w:rsidP="001E1880">
      <w:pPr>
        <w:pStyle w:val="Heading3"/>
        <w:rPr>
          <w:lang w:val="en-US"/>
        </w:rPr>
      </w:pPr>
      <w:bookmarkStart w:id="49" w:name="_Toc202948639"/>
      <w:r w:rsidRPr="001E1880">
        <w:rPr>
          <w:lang w:val="en-US"/>
        </w:rPr>
        <w:t>Interface Conditioning and Power</w:t>
      </w:r>
      <w:bookmarkEnd w:id="49"/>
    </w:p>
    <w:p w14:paraId="4CD941F9" w14:textId="77777777" w:rsidR="00A85213" w:rsidRPr="00A85213" w:rsidRDefault="00A85213" w:rsidP="00A85213">
      <w:pPr>
        <w:pStyle w:val="BodyText"/>
        <w:rPr>
          <w:lang w:val="en-US"/>
        </w:rPr>
      </w:pPr>
      <w:r w:rsidRPr="00A85213">
        <w:rPr>
          <w:lang w:val="en-US"/>
        </w:rPr>
        <w:t>Incoming power and signal lines are routed through a multi-stage filter network:</w:t>
      </w:r>
    </w:p>
    <w:p w14:paraId="2A85D01E" w14:textId="77777777" w:rsidR="00A85213" w:rsidRPr="00A85213" w:rsidRDefault="00A85213" w:rsidP="00A85213">
      <w:pPr>
        <w:pStyle w:val="ListBullet"/>
        <w:rPr>
          <w:lang w:val="en-US"/>
        </w:rPr>
      </w:pPr>
      <w:r w:rsidRPr="00A85213">
        <w:rPr>
          <w:lang w:val="en-US"/>
        </w:rPr>
        <w:t>A common-mode choke (SMCM7060-132T) suppresses high-frequency noise;</w:t>
      </w:r>
    </w:p>
    <w:p w14:paraId="5E9FA96E" w14:textId="77777777" w:rsidR="00A85213" w:rsidRPr="00A85213" w:rsidRDefault="00A85213" w:rsidP="00A85213">
      <w:pPr>
        <w:pStyle w:val="ListBullet"/>
        <w:rPr>
          <w:lang w:val="en-US"/>
        </w:rPr>
      </w:pPr>
      <w:r w:rsidRPr="00A85213">
        <w:rPr>
          <w:lang w:val="en-US"/>
        </w:rPr>
        <w:t>Shunt capacitors (100 pF) to both digital and chassis ground domains provide RF filtering;</w:t>
      </w:r>
    </w:p>
    <w:p w14:paraId="127AF1AC" w14:textId="77777777" w:rsidR="00A85213" w:rsidRPr="00A85213" w:rsidRDefault="00A85213" w:rsidP="00A85213">
      <w:pPr>
        <w:pStyle w:val="ListBullet"/>
        <w:rPr>
          <w:lang w:val="en-US"/>
        </w:rPr>
      </w:pPr>
      <w:r w:rsidRPr="00A85213">
        <w:rPr>
          <w:lang w:val="en-US"/>
        </w:rPr>
        <w:t>A bi-directional TVS diode (P6SMB15CA) clamps voltage spikes up to ±15 V;</w:t>
      </w:r>
    </w:p>
    <w:p w14:paraId="453C6A07" w14:textId="77777777" w:rsidR="00A85213" w:rsidRPr="00A85213" w:rsidRDefault="00A85213" w:rsidP="00A85213">
      <w:pPr>
        <w:pStyle w:val="ListBullet"/>
        <w:rPr>
          <w:lang w:val="en-US"/>
        </w:rPr>
      </w:pPr>
      <w:r w:rsidRPr="00A85213">
        <w:rPr>
          <w:lang w:val="en-US"/>
        </w:rPr>
        <w:t>Additional series resistance and diode clamping stages limit current and prevent latch-up.</w:t>
      </w:r>
    </w:p>
    <w:p w14:paraId="0D1F9C37" w14:textId="77777777" w:rsidR="00A85213" w:rsidRPr="00A85213" w:rsidRDefault="00A85213" w:rsidP="00A85213">
      <w:pPr>
        <w:pStyle w:val="BodyText"/>
        <w:rPr>
          <w:lang w:val="en-US"/>
        </w:rPr>
      </w:pPr>
      <w:r w:rsidRPr="00A85213">
        <w:rPr>
          <w:lang w:val="en-US"/>
        </w:rPr>
        <w:t>This configuration offers substantial protection against ESD, conducted transients, and radiated EMI, satisfying CE and EN 55035 immunity requirements for the intended use case.</w:t>
      </w:r>
    </w:p>
    <w:p w14:paraId="1BD9ECFA" w14:textId="52716803" w:rsidR="00A85213" w:rsidRPr="00A85213" w:rsidRDefault="00A85213" w:rsidP="00A85213">
      <w:pPr>
        <w:pStyle w:val="BodyText"/>
        <w:rPr>
          <w:lang w:val="en-US"/>
        </w:rPr>
      </w:pPr>
      <w:r w:rsidRPr="00A85213">
        <w:rPr>
          <w:lang w:val="en-US"/>
        </w:rPr>
        <w:t>Internal signal buffering is provided by a two-stage transistor-based receiver. This stage isolates the MCU RX pin from the external signal domain and incorporates a voltage divider to safely shift the 12 V logic signal down to 3.3 V logic levels. The receiver is continuously active and handles both NMEA 0183 and SeaTalk receive functions.</w:t>
      </w:r>
    </w:p>
    <w:p w14:paraId="4622A96A" w14:textId="719C0ECE" w:rsidR="00A85213" w:rsidRPr="00A85213" w:rsidRDefault="00A85213" w:rsidP="00A85213">
      <w:pPr>
        <w:pStyle w:val="BodyText"/>
        <w:rPr>
          <w:lang w:val="en-US"/>
        </w:rPr>
      </w:pPr>
      <w:r w:rsidRPr="00A85213">
        <w:rPr>
          <w:lang w:val="en-US"/>
        </w:rPr>
        <w:lastRenderedPageBreak/>
        <w:t>Transmission is handled by a discrete open-collector driver controlled by the MCU TX pin and gated by a dedicated ST_EN signal. This stage mimics the behavior of legacy SeaTalk talkers by pulling the line low during a logic '0' and tri-stating otherwise. Series resistors and RC gate control limit EMI during transitions. An RC gate filter provides slew-rate limiting without affecting low-speed signaling (SeaTalk operates at 4800 bps).</w:t>
      </w:r>
    </w:p>
    <w:p w14:paraId="0A22D4D0" w14:textId="77777777" w:rsidR="00FA374E" w:rsidRDefault="00A85213" w:rsidP="00A85213">
      <w:pPr>
        <w:pStyle w:val="BodyText"/>
      </w:pPr>
      <w:r w:rsidRPr="00A85213">
        <w:rPr>
          <w:lang w:val="en-US"/>
        </w:rPr>
        <w:t>All circuits are powered from the regulated 5 V domain (VCC), which is isolated from the external 12 V input by a pi filter and diode clamp. The entire legacy port shares a distinct ground domain (NET-C), which is joined to the main logic ground (GNDREF) via a common-mode inductor and local filtering.</w:t>
      </w:r>
      <w:r w:rsidR="0027076D">
        <w:t xml:space="preserve"> </w:t>
      </w:r>
    </w:p>
    <w:p w14:paraId="7668473C" w14:textId="6B37E402" w:rsidR="00334F4E" w:rsidRDefault="00334F4E" w:rsidP="00A85213">
      <w:pPr>
        <w:pStyle w:val="BodyText"/>
      </w:pPr>
      <w:r w:rsidRPr="00334F4E">
        <w:t>If pre-compliance EMC testing indicates the SeaTalk interface as a source of excessive emissions or susceptibility, an alternative implementation using opto-isolators may be considered. This would allow complete galvanic isolation between the SeaTalk signal and the MDD400 logic domain, simplifying signal reference handling and improving immunity to ground loops or cable-borne transients. This approach would require powering the opto-isolated input side from the SeaTalk 12</w:t>
      </w:r>
      <w:r w:rsidRPr="00334F4E">
        <w:rPr>
          <w:rFonts w:ascii="Arial" w:hAnsi="Arial" w:cs="Arial"/>
        </w:rPr>
        <w:t> </w:t>
      </w:r>
      <w:r w:rsidRPr="00334F4E">
        <w:t>V line or a derived source, and is best suited to receive-only applications such as NMEA 0183 listener modes.</w:t>
      </w:r>
    </w:p>
    <w:p w14:paraId="364596EA" w14:textId="785FB154" w:rsidR="001E1880" w:rsidRPr="001E1880" w:rsidRDefault="001E1880" w:rsidP="00FA374E">
      <w:pPr>
        <w:pStyle w:val="Heading3"/>
        <w:rPr>
          <w:lang w:val="en-US"/>
        </w:rPr>
      </w:pPr>
      <w:r w:rsidRPr="001E1880">
        <w:rPr>
          <w:lang w:val="en-US"/>
        </w:rPr>
        <w:t>Circuit Description</w:t>
      </w:r>
    </w:p>
    <w:p w14:paraId="26BB5D4F" w14:textId="77777777" w:rsidR="001E1880" w:rsidRPr="001E1880" w:rsidRDefault="001E1880" w:rsidP="001E1880">
      <w:pPr>
        <w:pStyle w:val="Heading4"/>
        <w:rPr>
          <w:lang w:val="en-US"/>
        </w:rPr>
      </w:pPr>
      <w:r w:rsidRPr="001E1880">
        <w:rPr>
          <w:lang w:val="en-US"/>
        </w:rPr>
        <w:t>Receiver</w:t>
      </w:r>
    </w:p>
    <w:p w14:paraId="7CF7726B" w14:textId="77777777" w:rsidR="001E1880" w:rsidRPr="001E1880" w:rsidRDefault="001E1880" w:rsidP="001E1880">
      <w:pPr>
        <w:pStyle w:val="BodyText"/>
        <w:rPr>
          <w:lang w:val="en-US"/>
        </w:rPr>
      </w:pPr>
      <w:r w:rsidRPr="001E1880">
        <w:rPr>
          <w:lang w:val="en-US"/>
        </w:rPr>
        <w:t>The input signal from the external ST_SIG line passes through diode D6A (1N4148) for reverse polarity protection and current limiting via R51. The signal is then applied to a pair of transistors (Q5A and Q5B) forming a differential receiver. These are biased by R47, R48, and R49 to provide signal translation and buffering.</w:t>
      </w:r>
    </w:p>
    <w:p w14:paraId="3BED6117" w14:textId="7E9B4A54" w:rsidR="001E1880" w:rsidRPr="001E1880" w:rsidRDefault="001E1880" w:rsidP="001E1880">
      <w:pPr>
        <w:pStyle w:val="BodyText"/>
        <w:rPr>
          <w:lang w:val="en-US"/>
        </w:rPr>
      </w:pPr>
      <w:r w:rsidRPr="001E1880">
        <w:rPr>
          <w:lang w:val="en-US"/>
        </w:rPr>
        <w:t xml:space="preserve">The output of this stage is fed to </w:t>
      </w:r>
      <w:r w:rsidR="008B6AED">
        <w:rPr>
          <w:lang w:val="en-US"/>
        </w:rPr>
        <w:t>[U1_RX]</w:t>
      </w:r>
      <w:r w:rsidR="000F0022">
        <w:rPr>
          <w:lang w:val="en-US"/>
        </w:rPr>
        <w:t>,</w:t>
      </w:r>
      <w:r w:rsidRPr="001E1880">
        <w:rPr>
          <w:lang w:val="en-US"/>
        </w:rPr>
        <w:t xml:space="preserve"> </w:t>
      </w:r>
      <w:r w:rsidR="005F1A06">
        <w:rPr>
          <w:lang w:val="en-US"/>
        </w:rPr>
        <w:t>as</w:t>
      </w:r>
      <w:r w:rsidRPr="001E1880">
        <w:rPr>
          <w:lang w:val="en-US"/>
        </w:rPr>
        <w:t xml:space="preserve"> 3.3</w:t>
      </w:r>
      <w:r w:rsidRPr="001E1880">
        <w:rPr>
          <w:rFonts w:ascii="Arial" w:hAnsi="Arial" w:cs="Arial"/>
          <w:lang w:val="en-US"/>
        </w:rPr>
        <w:t> </w:t>
      </w:r>
      <w:r w:rsidRPr="001E1880">
        <w:rPr>
          <w:lang w:val="en-US"/>
        </w:rPr>
        <w:t xml:space="preserve">V UART-level </w:t>
      </w:r>
      <w:r w:rsidR="005E4EF9">
        <w:rPr>
          <w:lang w:val="en-US"/>
        </w:rPr>
        <w:t>serial data</w:t>
      </w:r>
      <w:r w:rsidRPr="001E1880">
        <w:rPr>
          <w:lang w:val="en-US"/>
        </w:rPr>
        <w:t>. This path is shared between NMEA 0183 and SeaTalk I operation. In both modes, the receiver operates continuously to capture serial input.</w:t>
      </w:r>
    </w:p>
    <w:p w14:paraId="1CB290B1" w14:textId="77777777" w:rsidR="001E1880" w:rsidRPr="001E1880" w:rsidRDefault="001E1880" w:rsidP="001E1880">
      <w:pPr>
        <w:pStyle w:val="Heading4"/>
        <w:rPr>
          <w:lang w:val="en-US"/>
        </w:rPr>
      </w:pPr>
      <w:r w:rsidRPr="001E1880">
        <w:rPr>
          <w:lang w:val="en-US"/>
        </w:rPr>
        <w:t>Transmitter</w:t>
      </w:r>
    </w:p>
    <w:p w14:paraId="096587E8" w14:textId="77777777" w:rsidR="001E1880" w:rsidRPr="001E1880" w:rsidRDefault="001E1880" w:rsidP="001E1880">
      <w:pPr>
        <w:pStyle w:val="BodyText"/>
        <w:rPr>
          <w:lang w:val="en-US"/>
        </w:rPr>
      </w:pPr>
      <w:r w:rsidRPr="001E1880">
        <w:rPr>
          <w:lang w:val="en-US"/>
        </w:rPr>
        <w:t>For SeaTalk I, which uses a single bidirectional wire, the MDD400 must also drive the ST_SIG line during transmission.</w:t>
      </w:r>
    </w:p>
    <w:p w14:paraId="171B8C33" w14:textId="77777777" w:rsidR="001E1880" w:rsidRPr="001E1880" w:rsidRDefault="001E1880" w:rsidP="001E1880">
      <w:pPr>
        <w:pStyle w:val="BodyText"/>
        <w:rPr>
          <w:lang w:val="en-US"/>
        </w:rPr>
      </w:pPr>
      <w:r w:rsidRPr="001E1880">
        <w:rPr>
          <w:lang w:val="en-US"/>
        </w:rPr>
        <w:t>The transmit side employs Q6 (BC817) and Q8A (IMZ1A) as open-collector drivers, selectively enabled by Q7B and Q7A under control of the ST_EN signal. This allows the MDD400 to pull the signal line low while maintaining high impedance when not transmitting. A passive pull-up (R64) to +12</w:t>
      </w:r>
      <w:r w:rsidRPr="001E1880">
        <w:rPr>
          <w:rFonts w:ascii="Arial" w:hAnsi="Arial" w:cs="Arial"/>
          <w:lang w:val="en-US"/>
        </w:rPr>
        <w:t> </w:t>
      </w:r>
      <w:r w:rsidRPr="001E1880">
        <w:rPr>
          <w:lang w:val="en-US"/>
        </w:rPr>
        <w:t>V ensures correct idle line voltage in the absence of an active transmitter.</w:t>
      </w:r>
    </w:p>
    <w:p w14:paraId="16DE4DDB" w14:textId="0342A35D" w:rsidR="001E1880" w:rsidRPr="001E1880" w:rsidRDefault="00405961" w:rsidP="001E1880">
      <w:pPr>
        <w:pStyle w:val="BodyText"/>
        <w:rPr>
          <w:lang w:val="en-US"/>
        </w:rPr>
      </w:pPr>
      <w:r>
        <w:rPr>
          <w:lang w:val="en-US"/>
        </w:rPr>
        <w:t>[</w:t>
      </w:r>
      <w:r w:rsidR="001E1880" w:rsidRPr="001E1880">
        <w:rPr>
          <w:lang w:val="en-US"/>
        </w:rPr>
        <w:t>U1</w:t>
      </w:r>
      <w:r>
        <w:rPr>
          <w:lang w:val="en-US"/>
        </w:rPr>
        <w:t>_</w:t>
      </w:r>
      <w:r w:rsidR="001E1880" w:rsidRPr="001E1880">
        <w:rPr>
          <w:lang w:val="en-US"/>
        </w:rPr>
        <w:t>TX</w:t>
      </w:r>
      <w:r>
        <w:rPr>
          <w:lang w:val="en-US"/>
        </w:rPr>
        <w:t>]</w:t>
      </w:r>
      <w:r w:rsidR="001E1880" w:rsidRPr="001E1880">
        <w:rPr>
          <w:lang w:val="en-US"/>
        </w:rPr>
        <w:t xml:space="preserve"> drives the signal logic, with R50 and R55 providing base current limiting and edge shaping.</w:t>
      </w:r>
    </w:p>
    <w:p w14:paraId="4553D2F0" w14:textId="368AB970" w:rsidR="001E1880" w:rsidRPr="001E1880" w:rsidRDefault="001E1880" w:rsidP="001E1880">
      <w:pPr>
        <w:pStyle w:val="Heading3"/>
        <w:rPr>
          <w:lang w:val="en-US"/>
        </w:rPr>
      </w:pPr>
      <w:bookmarkStart w:id="50" w:name="_Toc202948640"/>
      <w:r w:rsidRPr="001E1880">
        <w:rPr>
          <w:lang w:val="en-US"/>
        </w:rPr>
        <w:t>SeaTalk I Operation (Single Wire, RX/TX)</w:t>
      </w:r>
      <w:bookmarkEnd w:id="50"/>
    </w:p>
    <w:p w14:paraId="3BD01D93" w14:textId="0E0BE984" w:rsidR="001E1880" w:rsidRPr="001E1880" w:rsidRDefault="00835765" w:rsidP="001E1880">
      <w:pPr>
        <w:pStyle w:val="BodyText"/>
        <w:rPr>
          <w:lang w:val="en-US"/>
        </w:rPr>
      </w:pPr>
      <w:r w:rsidRPr="00835765">
        <w:rPr>
          <w:lang w:val="en-US"/>
        </w:rPr>
        <w:t>SeaTalk I is a single-wire bus using 12 V signaling, where idle = 12 V, logic 0 = pulled to 0 V.</w:t>
      </w:r>
      <w:r w:rsidR="001E1880" w:rsidRPr="001E1880">
        <w:rPr>
          <w:lang w:val="en-US"/>
        </w:rPr>
        <w:t xml:space="preserve"> </w:t>
      </w:r>
      <w:r>
        <w:rPr>
          <w:lang w:val="en-US"/>
        </w:rPr>
        <w:t>It r</w:t>
      </w:r>
      <w:r w:rsidR="001E1880" w:rsidRPr="001E1880">
        <w:rPr>
          <w:lang w:val="en-US"/>
        </w:rPr>
        <w:t>equir</w:t>
      </w:r>
      <w:r>
        <w:rPr>
          <w:lang w:val="en-US"/>
        </w:rPr>
        <w:t>es</w:t>
      </w:r>
      <w:r w:rsidR="001E1880" w:rsidRPr="001E1880">
        <w:rPr>
          <w:lang w:val="en-US"/>
        </w:rPr>
        <w:t xml:space="preserve"> careful coordination between transmit and receive functions. The MDD400 handles this using a half-duplex scheme:</w:t>
      </w:r>
    </w:p>
    <w:p w14:paraId="3A0B68D2" w14:textId="01A665D4" w:rsidR="001E1880" w:rsidRPr="001E1880" w:rsidRDefault="00902DA2" w:rsidP="001E1880">
      <w:pPr>
        <w:pStyle w:val="ListBullet"/>
        <w:rPr>
          <w:lang w:val="en-US"/>
        </w:rPr>
      </w:pPr>
      <w:r>
        <w:rPr>
          <w:lang w:val="en-US"/>
        </w:rPr>
        <w:t>w</w:t>
      </w:r>
      <w:r w:rsidR="001E1880" w:rsidRPr="001E1880">
        <w:rPr>
          <w:lang w:val="en-US"/>
        </w:rPr>
        <w:t>hen not transmitting, the ST_TX line is tri-stated, and the receiver monitors incoming traffic on ST_SIG</w:t>
      </w:r>
      <w:r>
        <w:rPr>
          <w:lang w:val="en-US"/>
        </w:rPr>
        <w:t>;</w:t>
      </w:r>
    </w:p>
    <w:p w14:paraId="45DBF248" w14:textId="77777777" w:rsidR="00481C7B" w:rsidRDefault="00902DA2" w:rsidP="001E1880">
      <w:pPr>
        <w:pStyle w:val="ListBullet"/>
        <w:rPr>
          <w:lang w:val="en-US"/>
        </w:rPr>
      </w:pPr>
      <w:r>
        <w:rPr>
          <w:lang w:val="en-US"/>
        </w:rPr>
        <w:t>t</w:t>
      </w:r>
      <w:r w:rsidR="001E1880" w:rsidRPr="001E1880">
        <w:rPr>
          <w:lang w:val="en-US"/>
        </w:rPr>
        <w:t>o transmit, ST_EN is asserted to activate the driver circuitry, pulling ST_SIG low as needed</w:t>
      </w:r>
      <w:r>
        <w:rPr>
          <w:lang w:val="en-US"/>
        </w:rPr>
        <w:t xml:space="preserve">; </w:t>
      </w:r>
    </w:p>
    <w:p w14:paraId="62C100A7" w14:textId="7697FDA5" w:rsidR="001E1880" w:rsidRPr="001E1880" w:rsidRDefault="00481C7B" w:rsidP="001E1880">
      <w:pPr>
        <w:pStyle w:val="ListBullet"/>
        <w:rPr>
          <w:lang w:val="en-US"/>
        </w:rPr>
      </w:pPr>
      <w:r w:rsidRPr="00481C7B">
        <w:rPr>
          <w:lang w:val="en-US"/>
        </w:rPr>
        <w:t>an MCU-controlled TX driver sink</w:t>
      </w:r>
      <w:r w:rsidR="00711850">
        <w:rPr>
          <w:lang w:val="en-US"/>
        </w:rPr>
        <w:t>s</w:t>
      </w:r>
      <w:r w:rsidRPr="00481C7B">
        <w:rPr>
          <w:lang w:val="en-US"/>
        </w:rPr>
        <w:t xml:space="preserve"> current during transmission and releases the line for receive or idle</w:t>
      </w:r>
      <w:r w:rsidR="00711850">
        <w:rPr>
          <w:lang w:val="en-US"/>
        </w:rPr>
        <w:t>;</w:t>
      </w:r>
    </w:p>
    <w:p w14:paraId="2142E1A2" w14:textId="37B97274" w:rsidR="001E1880" w:rsidRDefault="00902DA2" w:rsidP="001E1880">
      <w:pPr>
        <w:pStyle w:val="ListBullet"/>
        <w:rPr>
          <w:lang w:val="en-US"/>
        </w:rPr>
      </w:pPr>
      <w:r>
        <w:rPr>
          <w:lang w:val="en-US"/>
        </w:rPr>
        <w:lastRenderedPageBreak/>
        <w:t>a</w:t>
      </w:r>
      <w:r w:rsidR="001E1880" w:rsidRPr="001E1880">
        <w:rPr>
          <w:lang w:val="en-US"/>
        </w:rPr>
        <w:t>fter transmission, the output drivers are immediately disabled to avoid contention with other devices on the bus</w:t>
      </w:r>
      <w:r w:rsidR="00DB3E0B">
        <w:rPr>
          <w:lang w:val="en-US"/>
        </w:rPr>
        <w:t>; and</w:t>
      </w:r>
    </w:p>
    <w:p w14:paraId="7FA08096" w14:textId="44F4FCF9" w:rsidR="00DB3E0B" w:rsidRPr="001E1880" w:rsidRDefault="00DB3E0B" w:rsidP="001E1880">
      <w:pPr>
        <w:pStyle w:val="ListBullet"/>
        <w:rPr>
          <w:lang w:val="en-US"/>
        </w:rPr>
      </w:pPr>
      <w:r w:rsidRPr="00DB3E0B">
        <w:rPr>
          <w:lang w:val="en-US"/>
        </w:rPr>
        <w:t>The RX stage remains active continuously and is tolerant of slow signal edges typical of long cable runs.</w:t>
      </w:r>
    </w:p>
    <w:p w14:paraId="5435014E" w14:textId="60B53D66" w:rsidR="001E1880" w:rsidRPr="001E1880" w:rsidRDefault="001E1880" w:rsidP="001E1880">
      <w:pPr>
        <w:pStyle w:val="BodyText"/>
        <w:rPr>
          <w:lang w:val="en-US"/>
        </w:rPr>
      </w:pPr>
      <w:r w:rsidRPr="001E1880">
        <w:rPr>
          <w:lang w:val="en-US"/>
        </w:rPr>
        <w:t>Timing and contention avoidance are handled in firmware. The circuit allows for reliable operation</w:t>
      </w:r>
      <w:r w:rsidR="00DB3E0B">
        <w:rPr>
          <w:lang w:val="en-US"/>
        </w:rPr>
        <w:t>,</w:t>
      </w:r>
      <w:r w:rsidRPr="001E1880">
        <w:rPr>
          <w:lang w:val="en-US"/>
        </w:rPr>
        <w:t xml:space="preserve"> even on long or noisy SeaTalk I networks.</w:t>
      </w:r>
    </w:p>
    <w:p w14:paraId="107FE12F" w14:textId="77777777" w:rsidR="001E1880" w:rsidRPr="001E1880" w:rsidRDefault="001E1880" w:rsidP="001E7210">
      <w:pPr>
        <w:pStyle w:val="Heading3"/>
        <w:rPr>
          <w:lang w:val="en-US"/>
        </w:rPr>
      </w:pPr>
      <w:bookmarkStart w:id="51" w:name="_Toc202948641"/>
      <w:r w:rsidRPr="001E1880">
        <w:rPr>
          <w:lang w:val="en-US"/>
        </w:rPr>
        <w:t>3.2.4 NMEA 0183 Operation (RX Only)</w:t>
      </w:r>
      <w:bookmarkEnd w:id="51"/>
    </w:p>
    <w:p w14:paraId="14EE855E" w14:textId="223F932F" w:rsidR="001E1880" w:rsidRPr="001E1880" w:rsidRDefault="001E1880" w:rsidP="001E1880">
      <w:pPr>
        <w:pStyle w:val="BodyText"/>
        <w:rPr>
          <w:lang w:val="en-US"/>
        </w:rPr>
      </w:pPr>
      <w:r w:rsidRPr="001E1880">
        <w:rPr>
          <w:lang w:val="en-US"/>
        </w:rPr>
        <w:t>For NMEA 0183 sources, the MDD400 operates in receive-only mode. The external talker is typically a GPS, depth sounder, or wind instrument</w:t>
      </w:r>
      <w:r w:rsidR="000C7C32">
        <w:rPr>
          <w:lang w:val="en-US"/>
        </w:rPr>
        <w:t xml:space="preserve">. </w:t>
      </w:r>
      <w:r w:rsidR="000C7C32" w:rsidRPr="000C7C32">
        <w:t xml:space="preserve">Although the NMEA standard allows for differential signaling (RS-422), most talkers </w:t>
      </w:r>
      <w:r w:rsidR="00FD01FD">
        <w:t xml:space="preserve">in the marine environment </w:t>
      </w:r>
      <w:r w:rsidR="000C7C32" w:rsidRPr="000C7C32">
        <w:t>operate in single-ended mode</w:t>
      </w:r>
      <w:r w:rsidR="00FD01FD">
        <w:t>,</w:t>
      </w:r>
      <w:r w:rsidR="000C7C32" w:rsidRPr="000C7C32">
        <w:t xml:space="preserve"> and are electrically compatible with this circuit.</w:t>
      </w:r>
      <w:r w:rsidR="00FD01FD">
        <w:t xml:space="preserve"> The circuit design </w:t>
      </w:r>
      <w:r w:rsidR="00200C69">
        <w:t xml:space="preserve">is also compatible with RS-422 </w:t>
      </w:r>
      <w:r w:rsidR="00167CC7">
        <w:t xml:space="preserve">(differential) </w:t>
      </w:r>
      <w:r w:rsidR="00200C69">
        <w:t>data.</w:t>
      </w:r>
    </w:p>
    <w:p w14:paraId="1D7F30F5" w14:textId="0BDB0D49" w:rsidR="001E1880" w:rsidRPr="001E1880" w:rsidRDefault="001E1880" w:rsidP="001E1880">
      <w:pPr>
        <w:pStyle w:val="BodyText"/>
        <w:rPr>
          <w:lang w:val="en-US"/>
        </w:rPr>
      </w:pPr>
      <w:r w:rsidRPr="001E1880">
        <w:rPr>
          <w:lang w:val="en-US"/>
        </w:rPr>
        <w:t xml:space="preserve">Only the receiver portion of the interface is used in this mode. The isolated, level-shifted signal is passed to </w:t>
      </w:r>
      <w:r w:rsidR="00080C8F">
        <w:rPr>
          <w:lang w:val="en-US"/>
        </w:rPr>
        <w:t xml:space="preserve">[U1_RX]. </w:t>
      </w:r>
      <w:r w:rsidRPr="001E1880">
        <w:rPr>
          <w:lang w:val="en-US"/>
        </w:rPr>
        <w:t>No transmission is attempted, and the ST_EN signal remains low to ensure the transmitter remains disabled.</w:t>
      </w:r>
    </w:p>
    <w:p w14:paraId="3385D742" w14:textId="77777777" w:rsidR="001E1880" w:rsidRPr="001E1880" w:rsidRDefault="001E1880" w:rsidP="001E1880">
      <w:pPr>
        <w:pStyle w:val="BodyText"/>
        <w:rPr>
          <w:lang w:val="en-US"/>
        </w:rPr>
      </w:pPr>
      <w:r w:rsidRPr="001E1880">
        <w:rPr>
          <w:lang w:val="en-US"/>
        </w:rPr>
        <w:t>This configuration ensures the MDD400 is compatible with any standard NMEA 0183 talker without introducing noise or signal conflicts.</w:t>
      </w:r>
    </w:p>
    <w:p w14:paraId="7F2B1D25" w14:textId="6246BDD2" w:rsidR="001E1880" w:rsidRPr="001E1880" w:rsidRDefault="001E1880" w:rsidP="001E7210">
      <w:pPr>
        <w:pStyle w:val="Heading3"/>
        <w:rPr>
          <w:lang w:val="en-US"/>
        </w:rPr>
      </w:pPr>
      <w:bookmarkStart w:id="52" w:name="_Toc202948642"/>
      <w:r w:rsidRPr="001E1880">
        <w:rPr>
          <w:lang w:val="en-US"/>
        </w:rPr>
        <w:t>Physical Connector</w:t>
      </w:r>
      <w:bookmarkEnd w:id="52"/>
    </w:p>
    <w:p w14:paraId="340A1F49" w14:textId="31DFF9F1" w:rsidR="001E1880" w:rsidRPr="001E1880" w:rsidRDefault="001E1880" w:rsidP="001E1880">
      <w:pPr>
        <w:pStyle w:val="BodyText"/>
        <w:rPr>
          <w:lang w:val="en-US"/>
        </w:rPr>
      </w:pPr>
      <w:r w:rsidRPr="001E1880">
        <w:rPr>
          <w:lang w:val="en-US"/>
        </w:rPr>
        <w:t>The physical interface for legacy serial signals is provided via a 3-pin header:</w:t>
      </w:r>
    </w:p>
    <w:p w14:paraId="035EFD54" w14:textId="1549D427" w:rsidR="001E1880" w:rsidRPr="007A73A4" w:rsidRDefault="007A73A4" w:rsidP="007A73A4">
      <w:pPr>
        <w:pStyle w:val="ListBullet"/>
      </w:pPr>
      <w:r>
        <w:t>Pin 1 (RED)</w:t>
      </w:r>
      <w:r w:rsidR="001E1880" w:rsidRPr="007A73A4">
        <w:t>: 12</w:t>
      </w:r>
      <w:r w:rsidR="001E1880" w:rsidRPr="007A73A4">
        <w:rPr>
          <w:rFonts w:ascii="Arial" w:hAnsi="Arial" w:cs="Arial"/>
        </w:rPr>
        <w:t> </w:t>
      </w:r>
      <w:r w:rsidR="001E1880" w:rsidRPr="007A73A4">
        <w:t>V (power)</w:t>
      </w:r>
    </w:p>
    <w:p w14:paraId="6E292FC4" w14:textId="6784C82B" w:rsidR="001E1880" w:rsidRPr="007A73A4" w:rsidRDefault="007A73A4" w:rsidP="007A73A4">
      <w:pPr>
        <w:pStyle w:val="ListBullet"/>
      </w:pPr>
      <w:r>
        <w:t>Pin 2 (BLACK)</w:t>
      </w:r>
      <w:r w:rsidR="001E1880" w:rsidRPr="007A73A4">
        <w:t>: GND</w:t>
      </w:r>
    </w:p>
    <w:p w14:paraId="3D1A7182" w14:textId="6B67E0D8" w:rsidR="001E1880" w:rsidRPr="007A73A4" w:rsidRDefault="007A73A4" w:rsidP="007A73A4">
      <w:pPr>
        <w:pStyle w:val="ListBullet"/>
      </w:pPr>
      <w:r>
        <w:t>Pin 3 (YELLOW)</w:t>
      </w:r>
      <w:r w:rsidR="001E1880" w:rsidRPr="007A73A4">
        <w:t>: SIG (SeaTalk I / NMEA 0183 signal line)</w:t>
      </w:r>
    </w:p>
    <w:p w14:paraId="6FBACD15" w14:textId="77777777" w:rsidR="00603E65" w:rsidRDefault="001E1880" w:rsidP="004E4AE4">
      <w:pPr>
        <w:pStyle w:val="BodyText"/>
        <w:rPr>
          <w:lang w:val="en-US"/>
        </w:rPr>
      </w:pPr>
      <w:r w:rsidRPr="001E1880">
        <w:rPr>
          <w:lang w:val="en-US"/>
        </w:rPr>
        <w:t xml:space="preserve">This layout allows for simple three-wire connectivity using standard </w:t>
      </w:r>
      <w:r w:rsidR="002C0643">
        <w:rPr>
          <w:lang w:val="en-US"/>
        </w:rPr>
        <w:t>SeaTalk I connector.</w:t>
      </w:r>
    </w:p>
    <w:p w14:paraId="69C5F78F" w14:textId="03AFA32C" w:rsidR="00603E65" w:rsidRDefault="00603E65" w:rsidP="00603E65">
      <w:pPr>
        <w:pStyle w:val="Heading4"/>
        <w:rPr>
          <w:lang w:val="en-US"/>
        </w:rPr>
      </w:pPr>
      <w:r>
        <w:rPr>
          <w:lang w:val="en-US"/>
        </w:rPr>
        <w:t>Power Isolation</w:t>
      </w:r>
    </w:p>
    <w:p w14:paraId="10BF2870" w14:textId="77777777" w:rsidR="00114153" w:rsidRPr="00114153" w:rsidRDefault="004E4AE4" w:rsidP="00114153">
      <w:pPr>
        <w:pStyle w:val="BodyText"/>
        <w:rPr>
          <w:lang w:val="en-US"/>
        </w:rPr>
      </w:pPr>
      <w:r>
        <w:rPr>
          <w:lang w:val="en-US"/>
        </w:rPr>
        <w:t xml:space="preserve"> </w:t>
      </w:r>
      <w:r w:rsidR="00114153" w:rsidRPr="00114153">
        <w:rPr>
          <w:lang w:val="en-US"/>
        </w:rPr>
        <w:t>In production, the SeaTalk +12</w:t>
      </w:r>
      <w:r w:rsidR="00114153" w:rsidRPr="00114153">
        <w:rPr>
          <w:rFonts w:ascii="Arial" w:hAnsi="Arial" w:cs="Arial"/>
          <w:lang w:val="en-US"/>
        </w:rPr>
        <w:t> </w:t>
      </w:r>
      <w:r w:rsidR="00114153" w:rsidRPr="00114153">
        <w:rPr>
          <w:lang w:val="en-US"/>
        </w:rPr>
        <w:t>V pin is intentionally left unconnected to the MDD400 internal power supply. This avoids introducing a second power source and the associated risks of conflicting voltage domains or ground loops. As a result, the MDD400 must be powered exclusively from the NMEA 2000 backbone, and any SeaTalk devices must receive power independently from the SeaTalk bus.</w:t>
      </w:r>
    </w:p>
    <w:p w14:paraId="00D7C4D6" w14:textId="7BF314E7" w:rsidR="00EC1798" w:rsidRDefault="00114153" w:rsidP="00114153">
      <w:pPr>
        <w:pStyle w:val="BodyText"/>
        <w:rPr>
          <w:lang w:val="en-US"/>
        </w:rPr>
      </w:pPr>
      <w:r w:rsidRPr="00114153">
        <w:rPr>
          <w:lang w:val="en-US"/>
        </w:rPr>
        <w:t>This isolation is implemented by omitting the polarity protection diode on the SeaTalk power input. For advanced configurations, populating this diode enables power input from the SeaTalk bus. Additionally, a normally open solder jumper labeled ST_12V is provided to allow bridging the SeaTalk and NMEA 2000 power rails. This option is intended for edge cases, such as powering a single connected SeaTalk device that is not attached to a live SeaTalk bus. Use of this jumper should be avoided in typical installations to maintain electrical isolation and CE-compliant power domain separation.</w:t>
      </w:r>
    </w:p>
    <w:p w14:paraId="2CFFF26A" w14:textId="7AAB81D3" w:rsidR="000E05F4" w:rsidRDefault="000E05F4" w:rsidP="001C7E04">
      <w:pPr>
        <w:pStyle w:val="Heading4"/>
      </w:pPr>
      <w:r>
        <w:t>EMC, ESD and Ground</w:t>
      </w:r>
    </w:p>
    <w:p w14:paraId="2225892E" w14:textId="77777777" w:rsidR="008D15AB" w:rsidRPr="008D15AB" w:rsidRDefault="008D15AB" w:rsidP="008D15AB">
      <w:pPr>
        <w:pStyle w:val="BodyText"/>
        <w:rPr>
          <w:lang w:val="en-US"/>
        </w:rPr>
      </w:pPr>
      <w:r w:rsidRPr="008D15AB">
        <w:rPr>
          <w:lang w:val="en-US"/>
        </w:rPr>
        <w:t xml:space="preserve">The legacy port is exposed via a 3-pin header (12 V, GND, SIG). In this implementation, the +12 V line is left unconnected, and the interface is powered entirely from the internal 5 V rail. The GND pin (SeaTalk shield) is </w:t>
      </w:r>
      <w:r w:rsidRPr="008D15AB">
        <w:rPr>
          <w:lang w:val="en-US"/>
        </w:rPr>
        <w:lastRenderedPageBreak/>
        <w:t>connected to GNDREF through a 1 µH inductor, which provides a low-impedance signal reference path while attenuating high-frequency noise.</w:t>
      </w:r>
    </w:p>
    <w:p w14:paraId="150C6EB9" w14:textId="77777777" w:rsidR="008D15AB" w:rsidRPr="008D15AB" w:rsidRDefault="008D15AB" w:rsidP="008D15AB">
      <w:pPr>
        <w:pStyle w:val="BodyText"/>
        <w:rPr>
          <w:lang w:val="en-US"/>
        </w:rPr>
      </w:pPr>
      <w:r w:rsidRPr="008D15AB">
        <w:rPr>
          <w:lang w:val="en-US"/>
        </w:rPr>
        <w:t>Although the original SeaTalk protocol uses GND as a signal return and implicit shield, this arrangement preserves CE compliance by preventing direct coupling of noisy external grounds into the device ground plane. The use of a separate shield pin was considered, but real-world installations route signal returns through the GND wire, making this unnecessary.</w:t>
      </w:r>
    </w:p>
    <w:p w14:paraId="19006DDA" w14:textId="77777777" w:rsidR="008D15AB" w:rsidRPr="008D15AB" w:rsidRDefault="008D15AB" w:rsidP="008D15AB">
      <w:pPr>
        <w:pStyle w:val="BodyText"/>
        <w:rPr>
          <w:lang w:val="en-US"/>
        </w:rPr>
      </w:pPr>
      <w:r w:rsidRPr="008D15AB">
        <w:rPr>
          <w:lang w:val="en-US"/>
        </w:rPr>
        <w:t>The input filter and grounding strategy ensure that EMC performance meets CE and FCC Class B requirements for conducted and radiated emissions. Immunity to electrostatic discharge, EFT, and surge is provided by a combination of TVS clamping, series impedance, and low-inductance layout.</w:t>
      </w:r>
    </w:p>
    <w:p w14:paraId="183B3D9D" w14:textId="1CDA2B9C" w:rsidR="004E4AE4" w:rsidRDefault="004E4AE4" w:rsidP="00394237">
      <w:pPr>
        <w:pStyle w:val="BodyText"/>
        <w:keepNext/>
      </w:pPr>
      <w:r>
        <w:t xml:space="preserve">In total, there are six possible wiring permutations of the three legacy interface pins (12V, GND, SIG). These are evaluated in the </w:t>
      </w:r>
      <w:r w:rsidR="0027076D" w:rsidRPr="0027076D">
        <w:rPr>
          <w:i/>
          <w:iCs/>
        </w:rPr>
        <w:t>Table 4</w:t>
      </w:r>
      <w:r>
        <w:t>:</w:t>
      </w:r>
    </w:p>
    <w:p w14:paraId="71FA2682" w14:textId="7520D2D5" w:rsidR="00EA722D" w:rsidRDefault="00EA722D" w:rsidP="00394237">
      <w:pPr>
        <w:pStyle w:val="TableCaption"/>
      </w:pPr>
      <w:r>
        <w:t>Table 4: Legacy Connector Wiring Permutations</w:t>
      </w:r>
    </w:p>
    <w:tbl>
      <w:tblPr>
        <w:tblStyle w:val="GridTable4-Accent4"/>
        <w:tblW w:w="9466" w:type="dxa"/>
        <w:tblLook w:val="04A0" w:firstRow="1" w:lastRow="0" w:firstColumn="1" w:lastColumn="0" w:noHBand="0" w:noVBand="1"/>
      </w:tblPr>
      <w:tblGrid>
        <w:gridCol w:w="1795"/>
        <w:gridCol w:w="907"/>
        <w:gridCol w:w="907"/>
        <w:gridCol w:w="907"/>
        <w:gridCol w:w="3729"/>
        <w:gridCol w:w="1221"/>
      </w:tblGrid>
      <w:tr w:rsidR="00EA722D" w:rsidRPr="00404D52" w14:paraId="7CB8D9B1" w14:textId="77777777" w:rsidTr="00EA72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ED2FA5B" w14:textId="77777777" w:rsidR="00EA722D" w:rsidRPr="00404D52" w:rsidRDefault="00EA722D" w:rsidP="00394237">
            <w:pPr>
              <w:pStyle w:val="TableHeaders"/>
              <w:rPr>
                <w:b/>
                <w:bCs/>
              </w:rPr>
            </w:pPr>
            <w:r w:rsidRPr="00404D52">
              <w:rPr>
                <w:b/>
                <w:bCs/>
              </w:rPr>
              <w:t>Wiring Order</w:t>
            </w:r>
          </w:p>
        </w:tc>
        <w:tc>
          <w:tcPr>
            <w:tcW w:w="907" w:type="dxa"/>
            <w:hideMark/>
          </w:tcPr>
          <w:p w14:paraId="1EDB4649" w14:textId="167614E0" w:rsidR="00EA722D" w:rsidRPr="00404D52" w:rsidRDefault="00EA722D" w:rsidP="00394237">
            <w:pPr>
              <w:pStyle w:val="TableHeaders"/>
              <w:cnfStyle w:val="100000000000" w:firstRow="1" w:lastRow="0" w:firstColumn="0" w:lastColumn="0" w:oddVBand="0" w:evenVBand="0" w:oddHBand="0" w:evenHBand="0" w:firstRowFirstColumn="0" w:firstRowLastColumn="0" w:lastRowFirstColumn="0" w:lastRowLastColumn="0"/>
              <w:rPr>
                <w:b/>
                <w:bCs/>
              </w:rPr>
            </w:pPr>
            <w:r w:rsidRPr="00404D52">
              <w:rPr>
                <w:b/>
                <w:bCs/>
              </w:rPr>
              <w:t>ST_SIG</w:t>
            </w:r>
          </w:p>
        </w:tc>
        <w:tc>
          <w:tcPr>
            <w:tcW w:w="907" w:type="dxa"/>
            <w:hideMark/>
          </w:tcPr>
          <w:p w14:paraId="5D240E19" w14:textId="1670CF25" w:rsidR="00EA722D" w:rsidRPr="00404D52" w:rsidRDefault="00EA722D" w:rsidP="00394237">
            <w:pPr>
              <w:pStyle w:val="TableHeaders"/>
              <w:cnfStyle w:val="100000000000" w:firstRow="1" w:lastRow="0" w:firstColumn="0" w:lastColumn="0" w:oddVBand="0" w:evenVBand="0" w:oddHBand="0" w:evenHBand="0" w:firstRowFirstColumn="0" w:firstRowLastColumn="0" w:lastRowFirstColumn="0" w:lastRowLastColumn="0"/>
              <w:rPr>
                <w:b/>
                <w:bCs/>
              </w:rPr>
            </w:pPr>
            <w:r w:rsidRPr="00404D52">
              <w:rPr>
                <w:b/>
                <w:bCs/>
              </w:rPr>
              <w:t>12V_IN</w:t>
            </w:r>
          </w:p>
        </w:tc>
        <w:tc>
          <w:tcPr>
            <w:tcW w:w="907" w:type="dxa"/>
            <w:hideMark/>
          </w:tcPr>
          <w:p w14:paraId="4B3DBC08" w14:textId="7E13D9EB" w:rsidR="00EA722D" w:rsidRPr="00404D52" w:rsidRDefault="00EA722D" w:rsidP="00394237">
            <w:pPr>
              <w:pStyle w:val="TableHeaders"/>
              <w:cnfStyle w:val="100000000000" w:firstRow="1" w:lastRow="0" w:firstColumn="0" w:lastColumn="0" w:oddVBand="0" w:evenVBand="0" w:oddHBand="0" w:evenHBand="0" w:firstRowFirstColumn="0" w:firstRowLastColumn="0" w:lastRowFirstColumn="0" w:lastRowLastColumn="0"/>
              <w:rPr>
                <w:b/>
                <w:bCs/>
              </w:rPr>
            </w:pPr>
            <w:r w:rsidRPr="00404D52">
              <w:rPr>
                <w:b/>
                <w:bCs/>
              </w:rPr>
              <w:t>GND</w:t>
            </w:r>
          </w:p>
        </w:tc>
        <w:tc>
          <w:tcPr>
            <w:tcW w:w="3729" w:type="dxa"/>
            <w:hideMark/>
          </w:tcPr>
          <w:p w14:paraId="1A636EC7" w14:textId="77777777" w:rsidR="00EA722D" w:rsidRPr="00404D52" w:rsidRDefault="00EA722D" w:rsidP="00394237">
            <w:pPr>
              <w:pStyle w:val="TableHeaders"/>
              <w:cnfStyle w:val="100000000000" w:firstRow="1" w:lastRow="0" w:firstColumn="0" w:lastColumn="0" w:oddVBand="0" w:evenVBand="0" w:oddHBand="0" w:evenHBand="0" w:firstRowFirstColumn="0" w:firstRowLastColumn="0" w:lastRowFirstColumn="0" w:lastRowLastColumn="0"/>
              <w:rPr>
                <w:b/>
                <w:bCs/>
              </w:rPr>
            </w:pPr>
            <w:r w:rsidRPr="00404D52">
              <w:rPr>
                <w:b/>
                <w:bCs/>
              </w:rPr>
              <w:t>Outcome</w:t>
            </w:r>
          </w:p>
        </w:tc>
        <w:tc>
          <w:tcPr>
            <w:tcW w:w="0" w:type="auto"/>
            <w:hideMark/>
          </w:tcPr>
          <w:p w14:paraId="739D8309" w14:textId="77777777" w:rsidR="00EA722D" w:rsidRPr="00404D52" w:rsidRDefault="00EA722D" w:rsidP="00394237">
            <w:pPr>
              <w:pStyle w:val="TableHeaders"/>
              <w:cnfStyle w:val="100000000000" w:firstRow="1" w:lastRow="0" w:firstColumn="0" w:lastColumn="0" w:oddVBand="0" w:evenVBand="0" w:oddHBand="0" w:evenHBand="0" w:firstRowFirstColumn="0" w:firstRowLastColumn="0" w:lastRowFirstColumn="0" w:lastRowLastColumn="0"/>
              <w:rPr>
                <w:b/>
                <w:bCs/>
              </w:rPr>
            </w:pPr>
            <w:r w:rsidRPr="00404D52">
              <w:rPr>
                <w:b/>
                <w:bCs/>
              </w:rPr>
              <w:t>Protected?</w:t>
            </w:r>
          </w:p>
        </w:tc>
      </w:tr>
      <w:tr w:rsidR="00EA722D" w14:paraId="0224A310" w14:textId="77777777" w:rsidTr="00EA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203ED210" w14:textId="77777777" w:rsidR="00EA722D" w:rsidRDefault="00EA722D" w:rsidP="00394237">
            <w:pPr>
              <w:keepNext/>
            </w:pPr>
            <w:r>
              <w:t>SIG, 12V, GND</w:t>
            </w:r>
          </w:p>
        </w:tc>
        <w:tc>
          <w:tcPr>
            <w:tcW w:w="907" w:type="dxa"/>
            <w:hideMark/>
          </w:tcPr>
          <w:p w14:paraId="250D8216"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ST_SIG</w:t>
            </w:r>
          </w:p>
        </w:tc>
        <w:tc>
          <w:tcPr>
            <w:tcW w:w="907" w:type="dxa"/>
            <w:hideMark/>
          </w:tcPr>
          <w:p w14:paraId="12444A68"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12</w:t>
            </w:r>
            <w:r>
              <w:rPr>
                <w:rFonts w:ascii="Arial" w:hAnsi="Arial" w:cs="Arial"/>
              </w:rPr>
              <w:t> </w:t>
            </w:r>
            <w:r>
              <w:t>V</w:t>
            </w:r>
          </w:p>
        </w:tc>
        <w:tc>
          <w:tcPr>
            <w:tcW w:w="907" w:type="dxa"/>
            <w:hideMark/>
          </w:tcPr>
          <w:p w14:paraId="60E72509"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GND</w:t>
            </w:r>
          </w:p>
        </w:tc>
        <w:tc>
          <w:tcPr>
            <w:tcW w:w="3729" w:type="dxa"/>
            <w:hideMark/>
          </w:tcPr>
          <w:p w14:paraId="1E84BF63" w14:textId="77777777" w:rsidR="00EA722D" w:rsidRDefault="00EA722D" w:rsidP="00394237">
            <w:pPr>
              <w:keepNext/>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Correct connection </w:t>
            </w:r>
            <w:r>
              <w:rPr>
                <w:rFonts w:ascii="Times New Roman" w:hAnsi="Times New Roman" w:cs="Times New Roman"/>
              </w:rPr>
              <w:t>—</w:t>
            </w:r>
            <w:r>
              <w:t xml:space="preserve"> normal operation</w:t>
            </w:r>
          </w:p>
        </w:tc>
        <w:tc>
          <w:tcPr>
            <w:tcW w:w="0" w:type="auto"/>
            <w:hideMark/>
          </w:tcPr>
          <w:p w14:paraId="65AEE8C4" w14:textId="1C048124"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EA722D" w14:paraId="4D15F8D5" w14:textId="77777777" w:rsidTr="00EA722D">
        <w:tc>
          <w:tcPr>
            <w:cnfStyle w:val="001000000000" w:firstRow="0" w:lastRow="0" w:firstColumn="1" w:lastColumn="0" w:oddVBand="0" w:evenVBand="0" w:oddHBand="0" w:evenHBand="0" w:firstRowFirstColumn="0" w:firstRowLastColumn="0" w:lastRowFirstColumn="0" w:lastRowLastColumn="0"/>
            <w:tcW w:w="1795" w:type="dxa"/>
            <w:hideMark/>
          </w:tcPr>
          <w:p w14:paraId="06D7C7E1" w14:textId="77777777" w:rsidR="00EA722D" w:rsidRDefault="00EA722D" w:rsidP="00394237">
            <w:pPr>
              <w:keepNext/>
            </w:pPr>
            <w:r>
              <w:t>12V, SIG, GND</w:t>
            </w:r>
          </w:p>
        </w:tc>
        <w:tc>
          <w:tcPr>
            <w:tcW w:w="907" w:type="dxa"/>
            <w:hideMark/>
          </w:tcPr>
          <w:p w14:paraId="1F1BABE0"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12</w:t>
            </w:r>
            <w:r>
              <w:rPr>
                <w:rFonts w:ascii="Arial" w:hAnsi="Arial" w:cs="Arial"/>
              </w:rPr>
              <w:t> </w:t>
            </w:r>
            <w:r>
              <w:t>V</w:t>
            </w:r>
          </w:p>
        </w:tc>
        <w:tc>
          <w:tcPr>
            <w:tcW w:w="907" w:type="dxa"/>
            <w:hideMark/>
          </w:tcPr>
          <w:p w14:paraId="039D7F81"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ST_SIG</w:t>
            </w:r>
          </w:p>
        </w:tc>
        <w:tc>
          <w:tcPr>
            <w:tcW w:w="907" w:type="dxa"/>
            <w:hideMark/>
          </w:tcPr>
          <w:p w14:paraId="4C312425"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GND</w:t>
            </w:r>
          </w:p>
        </w:tc>
        <w:tc>
          <w:tcPr>
            <w:tcW w:w="3729" w:type="dxa"/>
            <w:hideMark/>
          </w:tcPr>
          <w:p w14:paraId="144486B2" w14:textId="77777777" w:rsidR="00EA722D" w:rsidRDefault="00EA722D" w:rsidP="00394237">
            <w:pPr>
              <w:keepNext/>
              <w:cnfStyle w:val="000000000000" w:firstRow="0" w:lastRow="0" w:firstColumn="0" w:lastColumn="0" w:oddVBand="0" w:evenVBand="0" w:oddHBand="0" w:evenHBand="0" w:firstRowFirstColumn="0" w:firstRowLastColumn="0" w:lastRowFirstColumn="0" w:lastRowLastColumn="0"/>
            </w:pPr>
            <w:r>
              <w:t>ST_SIG pulled high — D6A blocks current, input already expects 12</w:t>
            </w:r>
            <w:r>
              <w:rPr>
                <w:rFonts w:ascii="Arial" w:hAnsi="Arial" w:cs="Arial"/>
              </w:rPr>
              <w:t> </w:t>
            </w:r>
            <w:r>
              <w:t>V</w:t>
            </w:r>
          </w:p>
        </w:tc>
        <w:tc>
          <w:tcPr>
            <w:tcW w:w="0" w:type="auto"/>
            <w:hideMark/>
          </w:tcPr>
          <w:p w14:paraId="23F019AE" w14:textId="73DAFAA5"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EA722D" w14:paraId="0F7F9D78" w14:textId="77777777" w:rsidTr="00EA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87DE187" w14:textId="77777777" w:rsidR="00EA722D" w:rsidRDefault="00EA722D" w:rsidP="00394237">
            <w:pPr>
              <w:keepNext/>
            </w:pPr>
            <w:r>
              <w:t>SIG, GND, 12V</w:t>
            </w:r>
          </w:p>
        </w:tc>
        <w:tc>
          <w:tcPr>
            <w:tcW w:w="907" w:type="dxa"/>
            <w:hideMark/>
          </w:tcPr>
          <w:p w14:paraId="4041E4EA"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ST_SIG</w:t>
            </w:r>
          </w:p>
        </w:tc>
        <w:tc>
          <w:tcPr>
            <w:tcW w:w="907" w:type="dxa"/>
            <w:hideMark/>
          </w:tcPr>
          <w:p w14:paraId="3AF7BBED"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GND</w:t>
            </w:r>
          </w:p>
        </w:tc>
        <w:tc>
          <w:tcPr>
            <w:tcW w:w="907" w:type="dxa"/>
            <w:hideMark/>
          </w:tcPr>
          <w:p w14:paraId="4CF1418C"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12</w:t>
            </w:r>
            <w:r>
              <w:rPr>
                <w:rFonts w:ascii="Arial" w:hAnsi="Arial" w:cs="Arial"/>
              </w:rPr>
              <w:t> </w:t>
            </w:r>
            <w:r>
              <w:t>V</w:t>
            </w:r>
          </w:p>
        </w:tc>
        <w:tc>
          <w:tcPr>
            <w:tcW w:w="3729" w:type="dxa"/>
            <w:hideMark/>
          </w:tcPr>
          <w:p w14:paraId="5E6C7884" w14:textId="77777777" w:rsidR="00EA722D" w:rsidRDefault="00EA722D" w:rsidP="00394237">
            <w:pPr>
              <w:keepNext/>
              <w:cnfStyle w:val="000000100000" w:firstRow="0" w:lastRow="0" w:firstColumn="0" w:lastColumn="0" w:oddVBand="0" w:evenVBand="0" w:oddHBand="1" w:evenHBand="0" w:firstRowFirstColumn="0" w:firstRowLastColumn="0" w:lastRowFirstColumn="0" w:lastRowLastColumn="0"/>
            </w:pPr>
            <w:r>
              <w:t>GND applied to 12V_IN — D8 blocks reverse current</w:t>
            </w:r>
          </w:p>
        </w:tc>
        <w:tc>
          <w:tcPr>
            <w:tcW w:w="0" w:type="auto"/>
            <w:hideMark/>
          </w:tcPr>
          <w:p w14:paraId="025845EF" w14:textId="32CE91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EA722D" w14:paraId="0775E93C" w14:textId="77777777" w:rsidTr="00EA722D">
        <w:tc>
          <w:tcPr>
            <w:cnfStyle w:val="001000000000" w:firstRow="0" w:lastRow="0" w:firstColumn="1" w:lastColumn="0" w:oddVBand="0" w:evenVBand="0" w:oddHBand="0" w:evenHBand="0" w:firstRowFirstColumn="0" w:firstRowLastColumn="0" w:lastRowFirstColumn="0" w:lastRowLastColumn="0"/>
            <w:tcW w:w="1795" w:type="dxa"/>
            <w:hideMark/>
          </w:tcPr>
          <w:p w14:paraId="0BA8CC6B" w14:textId="77777777" w:rsidR="00EA722D" w:rsidRDefault="00EA722D" w:rsidP="00394237">
            <w:pPr>
              <w:keepNext/>
            </w:pPr>
            <w:r>
              <w:t>GND, 12V, SIG</w:t>
            </w:r>
          </w:p>
        </w:tc>
        <w:tc>
          <w:tcPr>
            <w:tcW w:w="907" w:type="dxa"/>
            <w:hideMark/>
          </w:tcPr>
          <w:p w14:paraId="65B6EC80"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GND</w:t>
            </w:r>
          </w:p>
        </w:tc>
        <w:tc>
          <w:tcPr>
            <w:tcW w:w="907" w:type="dxa"/>
            <w:hideMark/>
          </w:tcPr>
          <w:p w14:paraId="359BDD37"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12</w:t>
            </w:r>
            <w:r>
              <w:rPr>
                <w:rFonts w:ascii="Arial" w:hAnsi="Arial" w:cs="Arial"/>
              </w:rPr>
              <w:t> </w:t>
            </w:r>
            <w:r>
              <w:t>V</w:t>
            </w:r>
          </w:p>
        </w:tc>
        <w:tc>
          <w:tcPr>
            <w:tcW w:w="907" w:type="dxa"/>
            <w:hideMark/>
          </w:tcPr>
          <w:p w14:paraId="37826458"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ST_SIG</w:t>
            </w:r>
          </w:p>
        </w:tc>
        <w:tc>
          <w:tcPr>
            <w:tcW w:w="3729" w:type="dxa"/>
            <w:hideMark/>
          </w:tcPr>
          <w:p w14:paraId="205043E3" w14:textId="77777777" w:rsidR="00EA722D" w:rsidRDefault="00EA722D" w:rsidP="00394237">
            <w:pPr>
              <w:keepNext/>
              <w:cnfStyle w:val="000000000000" w:firstRow="0" w:lastRow="0" w:firstColumn="0" w:lastColumn="0" w:oddVBand="0" w:evenVBand="0" w:oddHBand="0" w:evenHBand="0" w:firstRowFirstColumn="0" w:firstRowLastColumn="0" w:lastRowFirstColumn="0" w:lastRowLastColumn="0"/>
            </w:pPr>
            <w:r>
              <w:t>GND on ST_SIG — valid electrical state (LOW), no damage</w:t>
            </w:r>
          </w:p>
        </w:tc>
        <w:tc>
          <w:tcPr>
            <w:tcW w:w="0" w:type="auto"/>
            <w:hideMark/>
          </w:tcPr>
          <w:p w14:paraId="42490C9E" w14:textId="39AF5015"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r w:rsidR="00EA722D" w14:paraId="73B3C964" w14:textId="77777777" w:rsidTr="00EA7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6BAC1805" w14:textId="77777777" w:rsidR="00EA722D" w:rsidRDefault="00EA722D" w:rsidP="00394237">
            <w:pPr>
              <w:keepNext/>
            </w:pPr>
            <w:r>
              <w:t>12V, GND, SIG</w:t>
            </w:r>
          </w:p>
        </w:tc>
        <w:tc>
          <w:tcPr>
            <w:tcW w:w="907" w:type="dxa"/>
            <w:hideMark/>
          </w:tcPr>
          <w:p w14:paraId="44226403"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12</w:t>
            </w:r>
            <w:r>
              <w:rPr>
                <w:rFonts w:ascii="Arial" w:hAnsi="Arial" w:cs="Arial"/>
              </w:rPr>
              <w:t> </w:t>
            </w:r>
            <w:r>
              <w:t>V</w:t>
            </w:r>
          </w:p>
        </w:tc>
        <w:tc>
          <w:tcPr>
            <w:tcW w:w="907" w:type="dxa"/>
            <w:hideMark/>
          </w:tcPr>
          <w:p w14:paraId="7663AC04"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GND</w:t>
            </w:r>
          </w:p>
        </w:tc>
        <w:tc>
          <w:tcPr>
            <w:tcW w:w="907" w:type="dxa"/>
            <w:hideMark/>
          </w:tcPr>
          <w:p w14:paraId="68CB08FE" w14:textId="77777777"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t>ST_SIG</w:t>
            </w:r>
          </w:p>
        </w:tc>
        <w:tc>
          <w:tcPr>
            <w:tcW w:w="3729" w:type="dxa"/>
            <w:hideMark/>
          </w:tcPr>
          <w:p w14:paraId="5024D5B5" w14:textId="77777777" w:rsidR="00EA722D" w:rsidRDefault="00EA722D" w:rsidP="00394237">
            <w:pPr>
              <w:keepNext/>
              <w:cnfStyle w:val="000000100000" w:firstRow="0" w:lastRow="0" w:firstColumn="0" w:lastColumn="0" w:oddVBand="0" w:evenVBand="0" w:oddHBand="1" w:evenHBand="0" w:firstRowFirstColumn="0" w:firstRowLastColumn="0" w:lastRowFirstColumn="0" w:lastRowLastColumn="0"/>
            </w:pPr>
            <w:r>
              <w:t>Same as #2 — signal input sees 12</w:t>
            </w:r>
            <w:r>
              <w:rPr>
                <w:rFonts w:ascii="Arial" w:hAnsi="Arial" w:cs="Arial"/>
              </w:rPr>
              <w:t> </w:t>
            </w:r>
            <w:r>
              <w:t>V, safely blocked by D6A</w:t>
            </w:r>
          </w:p>
        </w:tc>
        <w:tc>
          <w:tcPr>
            <w:tcW w:w="0" w:type="auto"/>
            <w:hideMark/>
          </w:tcPr>
          <w:p w14:paraId="30276E00" w14:textId="15A004E8" w:rsidR="00EA722D" w:rsidRDefault="00EA722D" w:rsidP="00394237">
            <w:pPr>
              <w:keepNext/>
              <w:jc w:val="cente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p>
        </w:tc>
      </w:tr>
      <w:tr w:rsidR="00EA722D" w14:paraId="0507B008" w14:textId="77777777" w:rsidTr="00EA722D">
        <w:tc>
          <w:tcPr>
            <w:cnfStyle w:val="001000000000" w:firstRow="0" w:lastRow="0" w:firstColumn="1" w:lastColumn="0" w:oddVBand="0" w:evenVBand="0" w:oddHBand="0" w:evenHBand="0" w:firstRowFirstColumn="0" w:firstRowLastColumn="0" w:lastRowFirstColumn="0" w:lastRowLastColumn="0"/>
            <w:tcW w:w="1795" w:type="dxa"/>
            <w:hideMark/>
          </w:tcPr>
          <w:p w14:paraId="2735E516" w14:textId="77777777" w:rsidR="00EA722D" w:rsidRDefault="00EA722D" w:rsidP="00394237">
            <w:pPr>
              <w:keepNext/>
            </w:pPr>
            <w:r>
              <w:t>GND, SIG, 12V</w:t>
            </w:r>
          </w:p>
        </w:tc>
        <w:tc>
          <w:tcPr>
            <w:tcW w:w="907" w:type="dxa"/>
            <w:hideMark/>
          </w:tcPr>
          <w:p w14:paraId="59A2515C"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GND</w:t>
            </w:r>
          </w:p>
        </w:tc>
        <w:tc>
          <w:tcPr>
            <w:tcW w:w="907" w:type="dxa"/>
            <w:hideMark/>
          </w:tcPr>
          <w:p w14:paraId="4318247E"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ST_SIG</w:t>
            </w:r>
          </w:p>
        </w:tc>
        <w:tc>
          <w:tcPr>
            <w:tcW w:w="907" w:type="dxa"/>
            <w:hideMark/>
          </w:tcPr>
          <w:p w14:paraId="103CC919" w14:textId="77777777"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t>12</w:t>
            </w:r>
            <w:r>
              <w:rPr>
                <w:rFonts w:ascii="Arial" w:hAnsi="Arial" w:cs="Arial"/>
              </w:rPr>
              <w:t> </w:t>
            </w:r>
            <w:r>
              <w:t>V</w:t>
            </w:r>
          </w:p>
        </w:tc>
        <w:tc>
          <w:tcPr>
            <w:tcW w:w="3729" w:type="dxa"/>
            <w:hideMark/>
          </w:tcPr>
          <w:p w14:paraId="06FB76F6" w14:textId="77777777" w:rsidR="00EA722D" w:rsidRDefault="00EA722D" w:rsidP="00394237">
            <w:pPr>
              <w:keepNext/>
              <w:cnfStyle w:val="000000000000" w:firstRow="0" w:lastRow="0" w:firstColumn="0" w:lastColumn="0" w:oddVBand="0" w:evenVBand="0" w:oddHBand="0" w:evenHBand="0" w:firstRowFirstColumn="0" w:firstRowLastColumn="0" w:lastRowFirstColumn="0" w:lastRowLastColumn="0"/>
            </w:pPr>
            <w:r>
              <w:t>GND to ST_SIG — logic LOW input, 12</w:t>
            </w:r>
            <w:r>
              <w:rPr>
                <w:rFonts w:ascii="Arial" w:hAnsi="Arial" w:cs="Arial"/>
              </w:rPr>
              <w:t> </w:t>
            </w:r>
            <w:r>
              <w:t>V on GND blocked by D8</w:t>
            </w:r>
          </w:p>
        </w:tc>
        <w:tc>
          <w:tcPr>
            <w:tcW w:w="0" w:type="auto"/>
            <w:hideMark/>
          </w:tcPr>
          <w:p w14:paraId="780F7BA7" w14:textId="36E8F280" w:rsidR="00EA722D" w:rsidRDefault="00EA722D" w:rsidP="00394237">
            <w:pPr>
              <w:keepNext/>
              <w:jc w:val="cente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p>
        </w:tc>
      </w:tr>
    </w:tbl>
    <w:p w14:paraId="1889B5B5" w14:textId="55051427" w:rsidR="004E4AE4" w:rsidRDefault="004E4AE4" w:rsidP="001E1880">
      <w:pPr>
        <w:pStyle w:val="BodyText"/>
        <w:rPr>
          <w:lang w:val="en-US"/>
        </w:rPr>
      </w:pPr>
      <w:r w:rsidRPr="004E4AE4">
        <w:t>A</w:t>
      </w:r>
      <w:r w:rsidR="00B76877">
        <w:t>ll</w:t>
      </w:r>
      <w:r w:rsidRPr="004E4AE4">
        <w:rPr>
          <w:rStyle w:val="Strong"/>
          <w:b w:val="0"/>
          <w:bCs w:val="0"/>
        </w:rPr>
        <w:t xml:space="preserve"> six</w:t>
      </w:r>
      <w:r w:rsidR="00B76877">
        <w:rPr>
          <w:rStyle w:val="Strong"/>
          <w:b w:val="0"/>
          <w:bCs w:val="0"/>
        </w:rPr>
        <w:t xml:space="preserve"> possible</w:t>
      </w:r>
      <w:r w:rsidRPr="004E4AE4">
        <w:rPr>
          <w:rStyle w:val="Strong"/>
          <w:b w:val="0"/>
          <w:bCs w:val="0"/>
        </w:rPr>
        <w:t xml:space="preserve"> wiring permutations are electrically safe</w:t>
      </w:r>
      <w:r w:rsidRPr="004E4AE4">
        <w:t xml:space="preserve">. There are </w:t>
      </w:r>
      <w:r w:rsidRPr="004E4AE4">
        <w:rPr>
          <w:rStyle w:val="Strong"/>
          <w:b w:val="0"/>
          <w:bCs w:val="0"/>
        </w:rPr>
        <w:t>no failure modes</w:t>
      </w:r>
      <w:r w:rsidRPr="004E4AE4">
        <w:t xml:space="preserve"> resulting from any pin swap of the 3-pin legacy connector. While incorrect wiring may prevent the interface from functioning (e.g., no data received), </w:t>
      </w:r>
      <w:r w:rsidRPr="004E4AE4">
        <w:rPr>
          <w:rStyle w:val="Strong"/>
          <w:b w:val="0"/>
          <w:bCs w:val="0"/>
        </w:rPr>
        <w:t>no permanent damage</w:t>
      </w:r>
      <w:r w:rsidRPr="004E4AE4">
        <w:t xml:space="preserve"> will occur to the MDD400 or connected devices. This level of fault tolerance is particularly valuable for field installations and testing scenarios where connector orientation or labeling may not always be foolproof.</w:t>
      </w:r>
    </w:p>
    <w:p w14:paraId="5C490579" w14:textId="77777777" w:rsidR="004E4AE4" w:rsidRPr="001E1880" w:rsidRDefault="004E4AE4" w:rsidP="001E1880">
      <w:pPr>
        <w:pStyle w:val="BodyText"/>
        <w:rPr>
          <w:lang w:val="en-US"/>
        </w:rPr>
      </w:pPr>
    </w:p>
    <w:p w14:paraId="318F8DA4" w14:textId="68416FDF" w:rsidR="00674936" w:rsidRPr="005E071B" w:rsidRDefault="00674936" w:rsidP="002143DF">
      <w:pPr>
        <w:pStyle w:val="BodyText"/>
      </w:pPr>
    </w:p>
    <w:p w14:paraId="4C7EB6D0" w14:textId="23800188" w:rsidR="00822C17" w:rsidRPr="005E071B" w:rsidRDefault="00000000" w:rsidP="00E901C8">
      <w:pPr>
        <w:pStyle w:val="Heading1"/>
      </w:pPr>
      <w:bookmarkStart w:id="53" w:name="_Toc202948643"/>
      <w:bookmarkStart w:id="54" w:name="sensor-interfaces"/>
      <w:bookmarkEnd w:id="38"/>
      <w:bookmarkEnd w:id="47"/>
      <w:bookmarkEnd w:id="48"/>
      <w:r w:rsidRPr="005E071B">
        <w:lastRenderedPageBreak/>
        <w:t>Sensors</w:t>
      </w:r>
      <w:bookmarkEnd w:id="53"/>
    </w:p>
    <w:p w14:paraId="4C7EB6D1" w14:textId="7B7D093C" w:rsidR="00822C17" w:rsidRPr="005E071B" w:rsidRDefault="00000000" w:rsidP="00E901C8">
      <w:pPr>
        <w:pStyle w:val="Heading2"/>
      </w:pPr>
      <w:bookmarkStart w:id="55" w:name="_Toc202948644"/>
      <w:bookmarkStart w:id="56" w:name="power-sensor"/>
      <w:r w:rsidRPr="005E071B">
        <w:t>Power Sensor</w:t>
      </w:r>
      <w:bookmarkEnd w:id="55"/>
    </w:p>
    <w:p w14:paraId="55BDC512" w14:textId="1A98220E" w:rsidR="001547DC" w:rsidRDefault="001547DC" w:rsidP="001547DC">
      <w:pPr>
        <w:pStyle w:val="BodyText"/>
      </w:pPr>
      <w:r>
        <w:t>The MDD400 continuously monitors its own supply voltage and current draw to provide diagnostic data, support fault detection, and enable intelligent power management. These measurements are digitized via the ESP32-S3’s internal ADCs and are sampled regularly by firmware. This section describes the hardware circuits used for voltage and current sensing.</w:t>
      </w:r>
    </w:p>
    <w:p w14:paraId="02770351" w14:textId="68131485" w:rsidR="001547DC" w:rsidRDefault="001547DC" w:rsidP="001547DC">
      <w:pPr>
        <w:pStyle w:val="Heading3"/>
      </w:pPr>
      <w:bookmarkStart w:id="57" w:name="_Toc202948645"/>
      <w:r>
        <w:t>Voltage Sensing</w:t>
      </w:r>
      <w:bookmarkEnd w:id="57"/>
    </w:p>
    <w:p w14:paraId="0E302FF9" w14:textId="2F9690AD" w:rsidR="00087851" w:rsidRPr="00087851" w:rsidRDefault="00087851" w:rsidP="00087851">
      <w:pPr>
        <w:pStyle w:val="BodyText"/>
      </w:pPr>
      <w:r w:rsidRPr="00087851">
        <w:t>The input voltage is sensed downstream of the active protection circuit, at the output of Q13 (labelled V_PROTECTED), and represents the voltage seen by all internal circuitry. A passive voltage divider consisting of R52 (22</w:t>
      </w:r>
      <w:r w:rsidRPr="00087851">
        <w:rPr>
          <w:rFonts w:ascii="Arial" w:hAnsi="Arial" w:cs="Arial"/>
        </w:rPr>
        <w:t> </w:t>
      </w:r>
      <w:r w:rsidRPr="00087851">
        <w:t>k</w:t>
      </w:r>
      <w:r w:rsidRPr="00087851">
        <w:rPr>
          <w:rFonts w:ascii="Aptos" w:hAnsi="Aptos" w:cs="Aptos"/>
        </w:rPr>
        <w:t>Ω</w:t>
      </w:r>
      <w:r w:rsidRPr="00087851">
        <w:t>) and R57 (4.7</w:t>
      </w:r>
      <w:r w:rsidRPr="00087851">
        <w:rPr>
          <w:rFonts w:ascii="Arial" w:hAnsi="Arial" w:cs="Arial"/>
        </w:rPr>
        <w:t> </w:t>
      </w:r>
      <w:r w:rsidRPr="00087851">
        <w:t>k</w:t>
      </w:r>
      <w:r w:rsidRPr="00087851">
        <w:rPr>
          <w:rFonts w:ascii="Aptos" w:hAnsi="Aptos" w:cs="Aptos"/>
        </w:rPr>
        <w:t>Ω</w:t>
      </w:r>
      <w:r w:rsidRPr="00087851">
        <w:t>) scales the protected voltage to within the 0</w:t>
      </w:r>
      <w:r w:rsidRPr="00087851">
        <w:rPr>
          <w:rFonts w:ascii="Aptos" w:hAnsi="Aptos" w:cs="Aptos"/>
        </w:rPr>
        <w:t>–</w:t>
      </w:r>
      <w:r w:rsidRPr="00087851">
        <w:t>3.3</w:t>
      </w:r>
      <w:r w:rsidRPr="00087851">
        <w:rPr>
          <w:rFonts w:ascii="Arial" w:hAnsi="Arial" w:cs="Arial"/>
        </w:rPr>
        <w:t> </w:t>
      </w:r>
      <w:r w:rsidRPr="00087851">
        <w:t>V input range of the ESP32-S3 ADC. This scaled voltage is then buffered by an op-amp (U8A), configured as a unity-gain follower using a TLV9002IDR. The buffer ensures a low-impedance, noise-free signal suitable for accurate ADC conversion and is connected to</w:t>
      </w:r>
      <w:r w:rsidR="001868BE">
        <w:t xml:space="preserve"> [V</w:t>
      </w:r>
      <w:r w:rsidR="00274B44">
        <w:t>SS</w:t>
      </w:r>
      <w:r w:rsidR="001868BE">
        <w:t>_ADC]</w:t>
      </w:r>
      <w:r w:rsidRPr="00087851">
        <w:t>, which is configured as an ADC input.</w:t>
      </w:r>
    </w:p>
    <w:p w14:paraId="3426F928" w14:textId="76AB05EA" w:rsidR="00921898" w:rsidRDefault="00087851" w:rsidP="00551A4B">
      <w:pPr>
        <w:pStyle w:val="BodyText"/>
      </w:pPr>
      <w:r w:rsidRPr="00087851">
        <w:t>The voltage divider ratio is</w:t>
      </w:r>
      <w:r w:rsidRPr="00087851">
        <w:rPr>
          <w:rFonts w:ascii="Arial" w:hAnsi="Arial" w:cs="Arial"/>
        </w:rPr>
        <w:t xml:space="preserve"> ​</w:t>
      </w:r>
      <w:r w:rsidRPr="00087851">
        <w:t>≈0.176</w:t>
      </w:r>
      <w:r>
        <w:t>. Gi</w:t>
      </w:r>
      <w:r w:rsidR="00551A4B">
        <w:t>ve</w:t>
      </w:r>
      <w:r w:rsidRPr="00087851">
        <w:t>n a 3.3</w:t>
      </w:r>
      <w:r w:rsidRPr="00087851">
        <w:rPr>
          <w:rFonts w:ascii="Arial" w:hAnsi="Arial" w:cs="Arial"/>
        </w:rPr>
        <w:t> </w:t>
      </w:r>
      <w:r w:rsidRPr="00087851">
        <w:t>V ADC input range, the corresponding maximum measurable input voltage is</w:t>
      </w:r>
      <w:r w:rsidR="00551A4B">
        <w:t xml:space="preserve"> </w:t>
      </w:r>
      <w:r w:rsidRPr="00087851">
        <w:rPr>
          <w:rFonts w:ascii="Arial" w:hAnsi="Arial" w:cs="Arial"/>
        </w:rPr>
        <w:t>​</w:t>
      </w:r>
      <w:r w:rsidRPr="00087851">
        <w:t>≈18.75</w:t>
      </w:r>
      <w:r w:rsidRPr="00087851">
        <w:rPr>
          <w:rFonts w:ascii="Arial" w:hAnsi="Arial" w:cs="Arial"/>
        </w:rPr>
        <w:t> </w:t>
      </w:r>
      <w:r w:rsidRPr="00087851">
        <w:t>V</w:t>
      </w:r>
      <w:r w:rsidR="00D3634B">
        <w:t>.</w:t>
      </w:r>
    </w:p>
    <w:p w14:paraId="44DB87E3" w14:textId="47E46D5A" w:rsidR="00D3634B" w:rsidRDefault="00D3634B" w:rsidP="00551A4B">
      <w:pPr>
        <w:pStyle w:val="BodyText"/>
      </w:pPr>
      <w:r>
        <w:t xml:space="preserve">With a 12-bit ADC resolution, the </w:t>
      </w:r>
      <w:r w:rsidR="00A47AE4">
        <w:t>measured voltage can be calculated by multiplying the ADC reading by a factor of 0.00458.</w:t>
      </w:r>
    </w:p>
    <w:p w14:paraId="6DA54744" w14:textId="22D3D88A" w:rsidR="001547DC" w:rsidRDefault="001547DC" w:rsidP="00921898">
      <w:pPr>
        <w:pStyle w:val="Heading3"/>
      </w:pPr>
      <w:bookmarkStart w:id="58" w:name="_Toc202948646"/>
      <w:r>
        <w:t>Current Sensing</w:t>
      </w:r>
      <w:bookmarkEnd w:id="58"/>
    </w:p>
    <w:p w14:paraId="50D20A1C" w14:textId="0805A5F9" w:rsidR="00AA0767" w:rsidRDefault="00AA0767" w:rsidP="00AA0767">
      <w:pPr>
        <w:pStyle w:val="BodyText"/>
      </w:pPr>
      <w:r>
        <w:t>The input current is measured using a low-side 100</w:t>
      </w:r>
      <w:r>
        <w:rPr>
          <w:rFonts w:ascii="Arial" w:hAnsi="Arial" w:cs="Arial"/>
        </w:rPr>
        <w:t> </w:t>
      </w:r>
      <w:r>
        <w:t>m</w:t>
      </w:r>
      <w:r>
        <w:rPr>
          <w:rFonts w:ascii="Aptos" w:hAnsi="Aptos" w:cs="Aptos"/>
        </w:rPr>
        <w:t>Ω</w:t>
      </w:r>
      <w:r>
        <w:t xml:space="preserve"> shunt resistor placed in the return path of the main input filter stage. The voltage developed across this resistor is proportional to the load current and is used as the input to a non-inverting amplifier built around a TLV9002IDR op-amp (U8B).</w:t>
      </w:r>
    </w:p>
    <w:p w14:paraId="5E8F74C9" w14:textId="77777777" w:rsidR="00CF1A4E" w:rsidRPr="00CF1A4E" w:rsidRDefault="00AA0767" w:rsidP="00CF1A4E">
      <w:pPr>
        <w:pStyle w:val="BodyText"/>
        <w:rPr>
          <w:lang w:val="en-US"/>
        </w:rPr>
      </w:pPr>
      <w:r>
        <w:t>The amplifier uses a 10</w:t>
      </w:r>
      <w:r>
        <w:rPr>
          <w:rFonts w:ascii="Arial" w:hAnsi="Arial" w:cs="Arial"/>
        </w:rPr>
        <w:t> </w:t>
      </w:r>
      <w:r>
        <w:t>k</w:t>
      </w:r>
      <w:r>
        <w:rPr>
          <w:rFonts w:ascii="Aptos" w:hAnsi="Aptos" w:cs="Aptos"/>
        </w:rPr>
        <w:t>Ω</w:t>
      </w:r>
      <w:r>
        <w:t xml:space="preserve"> input resistor (R56), a 150</w:t>
      </w:r>
      <w:r>
        <w:rPr>
          <w:rFonts w:ascii="Arial" w:hAnsi="Arial" w:cs="Arial"/>
        </w:rPr>
        <w:t> </w:t>
      </w:r>
      <w:r>
        <w:t>k</w:t>
      </w:r>
      <w:r>
        <w:rPr>
          <w:rFonts w:ascii="Aptos" w:hAnsi="Aptos" w:cs="Aptos"/>
        </w:rPr>
        <w:t>Ω</w:t>
      </w:r>
      <w:r>
        <w:t xml:space="preserve"> feedback resistor (R54), and a 3.3</w:t>
      </w:r>
      <w:r>
        <w:rPr>
          <w:rFonts w:ascii="Arial" w:hAnsi="Arial" w:cs="Arial"/>
        </w:rPr>
        <w:t> </w:t>
      </w:r>
      <w:r>
        <w:t>k</w:t>
      </w:r>
      <w:r>
        <w:rPr>
          <w:rFonts w:ascii="Aptos" w:hAnsi="Aptos" w:cs="Aptos"/>
        </w:rPr>
        <w:t>Ω</w:t>
      </w:r>
      <w:r>
        <w:t xml:space="preserve"> resistor to ground (R58), producing a gain of approximately 47.</w:t>
      </w:r>
      <w:r w:rsidR="00F37131">
        <w:t xml:space="preserve"> With the 100</w:t>
      </w:r>
      <w:r w:rsidR="00F37131">
        <w:rPr>
          <w:rFonts w:ascii="Arial" w:hAnsi="Arial" w:cs="Arial"/>
        </w:rPr>
        <w:t> </w:t>
      </w:r>
      <w:r w:rsidR="00F37131">
        <w:t>m</w:t>
      </w:r>
      <w:r w:rsidR="00F37131">
        <w:rPr>
          <w:rFonts w:ascii="Aptos" w:hAnsi="Aptos" w:cs="Aptos"/>
        </w:rPr>
        <w:t>Ω</w:t>
      </w:r>
      <w:r w:rsidR="00F37131">
        <w:t xml:space="preserve"> shunt resistor the </w:t>
      </w:r>
      <w:r w:rsidR="00515324">
        <w:t>current measurement range is 0 – 715mA: double the normal operating peak current of the MDD400, but below t</w:t>
      </w:r>
      <w:r w:rsidR="00CF1A4E" w:rsidRPr="00CF1A4E">
        <w:rPr>
          <w:lang w:val="en-US"/>
        </w:rPr>
        <w:t>he upper limit of the protection circuit. This ensures that any overcurrent condition results in a distinct and easily detectable ADC output, simplifying firmware-based fault detection.</w:t>
      </w:r>
    </w:p>
    <w:p w14:paraId="4080246D" w14:textId="341B78C3" w:rsidR="00CF1A4E" w:rsidRPr="00CF1A4E" w:rsidRDefault="00CF1A4E" w:rsidP="00CF1A4E">
      <w:pPr>
        <w:pStyle w:val="BodyText"/>
        <w:rPr>
          <w:lang w:val="en-US"/>
        </w:rPr>
      </w:pPr>
      <w:r w:rsidRPr="00CF1A4E">
        <w:rPr>
          <w:lang w:val="en-US"/>
        </w:rPr>
        <w:t>The amplified signal is routed to (CURRENT_ADC) for sampling by the ESP32-S3’s ADC.</w:t>
      </w:r>
    </w:p>
    <w:p w14:paraId="106ACDCF" w14:textId="77777777" w:rsidR="00A47AE4" w:rsidRDefault="001547DC" w:rsidP="00A47AE4">
      <w:pPr>
        <w:pStyle w:val="BodyText"/>
      </w:pPr>
      <w:r>
        <w:t>This design allows accurate current measurement without introducing significant voltage drop or power loss in the ground return path. The amplified signal is suitable for monitoring both steady-state load and transient inrush currents</w:t>
      </w:r>
      <w:r w:rsidRPr="005E071B">
        <w:t>.</w:t>
      </w:r>
    </w:p>
    <w:p w14:paraId="6C66423B" w14:textId="3A20774A" w:rsidR="00A47AE4" w:rsidRDefault="00A47AE4" w:rsidP="00A47AE4">
      <w:pPr>
        <w:pStyle w:val="BodyText"/>
      </w:pPr>
      <w:r>
        <w:t xml:space="preserve">With a 12-bit ADC resolution, the measured </w:t>
      </w:r>
      <w:r w:rsidR="009367A0">
        <w:t>current</w:t>
      </w:r>
      <w:r>
        <w:t xml:space="preserve"> can be calculated by multiplying the ADC reading by a factor of 0.00</w:t>
      </w:r>
      <w:r w:rsidR="009367A0">
        <w:t>01734</w:t>
      </w:r>
      <w:r>
        <w:t>.</w:t>
      </w:r>
    </w:p>
    <w:p w14:paraId="4C7EB6D5" w14:textId="2A07CEF1" w:rsidR="00822C17" w:rsidRPr="005E071B" w:rsidRDefault="00822C17" w:rsidP="001547DC">
      <w:pPr>
        <w:pStyle w:val="BodyText"/>
      </w:pPr>
    </w:p>
    <w:p w14:paraId="4C7EB6D6" w14:textId="3A837FC6" w:rsidR="00822C17" w:rsidRPr="005E071B" w:rsidRDefault="00000000" w:rsidP="00E901C8">
      <w:pPr>
        <w:pStyle w:val="Heading2"/>
      </w:pPr>
      <w:bookmarkStart w:id="59" w:name="_Toc202948647"/>
      <w:bookmarkStart w:id="60" w:name="temperature-sensor"/>
      <w:bookmarkEnd w:id="56"/>
      <w:r w:rsidRPr="005E071B">
        <w:lastRenderedPageBreak/>
        <w:t>Temperature Sensor</w:t>
      </w:r>
      <w:bookmarkEnd w:id="59"/>
    </w:p>
    <w:p w14:paraId="0C72EF7D" w14:textId="1A6B51B4" w:rsidR="00893487" w:rsidRDefault="00893487" w:rsidP="00893487">
      <w:pPr>
        <w:pStyle w:val="BodyText"/>
      </w:pPr>
      <w:r>
        <w:t>Temperature monitoring is a key diagnostic feature of the MDD400, providing insights into internal thermal conditions that may affect reliability, performance, and user experience. The design includes two complementary temperature sensors: the internal ESP32-S3 junction sensor and an external high-accuracy I²C temperature sensor (TMP112) mounted near the display.</w:t>
      </w:r>
    </w:p>
    <w:p w14:paraId="287C1895" w14:textId="77777777" w:rsidR="006C60D7" w:rsidRPr="006C60D7" w:rsidRDefault="006C60D7" w:rsidP="006C60D7">
      <w:pPr>
        <w:pStyle w:val="BodyText"/>
      </w:pPr>
      <w:r w:rsidRPr="006C60D7">
        <w:t>Together, the ESP32-S3’s internal sensor and the external TMP112 provide robust and layered visibility into the thermal state of the MDD400, improving resilience and field reliability.</w:t>
      </w:r>
    </w:p>
    <w:p w14:paraId="305A4017" w14:textId="657FACE8" w:rsidR="00893487" w:rsidRDefault="00893487" w:rsidP="00893487">
      <w:pPr>
        <w:pStyle w:val="Heading3"/>
      </w:pPr>
      <w:bookmarkStart w:id="61" w:name="_Toc202948648"/>
      <w:r>
        <w:t>Internal Microcontroller Temperature Sensor</w:t>
      </w:r>
      <w:bookmarkEnd w:id="61"/>
    </w:p>
    <w:p w14:paraId="3019F1BB" w14:textId="61A64589" w:rsidR="00893487" w:rsidRDefault="00893487" w:rsidP="00893487">
      <w:pPr>
        <w:pStyle w:val="BodyText"/>
      </w:pPr>
      <w:r>
        <w:t>The ESP32-S3 microcontroller includes an integrated temperature sensor, which is sampled periodically by firmware. This sensor provides an estimate of the chip’s internal junction temperature and is useful for monitoring system-level heating caused by sustained processor load, ambient temperature rise, or enclosure heat buildup.</w:t>
      </w:r>
    </w:p>
    <w:p w14:paraId="41523D2B" w14:textId="31136C09" w:rsidR="00893487" w:rsidRDefault="00893487" w:rsidP="00893487">
      <w:pPr>
        <w:pStyle w:val="BodyText"/>
      </w:pPr>
      <w:r>
        <w:t>While not calibrated for precision use, this internal sensor allows early detection of abnormal heating, and supports thermal diagnostics across a typical range of –20</w:t>
      </w:r>
      <w:r>
        <w:rPr>
          <w:rFonts w:ascii="Arial" w:hAnsi="Arial" w:cs="Arial"/>
        </w:rPr>
        <w:t> </w:t>
      </w:r>
      <w:r>
        <w:rPr>
          <w:rFonts w:ascii="Aptos" w:hAnsi="Aptos" w:cs="Aptos"/>
        </w:rPr>
        <w:t>°</w:t>
      </w:r>
      <w:r>
        <w:t>C to +125</w:t>
      </w:r>
      <w:r>
        <w:rPr>
          <w:rFonts w:ascii="Arial" w:hAnsi="Arial" w:cs="Arial"/>
        </w:rPr>
        <w:t> </w:t>
      </w:r>
      <w:r>
        <w:rPr>
          <w:rFonts w:ascii="Aptos" w:hAnsi="Aptos" w:cs="Aptos"/>
        </w:rPr>
        <w:t>°</w:t>
      </w:r>
      <w:r>
        <w:t>C. Measured values are exposed via the system</w:t>
      </w:r>
      <w:r>
        <w:rPr>
          <w:rFonts w:ascii="Aptos" w:hAnsi="Aptos" w:cs="Aptos"/>
        </w:rPr>
        <w:t>’</w:t>
      </w:r>
      <w:r>
        <w:t>s diagnostics interface and may be used in conjunction with voltage and current data to identify thermal trends.</w:t>
      </w:r>
    </w:p>
    <w:p w14:paraId="4F2BC394" w14:textId="600A2228" w:rsidR="00893487" w:rsidRDefault="00893487" w:rsidP="00893487">
      <w:pPr>
        <w:pStyle w:val="BodyText"/>
      </w:pPr>
      <w:r>
        <w:t>However, due to its location within the silicon die, this sensor does not reflect the temperature of nearby components — particularly those affected by external heat sources such as direct sunlight.</w:t>
      </w:r>
    </w:p>
    <w:p w14:paraId="5CFAD5C3" w14:textId="6E191D44" w:rsidR="00893487" w:rsidRDefault="00893487" w:rsidP="00893487">
      <w:pPr>
        <w:pStyle w:val="Heading3"/>
      </w:pPr>
      <w:bookmarkStart w:id="62" w:name="_Toc202948649"/>
      <w:r>
        <w:t>External Display Temperature Sensor</w:t>
      </w:r>
      <w:bookmarkEnd w:id="62"/>
    </w:p>
    <w:p w14:paraId="71B44869" w14:textId="6127B772" w:rsidR="006C60D7" w:rsidRPr="006C60D7" w:rsidRDefault="006C60D7" w:rsidP="006C60D7">
      <w:pPr>
        <w:pStyle w:val="BodyText"/>
      </w:pPr>
      <w:r>
        <w:t>To provide more meanin</w:t>
      </w:r>
      <w:r w:rsidRPr="006C60D7">
        <w:t xml:space="preserve">gful thermal data near the display panel, a dedicated </w:t>
      </w:r>
      <w:r w:rsidRPr="006C60D7">
        <w:rPr>
          <w:rStyle w:val="Strong"/>
          <w:b w:val="0"/>
          <w:bCs w:val="0"/>
        </w:rPr>
        <w:t>TMP112AIDRLR</w:t>
      </w:r>
      <w:r w:rsidRPr="006C60D7">
        <w:t xml:space="preserve"> temperature sensor is mounted on the main board, in close proximity to the rear of the capacitive touch LCD. This sensor is connected to the ESP32-S3 via the I²C bus</w:t>
      </w:r>
      <w:r w:rsidR="004D2889">
        <w:t xml:space="preserve"> pins</w:t>
      </w:r>
      <w:r w:rsidRPr="006C60D7">
        <w:t xml:space="preserve"> </w:t>
      </w:r>
      <w:r w:rsidR="00C366AE">
        <w:t>[</w:t>
      </w:r>
      <w:r w:rsidRPr="006C60D7">
        <w:rPr>
          <w:rStyle w:val="HTMLCode"/>
          <w:rFonts w:asciiTheme="minorHAnsi" w:eastAsiaTheme="minorEastAsia" w:hAnsiTheme="minorHAnsi" w:cstheme="minorBidi"/>
        </w:rPr>
        <w:t>SCL</w:t>
      </w:r>
      <w:r w:rsidR="00C366AE">
        <w:rPr>
          <w:rStyle w:val="HTMLCode"/>
          <w:rFonts w:asciiTheme="minorHAnsi" w:eastAsiaTheme="minorEastAsia" w:hAnsiTheme="minorHAnsi" w:cstheme="minorBidi"/>
        </w:rPr>
        <w:t>]</w:t>
      </w:r>
      <w:r w:rsidRPr="006C60D7">
        <w:t xml:space="preserve"> and</w:t>
      </w:r>
      <w:r w:rsidR="00C366AE">
        <w:t xml:space="preserve"> [</w:t>
      </w:r>
      <w:r w:rsidRPr="006C60D7">
        <w:rPr>
          <w:rStyle w:val="HTMLCode"/>
          <w:rFonts w:asciiTheme="minorHAnsi" w:eastAsiaTheme="minorEastAsia" w:hAnsiTheme="minorHAnsi" w:cstheme="minorBidi"/>
        </w:rPr>
        <w:t>SDA</w:t>
      </w:r>
      <w:r w:rsidR="00C366AE">
        <w:rPr>
          <w:rStyle w:val="HTMLCode"/>
          <w:rFonts w:asciiTheme="minorHAnsi" w:eastAsiaTheme="minorEastAsia" w:hAnsiTheme="minorHAnsi" w:cstheme="minorBidi"/>
        </w:rPr>
        <w:t>]</w:t>
      </w:r>
      <w:r w:rsidRPr="006C60D7">
        <w:t xml:space="preserve">. The TMP112 device address is configured via the ADD0 pin to </w:t>
      </w:r>
      <w:r w:rsidRPr="006C60D7">
        <w:rPr>
          <w:rStyle w:val="Strong"/>
          <w:b w:val="0"/>
          <w:bCs w:val="0"/>
        </w:rPr>
        <w:t>0x48</w:t>
      </w:r>
      <w:r w:rsidRPr="006C60D7">
        <w:t>, the default address when ADD0 is tied to GND.</w:t>
      </w:r>
    </w:p>
    <w:p w14:paraId="2C4AE207" w14:textId="77777777" w:rsidR="006C60D7" w:rsidRPr="006C60D7" w:rsidRDefault="006C60D7" w:rsidP="006C60D7">
      <w:pPr>
        <w:pStyle w:val="BodyText"/>
      </w:pPr>
      <w:r w:rsidRPr="006C60D7">
        <w:t>The TMP112 supports 12-bit resolution (0.0625</w:t>
      </w:r>
      <w:r w:rsidRPr="006C60D7">
        <w:rPr>
          <w:rFonts w:ascii="Arial" w:hAnsi="Arial" w:cs="Arial"/>
        </w:rPr>
        <w:t> </w:t>
      </w:r>
      <w:r w:rsidRPr="006C60D7">
        <w:rPr>
          <w:rFonts w:ascii="Aptos" w:hAnsi="Aptos" w:cs="Aptos"/>
        </w:rPr>
        <w:t>°</w:t>
      </w:r>
      <w:r w:rsidRPr="006C60D7">
        <w:t xml:space="preserve">C per bit) with typical accuracy of </w:t>
      </w:r>
      <w:r w:rsidRPr="006C60D7">
        <w:rPr>
          <w:rFonts w:ascii="Aptos" w:hAnsi="Aptos" w:cs="Aptos"/>
        </w:rPr>
        <w:t>±</w:t>
      </w:r>
      <w:r w:rsidRPr="006C60D7">
        <w:t>0.5</w:t>
      </w:r>
      <w:r w:rsidRPr="006C60D7">
        <w:rPr>
          <w:rFonts w:ascii="Arial" w:hAnsi="Arial" w:cs="Arial"/>
        </w:rPr>
        <w:t> </w:t>
      </w:r>
      <w:r w:rsidRPr="006C60D7">
        <w:rPr>
          <w:rFonts w:ascii="Aptos" w:hAnsi="Aptos" w:cs="Aptos"/>
        </w:rPr>
        <w:t>°</w:t>
      </w:r>
      <w:r w:rsidRPr="006C60D7">
        <w:t xml:space="preserve">C across the range </w:t>
      </w:r>
      <w:r w:rsidRPr="006C60D7">
        <w:rPr>
          <w:rFonts w:ascii="Aptos" w:hAnsi="Aptos" w:cs="Aptos"/>
        </w:rPr>
        <w:t>–</w:t>
      </w:r>
      <w:r w:rsidRPr="006C60D7">
        <w:t>40</w:t>
      </w:r>
      <w:r w:rsidRPr="006C60D7">
        <w:rPr>
          <w:rFonts w:ascii="Arial" w:hAnsi="Arial" w:cs="Arial"/>
        </w:rPr>
        <w:t> </w:t>
      </w:r>
      <w:r w:rsidRPr="006C60D7">
        <w:rPr>
          <w:rFonts w:ascii="Aptos" w:hAnsi="Aptos" w:cs="Aptos"/>
        </w:rPr>
        <w:t>°</w:t>
      </w:r>
      <w:r w:rsidRPr="006C60D7">
        <w:t>C to +125</w:t>
      </w:r>
      <w:r w:rsidRPr="006C60D7">
        <w:rPr>
          <w:rFonts w:ascii="Arial" w:hAnsi="Arial" w:cs="Arial"/>
        </w:rPr>
        <w:t> </w:t>
      </w:r>
      <w:r w:rsidRPr="006C60D7">
        <w:rPr>
          <w:rFonts w:ascii="Aptos" w:hAnsi="Aptos" w:cs="Aptos"/>
        </w:rPr>
        <w:t>°</w:t>
      </w:r>
      <w:r w:rsidRPr="006C60D7">
        <w:t>C. It is powered from the regulated logic supply (VCC), and includes 100</w:t>
      </w:r>
      <w:r w:rsidRPr="006C60D7">
        <w:rPr>
          <w:rFonts w:ascii="Arial" w:hAnsi="Arial" w:cs="Arial"/>
        </w:rPr>
        <w:t> </w:t>
      </w:r>
      <w:r w:rsidRPr="006C60D7">
        <w:t>pF and 1</w:t>
      </w:r>
      <w:r w:rsidRPr="006C60D7">
        <w:rPr>
          <w:rFonts w:ascii="Arial" w:hAnsi="Arial" w:cs="Arial"/>
        </w:rPr>
        <w:t> </w:t>
      </w:r>
      <w:r w:rsidRPr="006C60D7">
        <w:rPr>
          <w:rFonts w:ascii="Aptos" w:hAnsi="Aptos" w:cs="Aptos"/>
        </w:rPr>
        <w:t>µ</w:t>
      </w:r>
      <w:r w:rsidRPr="006C60D7">
        <w:t>F local bypass capacitors (C55 and C56) for stability. A 10</w:t>
      </w:r>
      <w:r w:rsidRPr="006C60D7">
        <w:rPr>
          <w:rFonts w:ascii="Arial" w:hAnsi="Arial" w:cs="Arial"/>
        </w:rPr>
        <w:t> </w:t>
      </w:r>
      <w:r w:rsidRPr="006C60D7">
        <w:t>k</w:t>
      </w:r>
      <w:r w:rsidRPr="006C60D7">
        <w:rPr>
          <w:rFonts w:ascii="Aptos" w:hAnsi="Aptos" w:cs="Aptos"/>
        </w:rPr>
        <w:t>Ω</w:t>
      </w:r>
      <w:r w:rsidRPr="006C60D7">
        <w:t xml:space="preserve"> pull-up resistor (R38) is fitted on the ALERT line, allowing firmware to configure an interrupt for temperature threshold crossing if needed.</w:t>
      </w:r>
    </w:p>
    <w:p w14:paraId="729BBC9A" w14:textId="63023260" w:rsidR="00E901C8" w:rsidRPr="005E071B" w:rsidRDefault="006C60D7" w:rsidP="00893487">
      <w:pPr>
        <w:pStyle w:val="BodyText"/>
      </w:pPr>
      <w:r w:rsidRPr="006C60D7">
        <w:t>This sensor provides a reliable indicator of display-local temperature — particularly important in marine environments where direct sun exposure can rapidly elevate surface temperatures beyond the LCD’s rated operating range. The DWIN DMG48480F040_01WTC display does not incorporate an internal temperature sensor, so external monitoring is required. When high temperature is detected, firmware may respond by dimming the backlight, issuing a warning</w:t>
      </w:r>
      <w:r w:rsidR="0030291B">
        <w:t>,</w:t>
      </w:r>
      <w:r w:rsidRPr="006C60D7">
        <w:t xml:space="preserve"> logging a diagnostic event</w:t>
      </w:r>
      <w:r w:rsidR="0030291B">
        <w:t xml:space="preserve"> or turning off the display</w:t>
      </w:r>
      <w:r w:rsidR="003D2394">
        <w:t xml:space="preserve"> </w:t>
      </w:r>
      <w:r w:rsidR="00120D3E">
        <w:t>by pulling</w:t>
      </w:r>
      <w:r w:rsidR="003D2394">
        <w:t xml:space="preserve"> </w:t>
      </w:r>
      <w:r w:rsidR="004461B7">
        <w:t>[DISP_EN]</w:t>
      </w:r>
      <w:r w:rsidR="00120D3E">
        <w:t xml:space="preserve"> low.</w:t>
      </w:r>
    </w:p>
    <w:p w14:paraId="4C7EB6D7" w14:textId="6583CC8D" w:rsidR="00822C17" w:rsidRPr="005E071B" w:rsidRDefault="00000000" w:rsidP="00E901C8">
      <w:pPr>
        <w:pStyle w:val="Heading2"/>
      </w:pPr>
      <w:bookmarkStart w:id="63" w:name="_Toc202948650"/>
      <w:bookmarkStart w:id="64" w:name="ambient-light-sensor"/>
      <w:bookmarkEnd w:id="60"/>
      <w:r w:rsidRPr="005E071B">
        <w:t>Ambient Light Sensor</w:t>
      </w:r>
      <w:bookmarkEnd w:id="63"/>
    </w:p>
    <w:p w14:paraId="7C265442" w14:textId="77777777" w:rsidR="00C579FB" w:rsidRPr="00C579FB" w:rsidRDefault="00C579FB" w:rsidP="00C579FB">
      <w:pPr>
        <w:pStyle w:val="BodyText"/>
      </w:pPr>
      <w:r>
        <w:t>The MD</w:t>
      </w:r>
      <w:r w:rsidRPr="00C579FB">
        <w:t xml:space="preserve">D400 incorporates an ambient light sensor to enable automatic backlight brightness control and improve visibility in changing lighting conditions. This functionality is particularly valuable in marine </w:t>
      </w:r>
      <w:r w:rsidRPr="00C579FB">
        <w:lastRenderedPageBreak/>
        <w:t>environments, where ambient light can vary widely—from direct sunlight to nighttime operation. Automatic adjustment reduces power consumption, minimizes glare, and extends the useful lifetime of the display.</w:t>
      </w:r>
    </w:p>
    <w:p w14:paraId="657B5F2F" w14:textId="4697CB85" w:rsidR="00C579FB" w:rsidRPr="00C579FB" w:rsidRDefault="00C579FB" w:rsidP="00C579FB">
      <w:pPr>
        <w:pStyle w:val="Heading3"/>
      </w:pPr>
      <w:bookmarkStart w:id="65" w:name="_Toc202948651"/>
      <w:r w:rsidRPr="00C579FB">
        <w:t>OPT3004 Digital Ambient Light Sensor</w:t>
      </w:r>
      <w:bookmarkEnd w:id="65"/>
    </w:p>
    <w:p w14:paraId="48FF8DFA" w14:textId="280C4840" w:rsidR="00C579FB" w:rsidRPr="00C579FB" w:rsidRDefault="00C579FB" w:rsidP="00C579FB">
      <w:pPr>
        <w:pStyle w:val="BodyText"/>
      </w:pPr>
      <w:r w:rsidRPr="00C579FB">
        <w:t xml:space="preserve">The system uses the </w:t>
      </w:r>
      <w:r w:rsidRPr="00C579FB">
        <w:rPr>
          <w:rStyle w:val="Strong"/>
          <w:b w:val="0"/>
          <w:bCs w:val="0"/>
        </w:rPr>
        <w:t>OPT3004DNPR</w:t>
      </w:r>
      <w:r w:rsidRPr="00C579FB">
        <w:t xml:space="preserve">, a low-power digital ambient light sensor with high dynamic range and spectral response closely matching the human eye. The sensor communicates with the ESP32-S3 via I²C and is connected to the same bus as the TMP112 temperature sensor </w:t>
      </w:r>
      <w:r w:rsidR="00D15415">
        <w:t>(</w:t>
      </w:r>
      <w:r w:rsidR="003A6938">
        <w:t>[</w:t>
      </w:r>
      <w:r w:rsidRPr="00C579FB">
        <w:rPr>
          <w:rStyle w:val="HTMLCode"/>
          <w:rFonts w:asciiTheme="minorHAnsi" w:eastAsiaTheme="minorEastAsia" w:hAnsiTheme="minorHAnsi" w:cstheme="minorBidi"/>
        </w:rPr>
        <w:t>SCL</w:t>
      </w:r>
      <w:r w:rsidR="003A6938">
        <w:rPr>
          <w:rStyle w:val="HTMLCode"/>
          <w:rFonts w:asciiTheme="minorHAnsi" w:eastAsiaTheme="minorEastAsia" w:hAnsiTheme="minorHAnsi" w:cstheme="minorBidi"/>
        </w:rPr>
        <w:t>]</w:t>
      </w:r>
      <w:r w:rsidRPr="00C579FB">
        <w:t xml:space="preserve"> and</w:t>
      </w:r>
      <w:r w:rsidR="00D15415">
        <w:t xml:space="preserve"> </w:t>
      </w:r>
      <w:r w:rsidR="003A6938">
        <w:t>[</w:t>
      </w:r>
      <w:r w:rsidRPr="00C579FB">
        <w:rPr>
          <w:rStyle w:val="HTMLCode"/>
          <w:rFonts w:asciiTheme="minorHAnsi" w:eastAsiaTheme="minorEastAsia" w:hAnsiTheme="minorHAnsi" w:cstheme="minorBidi"/>
        </w:rPr>
        <w:t>SDA</w:t>
      </w:r>
      <w:r w:rsidR="00D15415">
        <w:rPr>
          <w:rStyle w:val="HTMLCode"/>
          <w:rFonts w:asciiTheme="minorHAnsi" w:eastAsiaTheme="minorEastAsia" w:hAnsiTheme="minorHAnsi" w:cstheme="minorBidi"/>
        </w:rPr>
        <w:t>]</w:t>
      </w:r>
      <w:r w:rsidRPr="00C579FB">
        <w:t xml:space="preserve"> </w:t>
      </w:r>
      <w:r w:rsidR="00D15415">
        <w:t>pins)</w:t>
      </w:r>
      <w:r w:rsidRPr="00C579FB">
        <w:t xml:space="preserve">. The OPT3004 address is configured via the ADDR pin (connected to GND), setting its I²C address to </w:t>
      </w:r>
      <w:r w:rsidRPr="00C579FB">
        <w:rPr>
          <w:rStyle w:val="Strong"/>
          <w:b w:val="0"/>
          <w:bCs w:val="0"/>
        </w:rPr>
        <w:t>0x44</w:t>
      </w:r>
      <w:r w:rsidRPr="00C579FB">
        <w:t>.</w:t>
      </w:r>
    </w:p>
    <w:p w14:paraId="0EF68BFC" w14:textId="77777777" w:rsidR="00C579FB" w:rsidRPr="00C579FB" w:rsidRDefault="00C579FB" w:rsidP="00C579FB">
      <w:pPr>
        <w:pStyle w:val="BodyText"/>
      </w:pPr>
      <w:r w:rsidRPr="00C579FB">
        <w:t xml:space="preserve">The OPT3004 provides a 16-bit lux measurement over a dynamic range of </w:t>
      </w:r>
      <w:r w:rsidRPr="00C579FB">
        <w:rPr>
          <w:rStyle w:val="Strong"/>
          <w:b w:val="0"/>
          <w:bCs w:val="0"/>
        </w:rPr>
        <w:t>0.01</w:t>
      </w:r>
      <w:r w:rsidRPr="00C579FB">
        <w:rPr>
          <w:rStyle w:val="Strong"/>
          <w:rFonts w:ascii="Arial" w:hAnsi="Arial" w:cs="Arial"/>
          <w:b w:val="0"/>
          <w:bCs w:val="0"/>
        </w:rPr>
        <w:t> </w:t>
      </w:r>
      <w:r w:rsidRPr="00C579FB">
        <w:rPr>
          <w:rStyle w:val="Strong"/>
          <w:b w:val="0"/>
          <w:bCs w:val="0"/>
        </w:rPr>
        <w:t>lux to 83,000</w:t>
      </w:r>
      <w:r w:rsidRPr="00C579FB">
        <w:rPr>
          <w:rStyle w:val="Strong"/>
          <w:rFonts w:ascii="Arial" w:hAnsi="Arial" w:cs="Arial"/>
          <w:b w:val="0"/>
          <w:bCs w:val="0"/>
        </w:rPr>
        <w:t> </w:t>
      </w:r>
      <w:r w:rsidRPr="00C579FB">
        <w:rPr>
          <w:rStyle w:val="Strong"/>
          <w:b w:val="0"/>
          <w:bCs w:val="0"/>
        </w:rPr>
        <w:t>lux</w:t>
      </w:r>
      <w:r w:rsidRPr="00C579FB">
        <w:t>, automatically scaling via its built-in exponent/mantissa format. This range is ideal for both indoor/dim environments and direct sunlight detection. The sensor includes an interrupt output (INT), which is not used in the current design but is brought out to a test point for future expansion.</w:t>
      </w:r>
    </w:p>
    <w:p w14:paraId="2365060F" w14:textId="77777777" w:rsidR="00C579FB" w:rsidRPr="00C579FB" w:rsidRDefault="00C579FB" w:rsidP="00C579FB">
      <w:pPr>
        <w:pStyle w:val="BodyText"/>
      </w:pPr>
      <w:r w:rsidRPr="00C579FB">
        <w:t>The device is powered from the 3.3</w:t>
      </w:r>
      <w:r w:rsidRPr="00C579FB">
        <w:rPr>
          <w:rFonts w:ascii="Arial" w:hAnsi="Arial" w:cs="Arial"/>
        </w:rPr>
        <w:t> </w:t>
      </w:r>
      <w:r w:rsidRPr="00C579FB">
        <w:t>V logic supply (VCC) and is locally decoupled with 100</w:t>
      </w:r>
      <w:r w:rsidRPr="00C579FB">
        <w:rPr>
          <w:rFonts w:ascii="Arial" w:hAnsi="Arial" w:cs="Arial"/>
        </w:rPr>
        <w:t> </w:t>
      </w:r>
      <w:r w:rsidRPr="00C579FB">
        <w:t>pF and 1</w:t>
      </w:r>
      <w:r w:rsidRPr="00C579FB">
        <w:rPr>
          <w:rFonts w:ascii="Arial" w:hAnsi="Arial" w:cs="Arial"/>
        </w:rPr>
        <w:t> </w:t>
      </w:r>
      <w:r w:rsidRPr="00C579FB">
        <w:rPr>
          <w:rFonts w:ascii="Aptos" w:hAnsi="Aptos" w:cs="Aptos"/>
        </w:rPr>
        <w:t>µ</w:t>
      </w:r>
      <w:r w:rsidRPr="00C579FB">
        <w:t>F capacitors (C7 and C8). A 10</w:t>
      </w:r>
      <w:r w:rsidRPr="00C579FB">
        <w:rPr>
          <w:rFonts w:ascii="Arial" w:hAnsi="Arial" w:cs="Arial"/>
        </w:rPr>
        <w:t> </w:t>
      </w:r>
      <w:r w:rsidRPr="00C579FB">
        <w:t>k</w:t>
      </w:r>
      <w:r w:rsidRPr="00C579FB">
        <w:rPr>
          <w:rFonts w:ascii="Aptos" w:hAnsi="Aptos" w:cs="Aptos"/>
        </w:rPr>
        <w:t>Ω</w:t>
      </w:r>
      <w:r w:rsidRPr="00C579FB">
        <w:t xml:space="preserve"> pull-up resistor (R9) is used on the I</w:t>
      </w:r>
      <w:r w:rsidRPr="00C579FB">
        <w:rPr>
          <w:rFonts w:ascii="Aptos" w:hAnsi="Aptos" w:cs="Aptos"/>
        </w:rPr>
        <w:t>²</w:t>
      </w:r>
      <w:r w:rsidRPr="00C579FB">
        <w:t>C lines. The sensor is positioned close to the front panel of the device to ensure accurate readings of incident light on the display surface.</w:t>
      </w:r>
    </w:p>
    <w:p w14:paraId="75A63A2C" w14:textId="48678009" w:rsidR="00C579FB" w:rsidRPr="00C579FB" w:rsidRDefault="00C579FB" w:rsidP="00C579FB">
      <w:pPr>
        <w:pStyle w:val="Heading3"/>
      </w:pPr>
      <w:bookmarkStart w:id="66" w:name="_Toc202948652"/>
      <w:r w:rsidRPr="00C579FB">
        <w:t>Firmware Use</w:t>
      </w:r>
      <w:bookmarkEnd w:id="66"/>
    </w:p>
    <w:p w14:paraId="0512AA31" w14:textId="77777777" w:rsidR="00C579FB" w:rsidRPr="00C579FB" w:rsidRDefault="00C579FB" w:rsidP="00C579FB">
      <w:pPr>
        <w:pStyle w:val="BodyText"/>
      </w:pPr>
      <w:r w:rsidRPr="00C579FB">
        <w:t>The ESP32-S3 periodically polls the OPT3004 and uses the reported lux value to adjust the backlight brightness of the LCD panel. The lux value is scaled to a target brightness level using a configurable mapping curve, which may include hysteresis or smoothing to avoid flicker during rapid ambient light transitions.</w:t>
      </w:r>
    </w:p>
    <w:p w14:paraId="3817C52F" w14:textId="77777777" w:rsidR="00C579FB" w:rsidRPr="00C579FB" w:rsidRDefault="00C579FB" w:rsidP="00C579FB">
      <w:pPr>
        <w:pStyle w:val="BodyText"/>
      </w:pPr>
      <w:r w:rsidRPr="00C579FB">
        <w:t>In low-light conditions, the firmware reduces the backlight intensity to minimize power consumption and glare. In bright conditions, full brightness is applied to maintain readability. The ambient light value is also recorded in system diagnostics and may be used to correlate with temperature trends or display behavior.</w:t>
      </w:r>
    </w:p>
    <w:p w14:paraId="02F47C70" w14:textId="77777777" w:rsidR="00C579FB" w:rsidRPr="00C579FB" w:rsidRDefault="00C579FB" w:rsidP="00C579FB">
      <w:pPr>
        <w:pStyle w:val="BodyText"/>
      </w:pPr>
      <w:r w:rsidRPr="00C579FB">
        <w:t>The use of a dedicated ambient light sensor improves user experience and provides adaptive behavior in real-world conditions where lighting varies significantly throughout the day.</w:t>
      </w:r>
    </w:p>
    <w:p w14:paraId="4C7EB6D8" w14:textId="71B144DD" w:rsidR="00822C17" w:rsidRPr="005E071B" w:rsidRDefault="00000000" w:rsidP="00E901C8">
      <w:pPr>
        <w:pStyle w:val="Heading2"/>
      </w:pPr>
      <w:bookmarkStart w:id="67" w:name="_Toc202948653"/>
      <w:bookmarkStart w:id="68" w:name="wind-transducer-interface"/>
      <w:bookmarkEnd w:id="64"/>
      <w:r w:rsidRPr="005E071B">
        <w:t>Wind Transducer Interface</w:t>
      </w:r>
      <w:bookmarkEnd w:id="67"/>
    </w:p>
    <w:p w14:paraId="1BE0E93F" w14:textId="744EBF64" w:rsidR="00194214" w:rsidRDefault="005B5594" w:rsidP="005B5594">
      <w:pPr>
        <w:pStyle w:val="BodyText"/>
        <w:rPr>
          <w:lang w:val="en-US"/>
        </w:rPr>
      </w:pPr>
      <w:r w:rsidRPr="009774D0">
        <w:rPr>
          <w:lang w:val="en-US"/>
        </w:rPr>
        <w:t xml:space="preserve">This analog interface was designed to maximize compatibility with </w:t>
      </w:r>
      <w:r>
        <w:rPr>
          <w:lang w:val="en-US"/>
        </w:rPr>
        <w:t>legacy analog wind</w:t>
      </w:r>
      <w:r w:rsidRPr="009774D0">
        <w:rPr>
          <w:lang w:val="en-US"/>
        </w:rPr>
        <w:t xml:space="preserve"> transducers</w:t>
      </w:r>
      <w:r w:rsidR="003D4D0D">
        <w:rPr>
          <w:lang w:val="en-US"/>
        </w:rPr>
        <w:t xml:space="preserve"> that output analog </w:t>
      </w:r>
      <w:r w:rsidR="007950FE">
        <w:rPr>
          <w:lang w:val="en-US"/>
        </w:rPr>
        <w:t xml:space="preserve">angle and speed pulse signals. </w:t>
      </w:r>
    </w:p>
    <w:p w14:paraId="710EB4D3" w14:textId="1E60E158" w:rsidR="005B5594" w:rsidRPr="009774D0" w:rsidRDefault="005B5594" w:rsidP="005B5594">
      <w:pPr>
        <w:pStyle w:val="BodyText"/>
        <w:rPr>
          <w:lang w:val="en-US"/>
        </w:rPr>
      </w:pPr>
      <w:r w:rsidRPr="009774D0">
        <w:rPr>
          <w:lang w:val="en-US"/>
        </w:rPr>
        <w:t xml:space="preserve">The architecture leverages single-supply op-amps and logic-level conditioning to integrate cleanly with the ESP32-S3’s internal peripherals. Together with </w:t>
      </w:r>
      <w:r>
        <w:rPr>
          <w:lang w:val="en-US"/>
        </w:rPr>
        <w:t>a</w:t>
      </w:r>
      <w:r w:rsidRPr="009774D0">
        <w:rPr>
          <w:lang w:val="en-US"/>
        </w:rPr>
        <w:t xml:space="preserve"> </w:t>
      </w:r>
      <w:r>
        <w:rPr>
          <w:lang w:val="en-US"/>
        </w:rPr>
        <w:t>regulated</w:t>
      </w:r>
      <w:r w:rsidRPr="009774D0">
        <w:rPr>
          <w:lang w:val="en-US"/>
        </w:rPr>
        <w:t xml:space="preserve"> 8</w:t>
      </w:r>
      <w:r w:rsidRPr="009774D0">
        <w:rPr>
          <w:rFonts w:ascii="Arial" w:hAnsi="Arial" w:cs="Arial"/>
          <w:lang w:val="en-US"/>
        </w:rPr>
        <w:t> </w:t>
      </w:r>
      <w:r w:rsidRPr="009774D0">
        <w:rPr>
          <w:lang w:val="en-US"/>
        </w:rPr>
        <w:t>V analog supply (Section 2.2.3), the MDD400 supports legacy transducers with minimal software overhead and high confidence in signal fidelity.</w:t>
      </w:r>
    </w:p>
    <w:p w14:paraId="4B278AF2" w14:textId="47B50DE7" w:rsidR="007C23FF" w:rsidRDefault="007C23FF" w:rsidP="007C23FF">
      <w:pPr>
        <w:pStyle w:val="Heading3"/>
      </w:pPr>
      <w:bookmarkStart w:id="69" w:name="_Toc202948654"/>
      <w:r w:rsidRPr="007C23FF">
        <w:t>Circuit</w:t>
      </w:r>
      <w:r w:rsidR="0063065E">
        <w:t xml:space="preserve"> DESIGN</w:t>
      </w:r>
      <w:bookmarkEnd w:id="69"/>
    </w:p>
    <w:p w14:paraId="5F7AA9CE" w14:textId="77777777" w:rsidR="0063065E" w:rsidRDefault="0063065E" w:rsidP="0063065E">
      <w:pPr>
        <w:pStyle w:val="Heading4"/>
        <w:rPr>
          <w:lang w:val="en-US"/>
        </w:rPr>
      </w:pPr>
      <w:r>
        <w:rPr>
          <w:lang w:val="en-US"/>
        </w:rPr>
        <w:t>Transducer Power Supply</w:t>
      </w:r>
    </w:p>
    <w:p w14:paraId="454BEF21" w14:textId="3348670A" w:rsidR="0063065E" w:rsidRPr="0063065E" w:rsidRDefault="0063065E" w:rsidP="0063065E">
      <w:pPr>
        <w:pStyle w:val="BodyText"/>
      </w:pPr>
      <w:r w:rsidRPr="009774D0">
        <w:rPr>
          <w:lang w:val="en-US"/>
        </w:rPr>
        <w:t>The transducer is powered from a regulated 8</w:t>
      </w:r>
      <w:r w:rsidRPr="009774D0">
        <w:rPr>
          <w:rFonts w:ascii="Arial" w:hAnsi="Arial" w:cs="Arial"/>
          <w:lang w:val="en-US"/>
        </w:rPr>
        <w:t> </w:t>
      </w:r>
      <w:r w:rsidRPr="009774D0">
        <w:rPr>
          <w:lang w:val="en-US"/>
        </w:rPr>
        <w:t xml:space="preserve">V rail as described in </w:t>
      </w:r>
      <w:r w:rsidRPr="005F23F6">
        <w:rPr>
          <w:i/>
          <w:iCs/>
          <w:lang w:val="en-US"/>
        </w:rPr>
        <w:t>Section 2.2.3</w:t>
      </w:r>
      <w:r w:rsidRPr="009774D0">
        <w:rPr>
          <w:lang w:val="en-US"/>
        </w:rPr>
        <w:t xml:space="preserve">. </w:t>
      </w:r>
      <w:r w:rsidRPr="00463975">
        <w:t>Combined, the entire wind transducer system is well within the 100</w:t>
      </w:r>
      <w:r w:rsidRPr="00463975">
        <w:rPr>
          <w:rFonts w:ascii="Arial" w:hAnsi="Arial" w:cs="Arial"/>
        </w:rPr>
        <w:t> </w:t>
      </w:r>
      <w:r w:rsidRPr="00463975">
        <w:t xml:space="preserve">mA output rating of the </w:t>
      </w:r>
      <w:r>
        <w:t>8 V /100 mA regulated power supplied by</w:t>
      </w:r>
      <w:r w:rsidRPr="00463975">
        <w:t xml:space="preserve"> this design.</w:t>
      </w:r>
    </w:p>
    <w:p w14:paraId="739B6F57" w14:textId="77777777" w:rsidR="0063065E" w:rsidRPr="009774D0" w:rsidRDefault="0063065E" w:rsidP="0063065E">
      <w:pPr>
        <w:pStyle w:val="Heading4"/>
        <w:rPr>
          <w:lang w:val="en-US"/>
        </w:rPr>
      </w:pPr>
      <w:r w:rsidRPr="009774D0">
        <w:rPr>
          <w:lang w:val="en-US"/>
        </w:rPr>
        <w:lastRenderedPageBreak/>
        <w:t>Electromagnetic Interference Suppression</w:t>
      </w:r>
    </w:p>
    <w:p w14:paraId="13B3CBBB" w14:textId="5A4A67A2" w:rsidR="0063065E" w:rsidRPr="0063065E" w:rsidRDefault="0063065E" w:rsidP="0063065E">
      <w:pPr>
        <w:pStyle w:val="BodyText"/>
      </w:pPr>
      <w:r w:rsidRPr="009774D0">
        <w:rPr>
          <w:lang w:val="en-US"/>
        </w:rPr>
        <w:t>All transducer inputs include LC filtering (10</w:t>
      </w:r>
      <w:r w:rsidRPr="009774D0">
        <w:rPr>
          <w:rFonts w:ascii="Arial" w:hAnsi="Arial" w:cs="Arial"/>
          <w:lang w:val="en-US"/>
        </w:rPr>
        <w:t> </w:t>
      </w:r>
      <w:r w:rsidRPr="009774D0">
        <w:rPr>
          <w:rFonts w:ascii="Aptos" w:hAnsi="Aptos" w:cs="Aptos"/>
          <w:lang w:val="en-US"/>
        </w:rPr>
        <w:t>µ</w:t>
      </w:r>
      <w:r w:rsidRPr="009774D0">
        <w:rPr>
          <w:lang w:val="en-US"/>
        </w:rPr>
        <w:t>H series inductors with 47</w:t>
      </w:r>
      <w:r w:rsidRPr="009774D0">
        <w:rPr>
          <w:rFonts w:ascii="Arial" w:hAnsi="Arial" w:cs="Arial"/>
          <w:lang w:val="en-US"/>
        </w:rPr>
        <w:t> </w:t>
      </w:r>
      <w:r w:rsidRPr="009774D0">
        <w:rPr>
          <w:lang w:val="en-US"/>
        </w:rPr>
        <w:t>nF or 100</w:t>
      </w:r>
      <w:r w:rsidRPr="009774D0">
        <w:rPr>
          <w:rFonts w:ascii="Arial" w:hAnsi="Arial" w:cs="Arial"/>
          <w:lang w:val="en-US"/>
        </w:rPr>
        <w:t> </w:t>
      </w:r>
      <w:r w:rsidRPr="009774D0">
        <w:rPr>
          <w:lang w:val="en-US"/>
        </w:rPr>
        <w:t>nF capacitors) to attenuate RF interference, with particular care given to the high-impedance analog X/Y signals. Analog ground routing and component layout were optimized to minimize loop area and ensure stability under variable load conditions on the 8</w:t>
      </w:r>
      <w:r w:rsidRPr="009774D0">
        <w:rPr>
          <w:rFonts w:ascii="Arial" w:hAnsi="Arial" w:cs="Arial"/>
          <w:lang w:val="en-US"/>
        </w:rPr>
        <w:t> </w:t>
      </w:r>
      <w:r w:rsidRPr="009774D0">
        <w:rPr>
          <w:lang w:val="en-US"/>
        </w:rPr>
        <w:t>V rail.</w:t>
      </w:r>
    </w:p>
    <w:p w14:paraId="042F7837" w14:textId="678AF579" w:rsidR="0050778C" w:rsidRPr="0050778C" w:rsidRDefault="005B6D17" w:rsidP="0050778C">
      <w:pPr>
        <w:pStyle w:val="Heading4"/>
        <w:rPr>
          <w:lang w:val="en-US"/>
        </w:rPr>
      </w:pPr>
      <w:r>
        <w:rPr>
          <w:lang w:val="en-US"/>
        </w:rPr>
        <w:t>Wind Angle</w:t>
      </w:r>
      <w:r w:rsidR="0050778C" w:rsidRPr="0050778C">
        <w:rPr>
          <w:lang w:val="en-US"/>
        </w:rPr>
        <w:t xml:space="preserve"> Signal Conditioning</w:t>
      </w:r>
    </w:p>
    <w:p w14:paraId="2C237813" w14:textId="77777777" w:rsidR="0050778C" w:rsidRDefault="0050778C" w:rsidP="0050778C">
      <w:pPr>
        <w:pStyle w:val="BodyText"/>
        <w:rPr>
          <w:lang w:val="en-US"/>
        </w:rPr>
      </w:pPr>
      <w:r w:rsidRPr="0050778C">
        <w:rPr>
          <w:lang w:val="en-US"/>
        </w:rPr>
        <w:t>The direction sensing circuit includes two independent analog channels that receive and condition voltage signals representing wind direction:</w:t>
      </w:r>
    </w:p>
    <w:p w14:paraId="308A8353" w14:textId="0D26F81C" w:rsidR="00463F66" w:rsidRPr="009774D0" w:rsidRDefault="00C04343" w:rsidP="00463F66">
      <w:pPr>
        <w:pStyle w:val="BodyText"/>
        <w:rPr>
          <w:lang w:val="en-US"/>
        </w:rPr>
      </w:pPr>
      <w:r>
        <w:rPr>
          <w:lang w:val="en-US"/>
        </w:rPr>
        <w:t>Two</w:t>
      </w:r>
      <w:r w:rsidR="00463F66" w:rsidRPr="009774D0">
        <w:rPr>
          <w:lang w:val="en-US"/>
        </w:rPr>
        <w:t xml:space="preserve"> analog</w:t>
      </w:r>
      <w:r>
        <w:rPr>
          <w:lang w:val="en-US"/>
        </w:rPr>
        <w:t xml:space="preserve"> wind angle signals</w:t>
      </w:r>
      <w:r w:rsidR="00463F66" w:rsidRPr="009774D0">
        <w:rPr>
          <w:lang w:val="en-US"/>
        </w:rPr>
        <w:t xml:space="preserve"> from the</w:t>
      </w:r>
      <w:r w:rsidR="00463F66">
        <w:rPr>
          <w:lang w:val="en-US"/>
        </w:rPr>
        <w:t xml:space="preserve"> </w:t>
      </w:r>
      <w:r w:rsidR="00463F66" w:rsidRPr="009774D0">
        <w:rPr>
          <w:lang w:val="en-US"/>
        </w:rPr>
        <w:t>transducer are routed through LC low-pass filters (L5/C11 and L1/C1, respectively) to suppress high-frequency interference. Each signal then passes through a resistive divider (e.g. R21/R22 for X) and a DC blocking capacitor (C21/C2), removing the transducer's DC bias and allowing the signal to be re-biased around a local reference.</w:t>
      </w:r>
    </w:p>
    <w:p w14:paraId="4CDCD23B" w14:textId="4718924E" w:rsidR="00463F66" w:rsidRPr="009774D0" w:rsidRDefault="00463F66" w:rsidP="00463F66">
      <w:pPr>
        <w:pStyle w:val="BodyText"/>
        <w:rPr>
          <w:lang w:val="en-US"/>
        </w:rPr>
      </w:pPr>
      <w:r w:rsidRPr="009774D0">
        <w:rPr>
          <w:lang w:val="en-US"/>
        </w:rPr>
        <w:t>Each AC-coupled signal is biased to mid-rail via a resistor divider (R23/R24 or R15/R14) that establishes a 2.5</w:t>
      </w:r>
      <w:r w:rsidRPr="009774D0">
        <w:rPr>
          <w:rFonts w:ascii="Arial" w:hAnsi="Arial" w:cs="Arial"/>
          <w:lang w:val="en-US"/>
        </w:rPr>
        <w:t> </w:t>
      </w:r>
      <w:r w:rsidRPr="009774D0">
        <w:rPr>
          <w:lang w:val="en-US"/>
        </w:rPr>
        <w:t>V reference from the VCC rail (typically 3.3</w:t>
      </w:r>
      <w:r w:rsidRPr="009774D0">
        <w:rPr>
          <w:rFonts w:ascii="Arial" w:hAnsi="Arial" w:cs="Arial"/>
          <w:lang w:val="en-US"/>
        </w:rPr>
        <w:t> </w:t>
      </w:r>
      <w:r w:rsidRPr="009774D0">
        <w:rPr>
          <w:lang w:val="en-US"/>
        </w:rPr>
        <w:t>V). The resulting centered signals are fed into single-supply rail-to-rail operational amplifiers (TLV9002) configured as non-inverting buffers. These op-amps provide low-impedance drive and isolation for the downstream analog-to-digital converters.</w:t>
      </w:r>
    </w:p>
    <w:p w14:paraId="590D8007" w14:textId="14B1A72E" w:rsidR="0050778C" w:rsidRPr="00620325" w:rsidRDefault="00463F66" w:rsidP="005B6D17">
      <w:pPr>
        <w:pStyle w:val="BodyText"/>
      </w:pPr>
      <w:r w:rsidRPr="009774D0">
        <w:rPr>
          <w:lang w:val="en-US"/>
        </w:rPr>
        <w:t xml:space="preserve">The processed outputs are connected to dedicated ADC-capable </w:t>
      </w:r>
      <w:r w:rsidR="0069512C">
        <w:rPr>
          <w:lang w:val="en-US"/>
        </w:rPr>
        <w:t>[</w:t>
      </w:r>
      <w:r w:rsidR="0069512C" w:rsidRPr="009774D0">
        <w:rPr>
          <w:lang w:val="en-US"/>
        </w:rPr>
        <w:t>WIND_X_ADC</w:t>
      </w:r>
      <w:r w:rsidR="0069512C">
        <w:rPr>
          <w:lang w:val="en-US"/>
        </w:rPr>
        <w:t>]</w:t>
      </w:r>
      <w:r w:rsidR="0069512C" w:rsidRPr="009774D0">
        <w:rPr>
          <w:lang w:val="en-US"/>
        </w:rPr>
        <w:t xml:space="preserve"> and </w:t>
      </w:r>
      <w:r w:rsidR="0069512C">
        <w:rPr>
          <w:lang w:val="en-US"/>
        </w:rPr>
        <w:t>[</w:t>
      </w:r>
      <w:r w:rsidR="0069512C" w:rsidRPr="009774D0">
        <w:rPr>
          <w:lang w:val="en-US"/>
        </w:rPr>
        <w:t>WIND_Y_ADC</w:t>
      </w:r>
      <w:r w:rsidR="0069512C">
        <w:rPr>
          <w:lang w:val="en-US"/>
        </w:rPr>
        <w:t xml:space="preserve">]. </w:t>
      </w:r>
      <w:r w:rsidRPr="009774D0">
        <w:rPr>
          <w:lang w:val="en-US"/>
        </w:rPr>
        <w:t>With appropriate sampling and arctangent computation, these signals yield a continuous wind direction angle from 0° to 360°.</w:t>
      </w:r>
    </w:p>
    <w:p w14:paraId="75F560D6" w14:textId="778363A7" w:rsidR="0050778C" w:rsidRPr="0050778C" w:rsidRDefault="001B18C0" w:rsidP="0050778C">
      <w:pPr>
        <w:pStyle w:val="Heading4"/>
        <w:rPr>
          <w:lang w:val="en-US"/>
        </w:rPr>
      </w:pPr>
      <w:r>
        <w:rPr>
          <w:lang w:val="en-US"/>
        </w:rPr>
        <w:t xml:space="preserve">Wind </w:t>
      </w:r>
      <w:r w:rsidR="0050778C" w:rsidRPr="0050778C">
        <w:rPr>
          <w:lang w:val="en-US"/>
        </w:rPr>
        <w:t>Speed Signal Conditioning</w:t>
      </w:r>
    </w:p>
    <w:p w14:paraId="3A34246F" w14:textId="77777777" w:rsidR="005A6332" w:rsidRDefault="00A16AA9" w:rsidP="0050778C">
      <w:pPr>
        <w:pStyle w:val="BodyText"/>
        <w:rPr>
          <w:lang w:val="en-US"/>
        </w:rPr>
      </w:pPr>
      <w:r>
        <w:rPr>
          <w:lang w:val="en-US"/>
        </w:rPr>
        <w:t>The</w:t>
      </w:r>
      <w:r w:rsidR="0050778C" w:rsidRPr="0050778C">
        <w:rPr>
          <w:lang w:val="en-US"/>
        </w:rPr>
        <w:t xml:space="preserve"> supported transducers generate a pulse train on the wind speed signal line via an opto-interrupter</w:t>
      </w:r>
      <w:r>
        <w:rPr>
          <w:lang w:val="en-US"/>
        </w:rPr>
        <w:t>, hall-effect sensor</w:t>
      </w:r>
      <w:r w:rsidR="0050778C" w:rsidRPr="0050778C">
        <w:rPr>
          <w:lang w:val="en-US"/>
        </w:rPr>
        <w:t xml:space="preserve"> or open-collector transistor. This signal typically </w:t>
      </w:r>
      <w:r w:rsidR="00627D2D">
        <w:rPr>
          <w:lang w:val="en-US"/>
        </w:rPr>
        <w:t>pulls the speed line</w:t>
      </w:r>
      <w:r w:rsidR="0050778C" w:rsidRPr="0050778C">
        <w:rPr>
          <w:lang w:val="en-US"/>
        </w:rPr>
        <w:t xml:space="preserve"> </w:t>
      </w:r>
      <w:r w:rsidR="00FD5CB3">
        <w:rPr>
          <w:lang w:val="en-US"/>
        </w:rPr>
        <w:t>to</w:t>
      </w:r>
      <w:r w:rsidR="0050778C" w:rsidRPr="0050778C">
        <w:rPr>
          <w:lang w:val="en-US"/>
        </w:rPr>
        <w:t xml:space="preserve"> 0</w:t>
      </w:r>
      <w:r w:rsidR="0050778C" w:rsidRPr="0050778C">
        <w:rPr>
          <w:rFonts w:ascii="Arial" w:hAnsi="Arial" w:cs="Arial"/>
          <w:lang w:val="en-US"/>
        </w:rPr>
        <w:t> </w:t>
      </w:r>
      <w:r w:rsidR="0050778C" w:rsidRPr="0050778C">
        <w:rPr>
          <w:lang w:val="en-US"/>
        </w:rPr>
        <w:t xml:space="preserve">V </w:t>
      </w:r>
      <w:r w:rsidR="00FD5CB3">
        <w:rPr>
          <w:lang w:val="en-US"/>
        </w:rPr>
        <w:t>on every pulse</w:t>
      </w:r>
      <w:r w:rsidR="0050778C" w:rsidRPr="0050778C">
        <w:rPr>
          <w:lang w:val="en-US"/>
        </w:rPr>
        <w:t xml:space="preserve"> and switches state twice per anemometer cup rotation.</w:t>
      </w:r>
      <w:r w:rsidR="00A6482B">
        <w:rPr>
          <w:lang w:val="en-US"/>
        </w:rPr>
        <w:t xml:space="preserve"> </w:t>
      </w:r>
    </w:p>
    <w:p w14:paraId="03BA2C43" w14:textId="616645A4" w:rsidR="005A6332" w:rsidRPr="009774D0" w:rsidRDefault="005A6332" w:rsidP="005A6332">
      <w:pPr>
        <w:pStyle w:val="BodyText"/>
        <w:rPr>
          <w:lang w:val="en-US"/>
        </w:rPr>
      </w:pPr>
      <w:r w:rsidRPr="009774D0">
        <w:rPr>
          <w:lang w:val="en-US"/>
        </w:rPr>
        <w:t>The anemometer output (WIND_SPD) is a passive open-collector transistor pulsed to ground inside the transducer. This signal is pulled up to the 8</w:t>
      </w:r>
      <w:r w:rsidRPr="009774D0">
        <w:rPr>
          <w:rFonts w:ascii="Arial" w:hAnsi="Arial" w:cs="Arial"/>
          <w:lang w:val="en-US"/>
        </w:rPr>
        <w:t> </w:t>
      </w:r>
      <w:r w:rsidRPr="009774D0">
        <w:rPr>
          <w:lang w:val="en-US"/>
        </w:rPr>
        <w:t>V supply via R5 and further attenuated by R6/R8 before reaching the comparator input.</w:t>
      </w:r>
    </w:p>
    <w:p w14:paraId="1840A80F" w14:textId="0B185278" w:rsidR="005A6332" w:rsidRPr="009774D0" w:rsidRDefault="000D12C6" w:rsidP="005A6332">
      <w:pPr>
        <w:pStyle w:val="BodyText"/>
        <w:rPr>
          <w:lang w:val="en-US"/>
        </w:rPr>
      </w:pPr>
      <w:r>
        <w:rPr>
          <w:lang w:val="en-US"/>
        </w:rPr>
        <w:t>The c</w:t>
      </w:r>
      <w:r w:rsidR="005A6332" w:rsidRPr="009774D0">
        <w:rPr>
          <w:lang w:val="en-US"/>
        </w:rPr>
        <w:t>omparator (LM393) converts the analog pulse into a 3.3</w:t>
      </w:r>
      <w:r w:rsidR="005A6332" w:rsidRPr="009774D0">
        <w:rPr>
          <w:rFonts w:ascii="Arial" w:hAnsi="Arial" w:cs="Arial"/>
          <w:lang w:val="en-US"/>
        </w:rPr>
        <w:t> </w:t>
      </w:r>
      <w:r w:rsidR="005A6332" w:rsidRPr="009774D0">
        <w:rPr>
          <w:lang w:val="en-US"/>
        </w:rPr>
        <w:t>V logic-compatible TTL signal. The reference voltage for comparison is derived via a simple resistive divider (R4/R7) from the 8</w:t>
      </w:r>
      <w:r w:rsidR="005A6332" w:rsidRPr="009774D0">
        <w:rPr>
          <w:rFonts w:ascii="Arial" w:hAnsi="Arial" w:cs="Arial"/>
          <w:lang w:val="en-US"/>
        </w:rPr>
        <w:t> </w:t>
      </w:r>
      <w:r w:rsidR="005A6332" w:rsidRPr="009774D0">
        <w:rPr>
          <w:lang w:val="en-US"/>
        </w:rPr>
        <w:t>V rail and decoupled by C3. The hysteresis resistor (R9) introduces positive feedback to improve noise immunity and edge clarity.</w:t>
      </w:r>
    </w:p>
    <w:p w14:paraId="037C1740" w14:textId="75A6625C" w:rsidR="005A6332" w:rsidRPr="009774D0" w:rsidRDefault="005A6332" w:rsidP="005A6332">
      <w:pPr>
        <w:pStyle w:val="BodyText"/>
        <w:rPr>
          <w:lang w:val="en-US"/>
        </w:rPr>
      </w:pPr>
      <w:r w:rsidRPr="009774D0">
        <w:rPr>
          <w:lang w:val="en-US"/>
        </w:rPr>
        <w:t xml:space="preserve">The TTL output is connected to </w:t>
      </w:r>
      <w:r w:rsidR="00D3113D">
        <w:rPr>
          <w:lang w:val="en-US"/>
        </w:rPr>
        <w:t>the [WIND_SPEED_TTL] pin</w:t>
      </w:r>
      <w:r w:rsidRPr="009774D0">
        <w:rPr>
          <w:lang w:val="en-US"/>
        </w:rPr>
        <w:t>, configured as an interrupt-capable edge detector. Each falling edge represents a known angular displacement of the anemometer, allowing firmware to compute wind speed as a function of pulse frequency.</w:t>
      </w:r>
      <w:r w:rsidR="00763AB9">
        <w:rPr>
          <w:lang w:val="en-US"/>
        </w:rPr>
        <w:t xml:space="preserve"> Calibration to wind speed is performed by the firmware</w:t>
      </w:r>
      <w:r w:rsidR="00EB7B89">
        <w:rPr>
          <w:lang w:val="en-US"/>
        </w:rPr>
        <w:t xml:space="preserve"> and is user configurable.</w:t>
      </w:r>
    </w:p>
    <w:p w14:paraId="4A03D5F8" w14:textId="77777777" w:rsidR="00F017D5" w:rsidRDefault="0050778C" w:rsidP="0063065E">
      <w:pPr>
        <w:pStyle w:val="BodyText"/>
        <w:rPr>
          <w:lang w:val="en-US"/>
        </w:rPr>
      </w:pPr>
      <w:r w:rsidRPr="0050778C">
        <w:rPr>
          <w:lang w:val="en-US"/>
        </w:rPr>
        <w:t>This circuit is designed to work reliably with both Raymarine and B&amp;G anemometers, as both use fundamentally similar open-collector pulse generation mechanisms.</w:t>
      </w:r>
    </w:p>
    <w:p w14:paraId="7130FDC8" w14:textId="7CE721AD" w:rsidR="00B1775E" w:rsidRDefault="00EE607D" w:rsidP="00F017D5">
      <w:pPr>
        <w:pStyle w:val="Heading3"/>
        <w:rPr>
          <w:lang w:val="en-US"/>
        </w:rPr>
      </w:pPr>
      <w:bookmarkStart w:id="70" w:name="_Toc202948655"/>
      <w:r>
        <w:rPr>
          <w:lang w:val="en-US"/>
        </w:rPr>
        <w:lastRenderedPageBreak/>
        <w:t xml:space="preserve">Compatible </w:t>
      </w:r>
      <w:r w:rsidR="00395A7E">
        <w:rPr>
          <w:lang w:val="en-US"/>
        </w:rPr>
        <w:t>Wind Transducers</w:t>
      </w:r>
      <w:bookmarkEnd w:id="70"/>
    </w:p>
    <w:p w14:paraId="7B2D267E" w14:textId="77777777" w:rsidR="007D26F6" w:rsidRDefault="0020423E" w:rsidP="00854522">
      <w:pPr>
        <w:pStyle w:val="BodyText"/>
      </w:pPr>
      <w:r>
        <w:t xml:space="preserve">The </w:t>
      </w:r>
      <w:r w:rsidR="00ED11E5">
        <w:t>wind transducer interface is compatible with a wide range of</w:t>
      </w:r>
      <w:r w:rsidRPr="002635B4">
        <w:t xml:space="preserve"> legacy masthead wind transducers, including </w:t>
      </w:r>
      <w:r>
        <w:t>popular</w:t>
      </w:r>
      <w:r w:rsidR="00EE607D">
        <w:t xml:space="preserve"> masthead</w:t>
      </w:r>
      <w:r>
        <w:t xml:space="preserve"> transducers from </w:t>
      </w:r>
      <w:r w:rsidRPr="002635B4">
        <w:rPr>
          <w:rStyle w:val="Strong"/>
          <w:b w:val="0"/>
          <w:bCs w:val="0"/>
        </w:rPr>
        <w:t xml:space="preserve">Raymarine </w:t>
      </w:r>
      <w:r>
        <w:rPr>
          <w:rStyle w:val="Strong"/>
          <w:b w:val="0"/>
          <w:bCs w:val="0"/>
        </w:rPr>
        <w:t>/Autohelm and Navico (B&amp;G, Simrad)</w:t>
      </w:r>
      <w:r w:rsidR="00854522">
        <w:rPr>
          <w:rStyle w:val="Strong"/>
          <w:b w:val="0"/>
          <w:bCs w:val="0"/>
        </w:rPr>
        <w:t xml:space="preserve"> </w:t>
      </w:r>
      <w:r w:rsidR="00854522" w:rsidRPr="00886AD3">
        <w:t>that output analog wind direction and pulse-based wind speed signals</w:t>
      </w:r>
      <w:r w:rsidR="00F02517">
        <w:t xml:space="preserve">. </w:t>
      </w:r>
      <w:r w:rsidR="00854522" w:rsidRPr="00886AD3">
        <w:t xml:space="preserve">While they differ in how they encode wind angle, </w:t>
      </w:r>
      <w:r w:rsidR="007D26F6">
        <w:t>these transducers</w:t>
      </w:r>
      <w:r w:rsidR="00854522" w:rsidRPr="00886AD3">
        <w:t xml:space="preserve"> provide a similar open-collector pulse signal for wind speed.</w:t>
      </w:r>
    </w:p>
    <w:p w14:paraId="42387B7B" w14:textId="4DB6DC45" w:rsidR="00854522" w:rsidRDefault="00854522" w:rsidP="00854522">
      <w:pPr>
        <w:pStyle w:val="BodyText"/>
        <w:rPr>
          <w:b/>
          <w:bCs/>
        </w:rPr>
      </w:pPr>
      <w:r w:rsidRPr="00886AD3">
        <w:t xml:space="preserve"> </w:t>
      </w:r>
      <w:r w:rsidR="00785A2E">
        <w:rPr>
          <w:rStyle w:val="Strong"/>
          <w:b w:val="0"/>
          <w:bCs w:val="0"/>
        </w:rPr>
        <w:t xml:space="preserve">We studied several generations of these transducers and found them to present very similar electrical interfaces. </w:t>
      </w:r>
      <w:r w:rsidRPr="00886AD3">
        <w:t>The shared signal conditioning circuitry enables clean digital interfacing</w:t>
      </w:r>
      <w:r w:rsidRPr="0069334D">
        <w:t xml:space="preserve"> with the ESP32-S3 MCU</w:t>
      </w:r>
      <w:r w:rsidRPr="009D522B">
        <w:t>.</w:t>
      </w:r>
      <w:r w:rsidRPr="009A1994">
        <w:rPr>
          <w:b/>
          <w:bCs/>
        </w:rPr>
        <w:t xml:space="preserve"> </w:t>
      </w:r>
    </w:p>
    <w:p w14:paraId="16E47930" w14:textId="153A0D10" w:rsidR="007D26F6" w:rsidRPr="00A20B50" w:rsidRDefault="007D26F6" w:rsidP="007D26F6">
      <w:pPr>
        <w:pStyle w:val="BodyText"/>
        <w:rPr>
          <w:u w:val="single"/>
          <w:lang w:val="en-US"/>
        </w:rPr>
      </w:pPr>
      <w:r w:rsidRPr="00A20B50">
        <w:rPr>
          <w:rStyle w:val="Strong"/>
          <w:b w:val="0"/>
          <w:bCs w:val="0"/>
          <w:i/>
          <w:iCs/>
          <w:u w:val="single"/>
        </w:rPr>
        <w:t>The interface circuit is NOT compatible with Raymarine RotaVecta™ transducers</w:t>
      </w:r>
      <w:r w:rsidRPr="00A20B50">
        <w:rPr>
          <w:rStyle w:val="Strong"/>
          <w:b w:val="0"/>
          <w:bCs w:val="0"/>
          <w:u w:val="single"/>
        </w:rPr>
        <w:t>.</w:t>
      </w:r>
    </w:p>
    <w:p w14:paraId="4C6D04AA" w14:textId="3C47D48F" w:rsidR="0020423E" w:rsidRDefault="009C6995" w:rsidP="00813839">
      <w:pPr>
        <w:pStyle w:val="Heading4"/>
        <w:rPr>
          <w:rStyle w:val="Strong"/>
          <w:b w:val="0"/>
          <w:bCs w:val="0"/>
        </w:rPr>
      </w:pPr>
      <w:r w:rsidRPr="00813839">
        <w:rPr>
          <w:rStyle w:val="Strong"/>
          <w:b w:val="0"/>
          <w:bCs w:val="0"/>
        </w:rPr>
        <w:t xml:space="preserve">Raymarine </w:t>
      </w:r>
      <w:r w:rsidR="00D47E97">
        <w:rPr>
          <w:rStyle w:val="Strong"/>
          <w:b w:val="0"/>
          <w:bCs w:val="0"/>
        </w:rPr>
        <w:t xml:space="preserve">ST60-style </w:t>
      </w:r>
      <w:r w:rsidRPr="00813839">
        <w:rPr>
          <w:rStyle w:val="Strong"/>
          <w:b w:val="0"/>
          <w:bCs w:val="0"/>
        </w:rPr>
        <w:t>Masthead Wind Transducer</w:t>
      </w:r>
    </w:p>
    <w:p w14:paraId="4DBBD4CA" w14:textId="334CD4BD" w:rsidR="00E352AD" w:rsidRPr="00E352AD" w:rsidRDefault="00E352AD" w:rsidP="00785A2E">
      <w:pPr>
        <w:pStyle w:val="BodyText"/>
      </w:pPr>
      <w:r w:rsidRPr="00B1775E">
        <w:rPr>
          <w:lang w:val="en-US"/>
        </w:rPr>
        <w:t>For wind speed, the</w:t>
      </w:r>
      <w:r>
        <w:rPr>
          <w:lang w:val="en-US"/>
        </w:rPr>
        <w:t xml:space="preserve"> Raymarine</w:t>
      </w:r>
      <w:r w:rsidRPr="00B1775E">
        <w:rPr>
          <w:lang w:val="en-US"/>
        </w:rPr>
        <w:t xml:space="preserve"> transducer provides a pulse signal (Yellow wire) generated by an opto-interrupter. This open-collector signal is fully compatible with the WIND_SPEED comparator circuit, requiring no modification.</w:t>
      </w:r>
    </w:p>
    <w:p w14:paraId="193DD480" w14:textId="4FE3862A" w:rsidR="008966D0" w:rsidRDefault="00DD7AA6" w:rsidP="00B1775E">
      <w:pPr>
        <w:pStyle w:val="BodyText"/>
      </w:pPr>
      <w:r>
        <w:rPr>
          <w:lang w:val="en-US"/>
        </w:rPr>
        <w:t>For wind angle, t</w:t>
      </w:r>
      <w:r w:rsidR="00B1775E" w:rsidRPr="00B1775E">
        <w:rPr>
          <w:lang w:val="en-US"/>
        </w:rPr>
        <w:t xml:space="preserve">he Raymarine transducer outputs analog </w:t>
      </w:r>
      <w:r w:rsidR="00B1775E" w:rsidRPr="001A46A1">
        <w:t xml:space="preserve">sine and cosine signals representing wind angle. </w:t>
      </w:r>
      <w:r w:rsidR="007E2D74" w:rsidRPr="00B1775E">
        <w:rPr>
          <w:lang w:val="en-US"/>
        </w:rPr>
        <w:t xml:space="preserve">These form a </w:t>
      </w:r>
      <w:r w:rsidR="007E2D74">
        <w:rPr>
          <w:lang w:val="en-US"/>
        </w:rPr>
        <w:t>resolver</w:t>
      </w:r>
      <w:r w:rsidR="007E2D74" w:rsidRPr="00B1775E">
        <w:rPr>
          <w:lang w:val="en-US"/>
        </w:rPr>
        <w:t>-like system</w:t>
      </w:r>
      <w:r w:rsidR="007E2D74">
        <w:rPr>
          <w:lang w:val="en-US"/>
        </w:rPr>
        <w:t>.</w:t>
      </w:r>
      <w:r w:rsidR="007E2D74" w:rsidRPr="001A46A1">
        <w:t xml:space="preserve"> </w:t>
      </w:r>
      <w:r w:rsidR="00B1775E" w:rsidRPr="001A46A1">
        <w:t>The two channels (Blue and Green wires) vary in voltage as the vane rotates and are biased around half the transducer’s supply voltage (~4</w:t>
      </w:r>
      <w:r w:rsidR="00B1775E" w:rsidRPr="001A46A1">
        <w:rPr>
          <w:rFonts w:ascii="Arial" w:hAnsi="Arial" w:cs="Arial"/>
        </w:rPr>
        <w:t> </w:t>
      </w:r>
      <w:r w:rsidR="00B1775E" w:rsidRPr="001A46A1">
        <w:t>V on an 8</w:t>
      </w:r>
      <w:r w:rsidR="00B1775E" w:rsidRPr="001A46A1">
        <w:rPr>
          <w:rFonts w:ascii="Arial" w:hAnsi="Arial" w:cs="Arial"/>
        </w:rPr>
        <w:t> </w:t>
      </w:r>
      <w:r w:rsidR="00B1775E" w:rsidRPr="001A46A1">
        <w:t>V rail). The signals are processed through the shared analog conditioning circuit and sampled by the ESP32-S3.</w:t>
      </w:r>
      <w:r w:rsidR="001A46A1">
        <w:t xml:space="preserve"> </w:t>
      </w:r>
    </w:p>
    <w:p w14:paraId="263E7917" w14:textId="06703214" w:rsidR="00B1775E" w:rsidRPr="00B1775E" w:rsidRDefault="00B1775E" w:rsidP="008966D0">
      <w:pPr>
        <w:pStyle w:val="BodyText"/>
        <w:keepNext/>
        <w:rPr>
          <w:lang w:val="en-US"/>
        </w:rPr>
      </w:pPr>
      <w:r w:rsidRPr="00B1775E">
        <w:rPr>
          <w:lang w:val="en-US"/>
        </w:rPr>
        <w:t>In firmware, wind angle is derived using:</w:t>
      </w:r>
    </w:p>
    <w:p w14:paraId="44EF97C6" w14:textId="1B9EC791" w:rsidR="00B1775E" w:rsidRDefault="00B1775E" w:rsidP="00E352AD">
      <w:pPr>
        <w:pStyle w:val="BodyText"/>
        <w:keepNext/>
        <w:ind w:left="1440"/>
        <w:rPr>
          <w:lang w:val="en-US"/>
        </w:rPr>
      </w:pPr>
      <w:r w:rsidRPr="00B1775E">
        <w:rPr>
          <w:i/>
          <w:iCs/>
          <w:lang w:val="en-US"/>
        </w:rPr>
        <w:t>θ=atan2(Y,X</w:t>
      </w:r>
      <w:r w:rsidR="002B021B" w:rsidRPr="002B021B">
        <w:rPr>
          <w:i/>
          <w:iCs/>
          <w:lang w:val="en-US"/>
        </w:rPr>
        <w:t>)</w:t>
      </w:r>
      <w:r w:rsidRPr="00B1775E">
        <w:rPr>
          <w:i/>
          <w:iCs/>
          <w:lang w:val="en-US"/>
        </w:rPr>
        <w:t xml:space="preserve"> </w:t>
      </w:r>
    </w:p>
    <w:p w14:paraId="403F2A31" w14:textId="153C5CCC" w:rsidR="00F90E25" w:rsidRDefault="00F90E25" w:rsidP="00F90E25">
      <w:pPr>
        <w:pStyle w:val="BodyText"/>
        <w:rPr>
          <w:rStyle w:val="Strong"/>
          <w:b w:val="0"/>
          <w:bCs w:val="0"/>
        </w:rPr>
      </w:pPr>
      <w:r>
        <w:rPr>
          <w:rStyle w:val="Strong"/>
          <w:b w:val="0"/>
          <w:bCs w:val="0"/>
        </w:rPr>
        <w:t>We briefly discuss the</w:t>
      </w:r>
      <w:r w:rsidR="00530C23">
        <w:rPr>
          <w:rStyle w:val="Strong"/>
          <w:b w:val="0"/>
          <w:bCs w:val="0"/>
        </w:rPr>
        <w:t xml:space="preserve"> circuit design of the later</w:t>
      </w:r>
      <w:r>
        <w:rPr>
          <w:rStyle w:val="Strong"/>
          <w:b w:val="0"/>
          <w:bCs w:val="0"/>
        </w:rPr>
        <w:t xml:space="preserve"> Raymarine </w:t>
      </w:r>
      <w:r w:rsidRPr="00E20213">
        <w:rPr>
          <w:rStyle w:val="Strong"/>
          <w:b w:val="0"/>
          <w:bCs w:val="0"/>
        </w:rPr>
        <w:t>E22078</w:t>
      </w:r>
      <w:r w:rsidR="00A26353">
        <w:rPr>
          <w:rStyle w:val="Strong"/>
          <w:b w:val="0"/>
          <w:bCs w:val="0"/>
        </w:rPr>
        <w:t>/E22079, noting that the earlier</w:t>
      </w:r>
      <w:r w:rsidR="00593AA7">
        <w:rPr>
          <w:rStyle w:val="Strong"/>
          <w:b w:val="0"/>
          <w:bCs w:val="0"/>
        </w:rPr>
        <w:t xml:space="preserve"> ST60/50 and Autohelm tran</w:t>
      </w:r>
      <w:r w:rsidR="00DB754D">
        <w:rPr>
          <w:rStyle w:val="Strong"/>
          <w:b w:val="0"/>
          <w:bCs w:val="0"/>
        </w:rPr>
        <w:t>s</w:t>
      </w:r>
      <w:r w:rsidR="000D1083">
        <w:rPr>
          <w:rStyle w:val="Strong"/>
          <w:b w:val="0"/>
          <w:bCs w:val="0"/>
        </w:rPr>
        <w:t xml:space="preserve">ducers are electrically </w:t>
      </w:r>
      <w:r w:rsidR="001A7AE9">
        <w:rPr>
          <w:rStyle w:val="Strong"/>
          <w:b w:val="0"/>
          <w:bCs w:val="0"/>
        </w:rPr>
        <w:t>and pin compatible.</w:t>
      </w:r>
      <w:r w:rsidR="004E75EB">
        <w:rPr>
          <w:rStyle w:val="Strong"/>
          <w:b w:val="0"/>
          <w:bCs w:val="0"/>
        </w:rPr>
        <w:t xml:space="preserve"> </w:t>
      </w:r>
    </w:p>
    <w:p w14:paraId="5BA89D3F" w14:textId="18B9BFC4" w:rsidR="00F90E25" w:rsidRDefault="00F90E25" w:rsidP="00DB754D">
      <w:pPr>
        <w:pStyle w:val="BodyText"/>
      </w:pPr>
      <w:r w:rsidRPr="00F90E25">
        <w:rPr>
          <w:rStyle w:val="Strong"/>
          <w:b w:val="0"/>
          <w:bCs w:val="0"/>
        </w:rPr>
        <w:t xml:space="preserve">The </w:t>
      </w:r>
      <w:r w:rsidRPr="00A25DDE">
        <w:rPr>
          <w:rStyle w:val="Strong"/>
          <w:b w:val="0"/>
          <w:bCs w:val="0"/>
          <w:i/>
          <w:iCs/>
        </w:rPr>
        <w:t>Raymarine  E22078/9</w:t>
      </w:r>
      <w:r>
        <w:rPr>
          <w:rStyle w:val="Strong"/>
          <w:b w:val="0"/>
          <w:bCs w:val="0"/>
        </w:rPr>
        <w:t xml:space="preserve">  uses a</w:t>
      </w:r>
      <w:r w:rsidRPr="002635B4">
        <w:t xml:space="preserve"> Melexis Sentron 2SA-10 dual-axis Hall-effect sensor, which draws a steady supply current of approximately 16</w:t>
      </w:r>
      <w:r w:rsidRPr="002635B4">
        <w:rPr>
          <w:rFonts w:ascii="Arial" w:hAnsi="Arial" w:cs="Arial"/>
        </w:rPr>
        <w:t> </w:t>
      </w:r>
      <w:r w:rsidRPr="002635B4">
        <w:t xml:space="preserve">mA as per its datasheet </w:t>
      </w:r>
      <w:r w:rsidRPr="001A3181">
        <w:rPr>
          <w:vertAlign w:val="superscript"/>
        </w:rPr>
        <w:t>[26]</w:t>
      </w:r>
      <w:r w:rsidRPr="002635B4">
        <w:t>. In addition, the transducer includes two TL914 dual op-amps that buffer the X/Y vane signals and provide local power conditioning for the sensor. While these op-amps and associated passive components contribute additional quiescent current, the total consumption of the wind transducer is estimated to remain below 25</w:t>
      </w:r>
      <w:r w:rsidRPr="002635B4">
        <w:rPr>
          <w:rFonts w:ascii="Arial" w:hAnsi="Arial" w:cs="Arial"/>
        </w:rPr>
        <w:t> </w:t>
      </w:r>
      <w:r w:rsidRPr="002635B4">
        <w:t>mA in normal operation. The anemometer circuit, which uses an opto-interrupter with a series 560</w:t>
      </w:r>
      <w:r w:rsidRPr="002635B4">
        <w:rPr>
          <w:rFonts w:ascii="Arial" w:hAnsi="Arial" w:cs="Arial"/>
        </w:rPr>
        <w:t> </w:t>
      </w:r>
      <w:r w:rsidRPr="002635B4">
        <w:t>Ω resistor, contributes transient pulses but negligible average current. Combined, the entire wind transducer system is well within the 100</w:t>
      </w:r>
      <w:r w:rsidRPr="002635B4">
        <w:rPr>
          <w:rFonts w:ascii="Arial" w:hAnsi="Arial" w:cs="Arial"/>
        </w:rPr>
        <w:t> </w:t>
      </w:r>
      <w:r w:rsidRPr="002635B4">
        <w:t xml:space="preserve">mA output rating of the </w:t>
      </w:r>
      <w:r w:rsidR="001A7AE9">
        <w:t>8 V regulated power supply</w:t>
      </w:r>
      <w:r w:rsidRPr="002635B4">
        <w:t>.</w:t>
      </w:r>
    </w:p>
    <w:p w14:paraId="5586237A" w14:textId="3DCEB5C2" w:rsidR="00AF7C7B" w:rsidRDefault="00AF7C7B" w:rsidP="00DB754D">
      <w:pPr>
        <w:pStyle w:val="BodyText"/>
      </w:pPr>
      <w:r>
        <w:rPr>
          <w:rStyle w:val="Strong"/>
          <w:b w:val="0"/>
          <w:bCs w:val="0"/>
        </w:rPr>
        <w:t>Earlier ST60/50 and Autohelm transducers are electrically and pin compatible with the later E22078</w:t>
      </w:r>
      <w:r w:rsidR="00E72071">
        <w:rPr>
          <w:rStyle w:val="Strong"/>
          <w:b w:val="0"/>
          <w:bCs w:val="0"/>
        </w:rPr>
        <w:t>/9. They are much simpler devices, employing Hall-effect sensors from Honeywell</w:t>
      </w:r>
      <w:r w:rsidR="00F100F2">
        <w:rPr>
          <w:rStyle w:val="Strong"/>
          <w:b w:val="0"/>
          <w:bCs w:val="0"/>
        </w:rPr>
        <w:t xml:space="preserve"> for both the sine/cosine and speed sensors. These </w:t>
      </w:r>
      <w:r w:rsidR="00F74E21">
        <w:rPr>
          <w:rStyle w:val="Strong"/>
          <w:b w:val="0"/>
          <w:bCs w:val="0"/>
        </w:rPr>
        <w:t>early transducers</w:t>
      </w:r>
      <w:r w:rsidR="00F100F2">
        <w:rPr>
          <w:rStyle w:val="Strong"/>
          <w:b w:val="0"/>
          <w:bCs w:val="0"/>
        </w:rPr>
        <w:t xml:space="preserve"> </w:t>
      </w:r>
      <w:r w:rsidR="00F74E21">
        <w:rPr>
          <w:rStyle w:val="Strong"/>
          <w:b w:val="0"/>
          <w:bCs w:val="0"/>
        </w:rPr>
        <w:t>draw less power than the E22</w:t>
      </w:r>
      <w:r w:rsidR="00926A76">
        <w:rPr>
          <w:rStyle w:val="Strong"/>
          <w:b w:val="0"/>
          <w:bCs w:val="0"/>
        </w:rPr>
        <w:t>078/E22079 models.</w:t>
      </w:r>
    </w:p>
    <w:p w14:paraId="72F38E41" w14:textId="69D100A4" w:rsidR="00B1775E" w:rsidRPr="00B1775E" w:rsidRDefault="00B1775E" w:rsidP="00594506">
      <w:pPr>
        <w:pStyle w:val="Heading4"/>
        <w:rPr>
          <w:lang w:val="en-US"/>
        </w:rPr>
      </w:pPr>
      <w:r w:rsidRPr="00B1775E">
        <w:rPr>
          <w:lang w:val="en-US"/>
        </w:rPr>
        <w:t xml:space="preserve">B&amp;G </w:t>
      </w:r>
      <w:r w:rsidR="00395A7E">
        <w:rPr>
          <w:lang w:val="en-US"/>
        </w:rPr>
        <w:t>Wind Transducers</w:t>
      </w:r>
    </w:p>
    <w:p w14:paraId="04A55804" w14:textId="1CF653D7" w:rsidR="00B1775E" w:rsidRPr="00B1775E" w:rsidRDefault="00B1775E" w:rsidP="00B1775E">
      <w:pPr>
        <w:pStyle w:val="BodyText"/>
        <w:rPr>
          <w:lang w:val="en-US"/>
        </w:rPr>
      </w:pPr>
      <w:r w:rsidRPr="00B1775E">
        <w:rPr>
          <w:lang w:val="en-US"/>
        </w:rPr>
        <w:t>The B&amp;G masthead transducer uses three phase-shifted analog outputs (Red, Green, Blue), spaced 120° apart. These form a synchro-like system. The MDD400 requires only two of these</w:t>
      </w:r>
      <w:r w:rsidR="00684BC4">
        <w:rPr>
          <w:lang w:val="en-US"/>
        </w:rPr>
        <w:t xml:space="preserve"> signals</w:t>
      </w:r>
      <w:r w:rsidRPr="00B1775E">
        <w:rPr>
          <w:lang w:val="en-US"/>
        </w:rPr>
        <w:t xml:space="preserve"> to compute angle and typically uses the Red and Blue wires, connected to the WIND_X and WIND_Y channels. These pass through the same analog signal chain as described above.</w:t>
      </w:r>
    </w:p>
    <w:p w14:paraId="562E436E" w14:textId="77777777" w:rsidR="00B1775E" w:rsidRPr="00B1775E" w:rsidRDefault="00B1775E" w:rsidP="00B1775E">
      <w:pPr>
        <w:pStyle w:val="BodyText"/>
        <w:rPr>
          <w:lang w:val="en-US"/>
        </w:rPr>
      </w:pPr>
      <w:r w:rsidRPr="00B1775E">
        <w:rPr>
          <w:lang w:val="en-US"/>
        </w:rPr>
        <w:t>In firmware, a modified trigonometric transform is used to calculate wind direction:</w:t>
      </w:r>
    </w:p>
    <w:p w14:paraId="47DDB2B8" w14:textId="72C1149A" w:rsidR="00B1775E" w:rsidRPr="00B1775E" w:rsidRDefault="00B1775E" w:rsidP="006E5A7F">
      <w:pPr>
        <w:pStyle w:val="BodyText"/>
        <w:ind w:left="1440"/>
        <w:rPr>
          <w:i/>
          <w:iCs/>
          <w:lang w:val="en-US"/>
        </w:rPr>
      </w:pPr>
      <w:r w:rsidRPr="00B1775E">
        <w:rPr>
          <w:i/>
          <w:iCs/>
          <w:lang w:val="en-US"/>
        </w:rPr>
        <w:lastRenderedPageBreak/>
        <w:t>θ=atan2(V</w:t>
      </w:r>
      <w:r w:rsidR="00F66393">
        <w:rPr>
          <w:i/>
          <w:iCs/>
          <w:lang w:val="en-US"/>
        </w:rPr>
        <w:t>B</w:t>
      </w:r>
      <w:r w:rsidRPr="00B1775E">
        <w:rPr>
          <w:i/>
          <w:iCs/>
          <w:lang w:val="en-US"/>
        </w:rPr>
        <w:t>,V</w:t>
      </w:r>
      <w:r w:rsidR="00F66393">
        <w:rPr>
          <w:i/>
          <w:iCs/>
          <w:lang w:val="en-US"/>
        </w:rPr>
        <w:t>G</w:t>
      </w:r>
      <w:r w:rsidRPr="00B1775E">
        <w:rPr>
          <w:i/>
          <w:iCs/>
          <w:lang w:val="en-US"/>
        </w:rPr>
        <w:t xml:space="preserve">)+offset </w:t>
      </w:r>
    </w:p>
    <w:p w14:paraId="1F1E1BEE" w14:textId="01CE2D1A" w:rsidR="00B1775E" w:rsidRPr="00B1775E" w:rsidRDefault="00B1775E" w:rsidP="00B1775E">
      <w:pPr>
        <w:pStyle w:val="BodyText"/>
        <w:rPr>
          <w:lang w:val="en-US"/>
        </w:rPr>
      </w:pPr>
      <w:r w:rsidRPr="00B1775E">
        <w:rPr>
          <w:lang w:val="en-US"/>
        </w:rPr>
        <w:t>Where V</w:t>
      </w:r>
      <w:r w:rsidR="00F66393">
        <w:rPr>
          <w:lang w:val="en-US"/>
        </w:rPr>
        <w:t>B</w:t>
      </w:r>
      <w:r w:rsidRPr="00B1775E">
        <w:rPr>
          <w:rFonts w:ascii="Arial" w:hAnsi="Arial" w:cs="Arial"/>
          <w:lang w:val="en-US"/>
        </w:rPr>
        <w:t>​</w:t>
      </w:r>
      <w:r w:rsidRPr="00B1775E">
        <w:rPr>
          <w:lang w:val="en-US"/>
        </w:rPr>
        <w:t xml:space="preserve"> and V</w:t>
      </w:r>
      <w:r w:rsidR="00F66393">
        <w:rPr>
          <w:lang w:val="en-US"/>
        </w:rPr>
        <w:t>G</w:t>
      </w:r>
      <w:r w:rsidRPr="00B1775E">
        <w:rPr>
          <w:rFonts w:ascii="Arial" w:hAnsi="Arial" w:cs="Arial"/>
          <w:lang w:val="en-US"/>
        </w:rPr>
        <w:t>​</w:t>
      </w:r>
      <w:r w:rsidRPr="00B1775E">
        <w:rPr>
          <w:lang w:val="en-US"/>
        </w:rPr>
        <w:t xml:space="preserve"> are the voltages sampled from the </w:t>
      </w:r>
      <w:r w:rsidR="00F66393">
        <w:rPr>
          <w:lang w:val="en-US"/>
        </w:rPr>
        <w:t>Blue</w:t>
      </w:r>
      <w:r w:rsidRPr="00B1775E">
        <w:rPr>
          <w:lang w:val="en-US"/>
        </w:rPr>
        <w:t xml:space="preserve"> and </w:t>
      </w:r>
      <w:r w:rsidR="00F66393">
        <w:rPr>
          <w:lang w:val="en-US"/>
        </w:rPr>
        <w:t>Green</w:t>
      </w:r>
      <w:r w:rsidRPr="00B1775E">
        <w:rPr>
          <w:lang w:val="en-US"/>
        </w:rPr>
        <w:t xml:space="preserve"> channels respectively, and the offset compensates for phase alignment.</w:t>
      </w:r>
    </w:p>
    <w:p w14:paraId="5A8E6539" w14:textId="7815233E" w:rsidR="00F90E25" w:rsidRPr="002635B4" w:rsidRDefault="00B1775E" w:rsidP="00C219C2">
      <w:pPr>
        <w:pStyle w:val="BodyText"/>
      </w:pPr>
      <w:r w:rsidRPr="00B1775E">
        <w:rPr>
          <w:lang w:val="en-US"/>
        </w:rPr>
        <w:t xml:space="preserve">The B&amp;G anemometer uses a similar </w:t>
      </w:r>
      <w:r w:rsidR="00926A76">
        <w:rPr>
          <w:lang w:val="en-US"/>
        </w:rPr>
        <w:t xml:space="preserve">open-collector </w:t>
      </w:r>
      <w:r w:rsidR="00C219C2">
        <w:rPr>
          <w:lang w:val="en-US"/>
        </w:rPr>
        <w:t>switching circuit</w:t>
      </w:r>
      <w:r w:rsidRPr="00B1775E">
        <w:rPr>
          <w:lang w:val="en-US"/>
        </w:rPr>
        <w:t xml:space="preserve"> to Raymarine for wind speed, producing a 2-pulse-per-rotation open-collector output. This signal is fully compatible with the comparator-based speed sensing circuit and requires no additional conditioning.</w:t>
      </w:r>
    </w:p>
    <w:p w14:paraId="2934E3CE" w14:textId="7CF62190" w:rsidR="000F2202" w:rsidRDefault="00507867" w:rsidP="00F90E25">
      <w:pPr>
        <w:pStyle w:val="BodyText"/>
      </w:pPr>
      <w:r>
        <w:rPr>
          <w:rStyle w:val="Strong"/>
          <w:b w:val="0"/>
          <w:bCs w:val="0"/>
        </w:rPr>
        <w:t xml:space="preserve">The </w:t>
      </w:r>
      <w:r w:rsidR="00F90E25">
        <w:rPr>
          <w:rStyle w:val="Strong"/>
          <w:b w:val="0"/>
          <w:bCs w:val="0"/>
        </w:rPr>
        <w:t>B&amp;G 213 transducer</w:t>
      </w:r>
      <w:r w:rsidR="00F90E25" w:rsidRPr="002635B4">
        <w:t xml:space="preserve"> operates nominally at 6.5</w:t>
      </w:r>
      <w:r w:rsidR="00F90E25" w:rsidRPr="002635B4">
        <w:rPr>
          <w:rFonts w:ascii="Arial" w:hAnsi="Arial" w:cs="Arial"/>
        </w:rPr>
        <w:t> </w:t>
      </w:r>
      <w:r w:rsidR="00F90E25" w:rsidRPr="002635B4">
        <w:t>V and has been verified to tolerate input voltages up to 8</w:t>
      </w:r>
      <w:r w:rsidR="00F90E25" w:rsidRPr="002635B4">
        <w:rPr>
          <w:rFonts w:ascii="Arial" w:hAnsi="Arial" w:cs="Arial"/>
        </w:rPr>
        <w:t> </w:t>
      </w:r>
      <w:r w:rsidR="00F90E25" w:rsidRPr="002635B4">
        <w:t xml:space="preserve">V. Diagnostic documentation indicates the use of analog vane signals with phase-shifted sinusoidal outputs (Red, Green, Blue) and a pulse-type wind speed output on the Violet line. </w:t>
      </w:r>
      <w:r w:rsidR="00657A8F">
        <w:t xml:space="preserve">The </w:t>
      </w:r>
      <w:r w:rsidR="0051150D">
        <w:t>angle transducers employ magnetic coupling of the wind vane s</w:t>
      </w:r>
      <w:r w:rsidR="00C23232">
        <w:t xml:space="preserve">haft to an inductive antenna. </w:t>
      </w:r>
    </w:p>
    <w:p w14:paraId="62D0AC44" w14:textId="792E0B6F" w:rsidR="007C23FF" w:rsidRDefault="00F90E25" w:rsidP="007C23FF">
      <w:pPr>
        <w:pStyle w:val="BodyText"/>
      </w:pPr>
      <w:r w:rsidRPr="002635B4">
        <w:t xml:space="preserve">Under normal operation, the B&amp;G 213 unit draws </w:t>
      </w:r>
      <w:r w:rsidR="00BA5471">
        <w:t>an</w:t>
      </w:r>
      <w:r w:rsidRPr="002635B4">
        <w:t xml:space="preserve"> estimated </w:t>
      </w:r>
      <w:r w:rsidR="00BA5471" w:rsidRPr="002635B4">
        <w:t xml:space="preserve">total current </w:t>
      </w:r>
      <w:r w:rsidR="00BA5471">
        <w:t xml:space="preserve">of </w:t>
      </w:r>
      <w:r w:rsidRPr="002635B4">
        <w:t>25</w:t>
      </w:r>
      <w:r w:rsidR="00BA5471">
        <w:t xml:space="preserve"> to </w:t>
      </w:r>
      <w:r w:rsidRPr="002635B4">
        <w:t>30</w:t>
      </w:r>
      <w:r w:rsidRPr="002635B4">
        <w:rPr>
          <w:rFonts w:ascii="Arial" w:hAnsi="Arial" w:cs="Arial"/>
        </w:rPr>
        <w:t> </w:t>
      </w:r>
      <w:r w:rsidRPr="002635B4">
        <w:t>mA, consistent with its analog signal architecture and passive sensing elements. Compatibility testing confirmed stable operation of the unit at 8.0</w:t>
      </w:r>
      <w:r w:rsidRPr="002635B4">
        <w:rPr>
          <w:rFonts w:ascii="Arial" w:hAnsi="Arial" w:cs="Arial"/>
        </w:rPr>
        <w:t> </w:t>
      </w:r>
      <w:r w:rsidRPr="002635B4">
        <w:t>V, with no signal distortion or thermal issues observed.</w:t>
      </w:r>
      <w:r w:rsidR="00903404">
        <w:t xml:space="preserve"> </w:t>
      </w:r>
      <w:r w:rsidR="00903404" w:rsidRPr="00677F39">
        <w:rPr>
          <w:lang w:val="en-US"/>
        </w:rPr>
        <w:t>—</w:t>
      </w:r>
    </w:p>
    <w:p w14:paraId="2B6FE603" w14:textId="58B90AAD" w:rsidR="00CF1C03" w:rsidRPr="00677F39" w:rsidRDefault="00CF1C03" w:rsidP="00B43F1C">
      <w:pPr>
        <w:pStyle w:val="BodyText"/>
      </w:pPr>
      <w:r w:rsidRPr="00677F39">
        <w:t>Since the MDD400 uses a Raymarine-compatible input layout</w:t>
      </w:r>
      <w:r w:rsidR="006958FE">
        <w:t>,</w:t>
      </w:r>
      <w:r w:rsidRPr="00677F39">
        <w:t xml:space="preserve"> wiring B&amp;G transducers requires matching B&amp;G colors to expected X/Y/Speed inputs. Only two of the three angle phase outputs (typically </w:t>
      </w:r>
      <w:r w:rsidR="001E10DB">
        <w:t>GREEN</w:t>
      </w:r>
      <w:r w:rsidRPr="00677F39">
        <w:t xml:space="preserve"> and </w:t>
      </w:r>
      <w:r w:rsidR="001E10DB">
        <w:t>BLUE</w:t>
      </w:r>
      <w:r w:rsidRPr="00677F39">
        <w:t xml:space="preserve">) are required to compute </w:t>
      </w:r>
      <w:r w:rsidR="001E10DB">
        <w:t>wind angle</w:t>
      </w:r>
      <w:r w:rsidRPr="00677F39">
        <w:t xml:space="preserve"> via firmware.</w:t>
      </w:r>
    </w:p>
    <w:p w14:paraId="063FCC43" w14:textId="33A2F360" w:rsidR="00677F39" w:rsidRPr="00677F39" w:rsidRDefault="00677F39" w:rsidP="00CF1C03">
      <w:pPr>
        <w:pStyle w:val="TableCaption"/>
        <w:keepLines/>
        <w:rPr>
          <w:lang w:val="en-US"/>
        </w:rPr>
      </w:pPr>
      <w:r>
        <w:rPr>
          <w:lang w:val="en-US"/>
        </w:rPr>
        <w:t xml:space="preserve">Table </w:t>
      </w:r>
      <w:r w:rsidR="006258BD">
        <w:rPr>
          <w:lang w:val="en-US"/>
        </w:rPr>
        <w:t xml:space="preserve">3: </w:t>
      </w:r>
      <w:r w:rsidR="006B183D">
        <w:rPr>
          <w:lang w:val="en-US"/>
        </w:rPr>
        <w:t xml:space="preserve">B&amp;G </w:t>
      </w:r>
      <w:r w:rsidR="006258BD">
        <w:rPr>
          <w:lang w:val="en-US"/>
        </w:rPr>
        <w:t>Wind Transducer Wiring Mat</w:t>
      </w:r>
      <w:r w:rsidR="009329BC">
        <w:rPr>
          <w:lang w:val="en-US"/>
        </w:rPr>
        <w:t>r</w:t>
      </w:r>
      <w:r w:rsidR="006258BD">
        <w:rPr>
          <w:lang w:val="en-US"/>
        </w:rPr>
        <w:t>ix</w:t>
      </w:r>
      <w:r w:rsidR="009329BC">
        <w:rPr>
          <w:lang w:val="en-US"/>
        </w:rPr>
        <w:t xml:space="preserve"> (post March 1996 devices)</w:t>
      </w:r>
    </w:p>
    <w:tbl>
      <w:tblPr>
        <w:tblStyle w:val="GridTable4-Accent4"/>
        <w:tblW w:w="0" w:type="auto"/>
        <w:tblLook w:val="04A0" w:firstRow="1" w:lastRow="0" w:firstColumn="1" w:lastColumn="0" w:noHBand="0" w:noVBand="1"/>
      </w:tblPr>
      <w:tblGrid>
        <w:gridCol w:w="1087"/>
        <w:gridCol w:w="2051"/>
        <w:gridCol w:w="2362"/>
        <w:gridCol w:w="1525"/>
        <w:gridCol w:w="1950"/>
      </w:tblGrid>
      <w:tr w:rsidR="009329BC" w:rsidRPr="00677F39" w14:paraId="08574F3E" w14:textId="77777777" w:rsidTr="00625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BCC67" w14:textId="77777777" w:rsidR="00677F39" w:rsidRPr="00677F39" w:rsidRDefault="00677F39" w:rsidP="00CF1C03">
            <w:pPr>
              <w:pStyle w:val="BodyText"/>
              <w:keepNext/>
              <w:keepLines/>
              <w:spacing w:line="276" w:lineRule="auto"/>
              <w:rPr>
                <w:lang w:val="en-US"/>
              </w:rPr>
            </w:pPr>
            <w:r w:rsidRPr="00677F39">
              <w:rPr>
                <w:lang w:val="en-US"/>
              </w:rPr>
              <w:t>B&amp;G Wire</w:t>
            </w:r>
          </w:p>
        </w:tc>
        <w:tc>
          <w:tcPr>
            <w:tcW w:w="0" w:type="auto"/>
            <w:hideMark/>
          </w:tcPr>
          <w:p w14:paraId="062D6FC0" w14:textId="77777777" w:rsidR="00677F39" w:rsidRPr="00677F39" w:rsidRDefault="00677F39" w:rsidP="00CF1C03">
            <w:pPr>
              <w:pStyle w:val="BodyText"/>
              <w:keepNext/>
              <w:keepLines/>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677F39">
              <w:rPr>
                <w:lang w:val="en-US"/>
              </w:rPr>
              <w:t>Function</w:t>
            </w:r>
          </w:p>
        </w:tc>
        <w:tc>
          <w:tcPr>
            <w:tcW w:w="0" w:type="auto"/>
            <w:hideMark/>
          </w:tcPr>
          <w:p w14:paraId="1824D48C" w14:textId="77777777" w:rsidR="00677F39" w:rsidRPr="00677F39" w:rsidRDefault="00677F39" w:rsidP="00CF1C03">
            <w:pPr>
              <w:pStyle w:val="BodyText"/>
              <w:keepNext/>
              <w:keepLines/>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677F39">
              <w:rPr>
                <w:lang w:val="en-US"/>
              </w:rPr>
              <w:t>Connect to MDD400 Pin</w:t>
            </w:r>
          </w:p>
        </w:tc>
        <w:tc>
          <w:tcPr>
            <w:tcW w:w="0" w:type="auto"/>
            <w:hideMark/>
          </w:tcPr>
          <w:p w14:paraId="57FAB063" w14:textId="77777777" w:rsidR="00677F39" w:rsidRPr="00677F39" w:rsidRDefault="00677F39" w:rsidP="00CF1C03">
            <w:pPr>
              <w:pStyle w:val="BodyText"/>
              <w:keepNext/>
              <w:keepLines/>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677F39">
              <w:rPr>
                <w:lang w:val="en-US"/>
              </w:rPr>
              <w:t>MDD400 Label</w:t>
            </w:r>
          </w:p>
        </w:tc>
        <w:tc>
          <w:tcPr>
            <w:tcW w:w="0" w:type="auto"/>
            <w:hideMark/>
          </w:tcPr>
          <w:p w14:paraId="474DA247" w14:textId="77777777" w:rsidR="00677F39" w:rsidRPr="00677F39" w:rsidRDefault="00677F39" w:rsidP="00CF1C03">
            <w:pPr>
              <w:pStyle w:val="BodyText"/>
              <w:keepNext/>
              <w:keepLines/>
              <w:spacing w:line="276" w:lineRule="auto"/>
              <w:cnfStyle w:val="100000000000" w:firstRow="1" w:lastRow="0" w:firstColumn="0" w:lastColumn="0" w:oddVBand="0" w:evenVBand="0" w:oddHBand="0" w:evenHBand="0" w:firstRowFirstColumn="0" w:firstRowLastColumn="0" w:lastRowFirstColumn="0" w:lastRowLastColumn="0"/>
              <w:rPr>
                <w:lang w:val="en-US"/>
              </w:rPr>
            </w:pPr>
            <w:r w:rsidRPr="00677F39">
              <w:rPr>
                <w:lang w:val="en-US"/>
              </w:rPr>
              <w:t>Signal Path</w:t>
            </w:r>
          </w:p>
        </w:tc>
      </w:tr>
      <w:tr w:rsidR="009329BC" w:rsidRPr="00677F39" w14:paraId="39A425C4" w14:textId="77777777" w:rsidTr="00625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87C203" w14:textId="77777777" w:rsidR="00677F39" w:rsidRPr="00677F39" w:rsidRDefault="00677F39" w:rsidP="00CF1C03">
            <w:pPr>
              <w:pStyle w:val="BodyText"/>
              <w:keepNext/>
              <w:keepLines/>
              <w:spacing w:line="276" w:lineRule="auto"/>
              <w:rPr>
                <w:lang w:val="en-US"/>
              </w:rPr>
            </w:pPr>
            <w:r w:rsidRPr="00677F39">
              <w:rPr>
                <w:lang w:val="en-US"/>
              </w:rPr>
              <w:t>Red</w:t>
            </w:r>
          </w:p>
        </w:tc>
        <w:tc>
          <w:tcPr>
            <w:tcW w:w="0" w:type="auto"/>
            <w:hideMark/>
          </w:tcPr>
          <w:p w14:paraId="2B2AA151" w14:textId="77777777" w:rsidR="00677F39" w:rsidRPr="00677F39" w:rsidRDefault="00677F39" w:rsidP="00CF1C03">
            <w:pPr>
              <w:pStyle w:val="BodyText"/>
              <w:keepNext/>
              <w:keepLines/>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Wind angle (Phase R)</w:t>
            </w:r>
          </w:p>
        </w:tc>
        <w:tc>
          <w:tcPr>
            <w:tcW w:w="0" w:type="auto"/>
            <w:hideMark/>
          </w:tcPr>
          <w:p w14:paraId="1D7B6B0F" w14:textId="7923E505" w:rsidR="00677F39" w:rsidRPr="00677F39" w:rsidRDefault="00903404" w:rsidP="00004E02">
            <w:pPr>
              <w:pStyle w:val="BodyText"/>
              <w:keepNext/>
              <w:keepLines/>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w:t>
            </w:r>
          </w:p>
        </w:tc>
        <w:tc>
          <w:tcPr>
            <w:tcW w:w="0" w:type="auto"/>
            <w:hideMark/>
          </w:tcPr>
          <w:p w14:paraId="22C6CEA1" w14:textId="52810A51" w:rsidR="00677F39" w:rsidRPr="00677F39" w:rsidRDefault="00903404" w:rsidP="00004E02">
            <w:pPr>
              <w:pStyle w:val="BodyText"/>
              <w:keepNext/>
              <w:keepLines/>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w:t>
            </w:r>
          </w:p>
        </w:tc>
        <w:tc>
          <w:tcPr>
            <w:tcW w:w="0" w:type="auto"/>
            <w:hideMark/>
          </w:tcPr>
          <w:p w14:paraId="3FF1C876" w14:textId="43AD7351" w:rsidR="00677F39" w:rsidRPr="00677F39" w:rsidRDefault="00903404" w:rsidP="00903404">
            <w:pPr>
              <w:pStyle w:val="BodyText"/>
              <w:keepNext/>
              <w:keepLines/>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w:t>
            </w:r>
          </w:p>
        </w:tc>
      </w:tr>
      <w:tr w:rsidR="00903404" w:rsidRPr="00677F39" w14:paraId="0CA5233F" w14:textId="77777777" w:rsidTr="006258BD">
        <w:tc>
          <w:tcPr>
            <w:cnfStyle w:val="001000000000" w:firstRow="0" w:lastRow="0" w:firstColumn="1" w:lastColumn="0" w:oddVBand="0" w:evenVBand="0" w:oddHBand="0" w:evenHBand="0" w:firstRowFirstColumn="0" w:firstRowLastColumn="0" w:lastRowFirstColumn="0" w:lastRowLastColumn="0"/>
            <w:tcW w:w="0" w:type="auto"/>
            <w:hideMark/>
          </w:tcPr>
          <w:p w14:paraId="6949B44E" w14:textId="77777777" w:rsidR="00903404" w:rsidRPr="00677F39" w:rsidRDefault="00903404" w:rsidP="00903404">
            <w:pPr>
              <w:pStyle w:val="BodyText"/>
              <w:keepNext/>
              <w:keepLines/>
              <w:spacing w:line="276" w:lineRule="auto"/>
              <w:rPr>
                <w:lang w:val="en-US"/>
              </w:rPr>
            </w:pPr>
            <w:r w:rsidRPr="00677F39">
              <w:rPr>
                <w:lang w:val="en-US"/>
              </w:rPr>
              <w:t>Green</w:t>
            </w:r>
          </w:p>
        </w:tc>
        <w:tc>
          <w:tcPr>
            <w:tcW w:w="0" w:type="auto"/>
            <w:hideMark/>
          </w:tcPr>
          <w:p w14:paraId="4B9707F3" w14:textId="77777777" w:rsidR="00903404" w:rsidRPr="00677F39" w:rsidRDefault="00903404" w:rsidP="00903404">
            <w:pPr>
              <w:pStyle w:val="BodyText"/>
              <w:keepNext/>
              <w:keepLines/>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Wind angle (Phase G)</w:t>
            </w:r>
          </w:p>
        </w:tc>
        <w:tc>
          <w:tcPr>
            <w:tcW w:w="0" w:type="auto"/>
            <w:hideMark/>
          </w:tcPr>
          <w:p w14:paraId="7C18D987" w14:textId="3B4C64A9" w:rsidR="00903404" w:rsidRPr="00CE7B68" w:rsidRDefault="00903404" w:rsidP="00903404">
            <w:pPr>
              <w:pStyle w:val="BodyText"/>
              <w:keepNext/>
              <w:keepLines/>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GREEN</w:t>
            </w:r>
          </w:p>
        </w:tc>
        <w:tc>
          <w:tcPr>
            <w:tcW w:w="0" w:type="auto"/>
            <w:hideMark/>
          </w:tcPr>
          <w:p w14:paraId="605E1198" w14:textId="33486E48" w:rsidR="00903404" w:rsidRPr="00677F39" w:rsidRDefault="00903404" w:rsidP="00903404">
            <w:pPr>
              <w:pStyle w:val="BodyText"/>
              <w:keepNext/>
              <w:keepLines/>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Y</w:t>
            </w:r>
          </w:p>
        </w:tc>
        <w:tc>
          <w:tcPr>
            <w:tcW w:w="0" w:type="auto"/>
            <w:hideMark/>
          </w:tcPr>
          <w:p w14:paraId="13D5D04F" w14:textId="41243EEF" w:rsidR="00903404" w:rsidRPr="00677F39" w:rsidRDefault="00903404" w:rsidP="00903404">
            <w:pPr>
              <w:pStyle w:val="BodyText"/>
              <w:keepNext/>
              <w:keepLines/>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 WIND_Y (ADC)</w:t>
            </w:r>
          </w:p>
        </w:tc>
      </w:tr>
      <w:tr w:rsidR="00903404" w:rsidRPr="00677F39" w14:paraId="2F66F955" w14:textId="77777777" w:rsidTr="00625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5D25F" w14:textId="77777777" w:rsidR="00903404" w:rsidRPr="00677F39" w:rsidRDefault="00903404" w:rsidP="00903404">
            <w:pPr>
              <w:pStyle w:val="BodyText"/>
              <w:keepNext/>
              <w:keepLines/>
              <w:spacing w:line="276" w:lineRule="auto"/>
              <w:rPr>
                <w:lang w:val="en-US"/>
              </w:rPr>
            </w:pPr>
            <w:r w:rsidRPr="00677F39">
              <w:rPr>
                <w:lang w:val="en-US"/>
              </w:rPr>
              <w:t>Blue</w:t>
            </w:r>
          </w:p>
        </w:tc>
        <w:tc>
          <w:tcPr>
            <w:tcW w:w="0" w:type="auto"/>
            <w:hideMark/>
          </w:tcPr>
          <w:p w14:paraId="2FA45FFA" w14:textId="77777777" w:rsidR="00903404" w:rsidRPr="00677F39" w:rsidRDefault="00903404" w:rsidP="00903404">
            <w:pPr>
              <w:pStyle w:val="BodyText"/>
              <w:keepNext/>
              <w:keepLines/>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Wind angle (Phase B)</w:t>
            </w:r>
          </w:p>
        </w:tc>
        <w:tc>
          <w:tcPr>
            <w:tcW w:w="0" w:type="auto"/>
            <w:hideMark/>
          </w:tcPr>
          <w:p w14:paraId="5002CF03" w14:textId="3CAA0B62" w:rsidR="00903404" w:rsidRPr="00677F39" w:rsidRDefault="009E38E4" w:rsidP="00903404">
            <w:pPr>
              <w:pStyle w:val="BodyText"/>
              <w:keepNext/>
              <w:keepLines/>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BLUE</w:t>
            </w:r>
          </w:p>
        </w:tc>
        <w:tc>
          <w:tcPr>
            <w:tcW w:w="0" w:type="auto"/>
            <w:hideMark/>
          </w:tcPr>
          <w:p w14:paraId="16CC9416" w14:textId="052F76D0" w:rsidR="00903404" w:rsidRPr="00677F39" w:rsidRDefault="00903404" w:rsidP="00903404">
            <w:pPr>
              <w:pStyle w:val="BodyText"/>
              <w:keepNext/>
              <w:keepLines/>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X</w:t>
            </w:r>
          </w:p>
        </w:tc>
        <w:tc>
          <w:tcPr>
            <w:tcW w:w="0" w:type="auto"/>
            <w:hideMark/>
          </w:tcPr>
          <w:p w14:paraId="4159DC58" w14:textId="253A6622" w:rsidR="00903404" w:rsidRPr="00677F39" w:rsidRDefault="00903404" w:rsidP="00903404">
            <w:pPr>
              <w:pStyle w:val="BodyText"/>
              <w:keepNext/>
              <w:keepLines/>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 WIND_X (ADC)</w:t>
            </w:r>
          </w:p>
        </w:tc>
      </w:tr>
      <w:tr w:rsidR="00677F39" w:rsidRPr="00677F39" w14:paraId="35F380B9" w14:textId="77777777" w:rsidTr="006258BD">
        <w:tc>
          <w:tcPr>
            <w:cnfStyle w:val="001000000000" w:firstRow="0" w:lastRow="0" w:firstColumn="1" w:lastColumn="0" w:oddVBand="0" w:evenVBand="0" w:oddHBand="0" w:evenHBand="0" w:firstRowFirstColumn="0" w:firstRowLastColumn="0" w:lastRowFirstColumn="0" w:lastRowLastColumn="0"/>
            <w:tcW w:w="0" w:type="auto"/>
            <w:hideMark/>
          </w:tcPr>
          <w:p w14:paraId="1C77F1CC" w14:textId="69390BC9" w:rsidR="00677F39" w:rsidRPr="00677F39" w:rsidRDefault="00677F39" w:rsidP="00CF1C03">
            <w:pPr>
              <w:pStyle w:val="BodyText"/>
              <w:keepNext/>
              <w:keepLines/>
              <w:spacing w:line="276" w:lineRule="auto"/>
              <w:rPr>
                <w:lang w:val="en-US"/>
              </w:rPr>
            </w:pPr>
            <w:r w:rsidRPr="00677F39">
              <w:rPr>
                <w:lang w:val="en-US"/>
              </w:rPr>
              <w:t>Violet</w:t>
            </w:r>
          </w:p>
        </w:tc>
        <w:tc>
          <w:tcPr>
            <w:tcW w:w="0" w:type="auto"/>
            <w:hideMark/>
          </w:tcPr>
          <w:p w14:paraId="4083D043" w14:textId="77777777" w:rsidR="00677F39" w:rsidRPr="00677F39" w:rsidRDefault="00677F39" w:rsidP="00CF1C03">
            <w:pPr>
              <w:pStyle w:val="BodyText"/>
              <w:keepNext/>
              <w:keepLines/>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Wind speed pulse</w:t>
            </w:r>
          </w:p>
        </w:tc>
        <w:tc>
          <w:tcPr>
            <w:tcW w:w="0" w:type="auto"/>
            <w:hideMark/>
          </w:tcPr>
          <w:p w14:paraId="1BD97A2D" w14:textId="77777777" w:rsidR="00677F39" w:rsidRPr="00677F39" w:rsidRDefault="00677F39" w:rsidP="00004E02">
            <w:pPr>
              <w:pStyle w:val="BodyText"/>
              <w:keepNext/>
              <w:keepLines/>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YELLOW</w:t>
            </w:r>
          </w:p>
        </w:tc>
        <w:tc>
          <w:tcPr>
            <w:tcW w:w="0" w:type="auto"/>
            <w:hideMark/>
          </w:tcPr>
          <w:p w14:paraId="0130D00A" w14:textId="77777777" w:rsidR="00677F39" w:rsidRPr="00677F39" w:rsidRDefault="00677F39" w:rsidP="00004E02">
            <w:pPr>
              <w:pStyle w:val="BodyText"/>
              <w:keepNext/>
              <w:keepLines/>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SPD</w:t>
            </w:r>
          </w:p>
        </w:tc>
        <w:tc>
          <w:tcPr>
            <w:tcW w:w="0" w:type="auto"/>
            <w:hideMark/>
          </w:tcPr>
          <w:p w14:paraId="48A9D23E" w14:textId="77777777" w:rsidR="00677F39" w:rsidRPr="00677F39" w:rsidRDefault="00677F39" w:rsidP="00CF1C03">
            <w:pPr>
              <w:pStyle w:val="BodyText"/>
              <w:keepNext/>
              <w:keepLines/>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 WIND_SPEED_TTL</w:t>
            </w:r>
          </w:p>
        </w:tc>
      </w:tr>
      <w:tr w:rsidR="009329BC" w:rsidRPr="00677F39" w14:paraId="3C9221BA" w14:textId="77777777" w:rsidTr="00625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E033C" w14:textId="77777777" w:rsidR="00677F39" w:rsidRPr="00677F39" w:rsidRDefault="00677F39" w:rsidP="00CF1C03">
            <w:pPr>
              <w:pStyle w:val="BodyText"/>
              <w:keepNext/>
              <w:keepLines/>
              <w:spacing w:line="276" w:lineRule="auto"/>
              <w:rPr>
                <w:lang w:val="en-US"/>
              </w:rPr>
            </w:pPr>
            <w:r w:rsidRPr="00677F39">
              <w:rPr>
                <w:lang w:val="en-US"/>
              </w:rPr>
              <w:t>Black</w:t>
            </w:r>
          </w:p>
        </w:tc>
        <w:tc>
          <w:tcPr>
            <w:tcW w:w="0" w:type="auto"/>
            <w:hideMark/>
          </w:tcPr>
          <w:p w14:paraId="1DEF0052" w14:textId="77777777" w:rsidR="00677F39" w:rsidRPr="00677F39" w:rsidRDefault="00677F39" w:rsidP="00CF1C03">
            <w:pPr>
              <w:pStyle w:val="BodyText"/>
              <w:keepNext/>
              <w:keepLines/>
              <w:spacing w:line="276" w:lineRule="auto"/>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0V / Ground</w:t>
            </w:r>
          </w:p>
        </w:tc>
        <w:tc>
          <w:tcPr>
            <w:tcW w:w="0" w:type="auto"/>
            <w:hideMark/>
          </w:tcPr>
          <w:p w14:paraId="74EC165D" w14:textId="77777777" w:rsidR="00677F39" w:rsidRPr="00677F39" w:rsidRDefault="00677F39" w:rsidP="00004E02">
            <w:pPr>
              <w:pStyle w:val="BodyText"/>
              <w:keepNext/>
              <w:keepLines/>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SHIELD</w:t>
            </w:r>
          </w:p>
        </w:tc>
        <w:tc>
          <w:tcPr>
            <w:tcW w:w="0" w:type="auto"/>
            <w:hideMark/>
          </w:tcPr>
          <w:p w14:paraId="2022E00E" w14:textId="77777777" w:rsidR="00677F39" w:rsidRPr="00677F39" w:rsidRDefault="00677F39" w:rsidP="00004E02">
            <w:pPr>
              <w:pStyle w:val="BodyText"/>
              <w:keepNext/>
              <w:keepLines/>
              <w:spacing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677F39">
              <w:rPr>
                <w:lang w:val="en-US"/>
              </w:rPr>
              <w:t>GND</w:t>
            </w:r>
          </w:p>
        </w:tc>
        <w:tc>
          <w:tcPr>
            <w:tcW w:w="0" w:type="auto"/>
            <w:hideMark/>
          </w:tcPr>
          <w:p w14:paraId="74FA2CB5" w14:textId="3F538934" w:rsidR="00677F39" w:rsidRPr="00677F39" w:rsidRDefault="009854DE" w:rsidP="00CF1C03">
            <w:pPr>
              <w:pStyle w:val="BodyText"/>
              <w:keepNext/>
              <w:keepLines/>
              <w:spacing w:line="276" w:lineRule="auto"/>
              <w:cnfStyle w:val="000000100000" w:firstRow="0" w:lastRow="0" w:firstColumn="0" w:lastColumn="0" w:oddVBand="0" w:evenVBand="0" w:oddHBand="1" w:evenHBand="0" w:firstRowFirstColumn="0" w:firstRowLastColumn="0" w:lastRowFirstColumn="0" w:lastRowLastColumn="0"/>
              <w:rPr>
                <w:lang w:val="en-US"/>
              </w:rPr>
            </w:pPr>
            <w:r>
              <w:rPr>
                <w:lang w:val="en-US"/>
              </w:rPr>
              <w:t>GNDREF</w:t>
            </w:r>
          </w:p>
        </w:tc>
      </w:tr>
      <w:tr w:rsidR="00677F39" w:rsidRPr="00677F39" w14:paraId="14559F11" w14:textId="77777777" w:rsidTr="006258BD">
        <w:tc>
          <w:tcPr>
            <w:cnfStyle w:val="001000000000" w:firstRow="0" w:lastRow="0" w:firstColumn="1" w:lastColumn="0" w:oddVBand="0" w:evenVBand="0" w:oddHBand="0" w:evenHBand="0" w:firstRowFirstColumn="0" w:firstRowLastColumn="0" w:lastRowFirstColumn="0" w:lastRowLastColumn="0"/>
            <w:tcW w:w="0" w:type="auto"/>
            <w:hideMark/>
          </w:tcPr>
          <w:p w14:paraId="4D24ADB8" w14:textId="35C5E72A" w:rsidR="00677F39" w:rsidRPr="00677F39" w:rsidRDefault="00677F39" w:rsidP="00CF1C03">
            <w:pPr>
              <w:pStyle w:val="BodyText"/>
              <w:keepNext/>
              <w:keepLines/>
              <w:spacing w:line="276" w:lineRule="auto"/>
              <w:rPr>
                <w:lang w:val="en-US"/>
              </w:rPr>
            </w:pPr>
            <w:r w:rsidRPr="00677F39">
              <w:rPr>
                <w:lang w:val="en-US"/>
              </w:rPr>
              <w:t xml:space="preserve">Orange </w:t>
            </w:r>
          </w:p>
        </w:tc>
        <w:tc>
          <w:tcPr>
            <w:tcW w:w="0" w:type="auto"/>
            <w:hideMark/>
          </w:tcPr>
          <w:p w14:paraId="13293AD2" w14:textId="71E129BF" w:rsidR="00677F39" w:rsidRPr="00677F39" w:rsidRDefault="000F5C2F" w:rsidP="00CF1C03">
            <w:pPr>
              <w:pStyle w:val="BodyText"/>
              <w:keepNext/>
              <w:keepLines/>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 xml:space="preserve">+6.5V </w:t>
            </w:r>
            <w:r w:rsidR="00677F39" w:rsidRPr="00677F39">
              <w:rPr>
                <w:lang w:val="en-US"/>
              </w:rPr>
              <w:t>Supply voltage</w:t>
            </w:r>
          </w:p>
        </w:tc>
        <w:tc>
          <w:tcPr>
            <w:tcW w:w="0" w:type="auto"/>
            <w:hideMark/>
          </w:tcPr>
          <w:p w14:paraId="2FC24F00" w14:textId="07795770" w:rsidR="00677F39" w:rsidRPr="00677F39" w:rsidRDefault="002D5EF2" w:rsidP="00004E02">
            <w:pPr>
              <w:pStyle w:val="BodyText"/>
              <w:keepNext/>
              <w:keepLines/>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RED</w:t>
            </w:r>
          </w:p>
        </w:tc>
        <w:tc>
          <w:tcPr>
            <w:tcW w:w="0" w:type="auto"/>
            <w:hideMark/>
          </w:tcPr>
          <w:p w14:paraId="4C5D7C21" w14:textId="77777777" w:rsidR="00677F39" w:rsidRPr="00677F39" w:rsidRDefault="00677F39" w:rsidP="00004E02">
            <w:pPr>
              <w:pStyle w:val="BodyText"/>
              <w:keepNext/>
              <w:keepLines/>
              <w:spacing w:line="276" w:lineRule="auto"/>
              <w:jc w:val="center"/>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+8V</w:t>
            </w:r>
          </w:p>
        </w:tc>
        <w:tc>
          <w:tcPr>
            <w:tcW w:w="0" w:type="auto"/>
            <w:hideMark/>
          </w:tcPr>
          <w:p w14:paraId="396FE29E" w14:textId="77777777" w:rsidR="00677F39" w:rsidRPr="00677F39" w:rsidRDefault="00677F39" w:rsidP="00CF1C03">
            <w:pPr>
              <w:pStyle w:val="BodyText"/>
              <w:keepNext/>
              <w:keepLines/>
              <w:spacing w:line="276" w:lineRule="auto"/>
              <w:cnfStyle w:val="000000000000" w:firstRow="0" w:lastRow="0" w:firstColumn="0" w:lastColumn="0" w:oddVBand="0" w:evenVBand="0" w:oddHBand="0" w:evenHBand="0" w:firstRowFirstColumn="0" w:firstRowLastColumn="0" w:lastRowFirstColumn="0" w:lastRowLastColumn="0"/>
              <w:rPr>
                <w:lang w:val="en-US"/>
              </w:rPr>
            </w:pPr>
            <w:r w:rsidRPr="00677F39">
              <w:rPr>
                <w:lang w:val="en-US"/>
              </w:rPr>
              <w:t>→ 8</w:t>
            </w:r>
            <w:r w:rsidRPr="00677F39">
              <w:rPr>
                <w:rFonts w:ascii="Arial" w:hAnsi="Arial" w:cs="Arial"/>
                <w:lang w:val="en-US"/>
              </w:rPr>
              <w:t> </w:t>
            </w:r>
            <w:r w:rsidRPr="00677F39">
              <w:rPr>
                <w:lang w:val="en-US"/>
              </w:rPr>
              <w:t>V LDO Regulator</w:t>
            </w:r>
          </w:p>
        </w:tc>
      </w:tr>
    </w:tbl>
    <w:p w14:paraId="2D027F40" w14:textId="0F31A69D" w:rsidR="00B43F1C" w:rsidRPr="00677F39" w:rsidRDefault="00B43F1C" w:rsidP="00B43F1C">
      <w:pPr>
        <w:pStyle w:val="BodyText"/>
      </w:pPr>
      <w:r w:rsidRPr="00677F39">
        <w:t xml:space="preserve">Only two of the three angle outputs are required. Raymarine-compatible wiring expects </w:t>
      </w:r>
      <w:r w:rsidR="00DD2B7F">
        <w:t>BLUE</w:t>
      </w:r>
      <w:r w:rsidRPr="00677F39">
        <w:t xml:space="preserve"> = X and </w:t>
      </w:r>
      <w:r w:rsidR="00DD2B7F">
        <w:t>GREEN</w:t>
      </w:r>
      <w:r w:rsidRPr="00677F39">
        <w:t xml:space="preserve"> = Y, which matches the most straightforward firmware mapping for B&amp;G systems. </w:t>
      </w:r>
      <w:r w:rsidR="00BB0903">
        <w:t>B</w:t>
      </w:r>
      <w:r w:rsidR="00480F4A">
        <w:t>&amp;</w:t>
      </w:r>
      <w:r w:rsidR="00BB0903">
        <w:t>G transducer</w:t>
      </w:r>
      <w:r w:rsidR="00480F4A">
        <w:t xml:space="preserve"> models </w:t>
      </w:r>
      <w:r w:rsidR="00BB0903">
        <w:t>manufacture</w:t>
      </w:r>
      <w:r w:rsidR="00480F4A">
        <w:t xml:space="preserve">d pre-March 1996 </w:t>
      </w:r>
      <w:r w:rsidR="002F7127">
        <w:t xml:space="preserve">present a variety of </w:t>
      </w:r>
      <w:r w:rsidR="004058FC">
        <w:t>colour – signal configurations</w:t>
      </w:r>
      <w:r w:rsidR="00E84441">
        <w:t>. Please refer to the B&amp;G</w:t>
      </w:r>
      <w:r w:rsidR="009779E3">
        <w:t xml:space="preserve"> service documentation</w:t>
      </w:r>
      <w:r w:rsidR="009779E3" w:rsidRPr="00402293">
        <w:rPr>
          <w:vertAlign w:val="superscript"/>
        </w:rPr>
        <w:t>[28]</w:t>
      </w:r>
      <w:r w:rsidR="00402293">
        <w:rPr>
          <w:vertAlign w:val="superscript"/>
        </w:rPr>
        <w:t xml:space="preserve"> </w:t>
      </w:r>
      <w:r w:rsidR="00402293" w:rsidRPr="00402293">
        <w:t xml:space="preserve">when </w:t>
      </w:r>
      <w:r w:rsidR="00402293">
        <w:t>connecting</w:t>
      </w:r>
      <w:r w:rsidR="00402293" w:rsidRPr="00402293">
        <w:t xml:space="preserve"> th</w:t>
      </w:r>
      <w:r w:rsidR="00402293">
        <w:t>ese older transducers.</w:t>
      </w:r>
    </w:p>
    <w:p w14:paraId="40BA5648" w14:textId="694F23E4" w:rsidR="00A20B50" w:rsidRDefault="00A20B50" w:rsidP="00EA4142">
      <w:pPr>
        <w:pStyle w:val="BodyText"/>
      </w:pPr>
      <w:r>
        <w:t xml:space="preserve">The transducer interface </w:t>
      </w:r>
      <w:r w:rsidR="00BD17CA">
        <w:t xml:space="preserve">presents a high impedance on all signal lines, while the </w:t>
      </w:r>
      <w:r w:rsidR="002671FC">
        <w:t>8 V power line is polarity and short circuit protected</w:t>
      </w:r>
      <w:r w:rsidR="00026825">
        <w:t>. Incorrect wiring will result in no</w:t>
      </w:r>
    </w:p>
    <w:p w14:paraId="04A32FF1" w14:textId="47DB3CDA" w:rsidR="00677F39" w:rsidRPr="00677F39" w:rsidRDefault="00677F39" w:rsidP="00EA4142">
      <w:pPr>
        <w:pStyle w:val="BodyText"/>
      </w:pPr>
      <w:r w:rsidRPr="00677F39">
        <w:lastRenderedPageBreak/>
        <w:t>Special Considerations</w:t>
      </w:r>
      <w:r w:rsidR="00EA4142">
        <w:t>:</w:t>
      </w:r>
    </w:p>
    <w:p w14:paraId="0372F3EA" w14:textId="77777777" w:rsidR="00677F39" w:rsidRPr="00BF1607" w:rsidRDefault="00677F39" w:rsidP="00BF1607">
      <w:pPr>
        <w:pStyle w:val="ListBullet"/>
      </w:pPr>
      <w:r w:rsidRPr="00677F39">
        <w:rPr>
          <w:lang w:val="en-US"/>
        </w:rPr>
        <w:t xml:space="preserve">The B&amp;G </w:t>
      </w:r>
      <w:r w:rsidRPr="00BF1607">
        <w:t>units were originally powered from a nominal 6.5</w:t>
      </w:r>
      <w:r w:rsidRPr="00BF1607">
        <w:rPr>
          <w:rFonts w:ascii="Arial" w:hAnsi="Arial" w:cs="Arial"/>
        </w:rPr>
        <w:t> </w:t>
      </w:r>
      <w:r w:rsidRPr="00BF1607">
        <w:t>V rail but have been verified to operate reliably at 8</w:t>
      </w:r>
      <w:r w:rsidRPr="00BF1607">
        <w:rPr>
          <w:rFonts w:ascii="Arial" w:hAnsi="Arial" w:cs="Arial"/>
        </w:rPr>
        <w:t> </w:t>
      </w:r>
      <w:r w:rsidRPr="00BF1607">
        <w:t>V with current draw well under 100</w:t>
      </w:r>
      <w:r w:rsidRPr="00BF1607">
        <w:rPr>
          <w:rFonts w:ascii="Arial" w:hAnsi="Arial" w:cs="Arial"/>
        </w:rPr>
        <w:t> </w:t>
      </w:r>
      <w:r w:rsidRPr="00BF1607">
        <w:t>mA.</w:t>
      </w:r>
    </w:p>
    <w:p w14:paraId="6C0416CC" w14:textId="77777777" w:rsidR="00677F39" w:rsidRPr="00BF1607" w:rsidRDefault="00677F39" w:rsidP="00BF1607">
      <w:pPr>
        <w:pStyle w:val="ListBullet"/>
      </w:pPr>
      <w:r w:rsidRPr="00BF1607">
        <w:t>Ensure polarity is observed when connecting legacy B&amp;G cables to the MDD400 breakout — especially for older installations with undocumented color assignments.</w:t>
      </w:r>
    </w:p>
    <w:p w14:paraId="73EB7230" w14:textId="77777777" w:rsidR="00677F39" w:rsidRPr="00677F39" w:rsidRDefault="00677F39" w:rsidP="00BF1607">
      <w:pPr>
        <w:pStyle w:val="ListBullet"/>
        <w:rPr>
          <w:lang w:val="en-US"/>
        </w:rPr>
      </w:pPr>
      <w:r w:rsidRPr="00BF1607">
        <w:t>If needed, an inline adapter cable can be fabricated to convert between B&amp;G 7-pin or 8-pin DIN connectors and the MDD400 connector block</w:t>
      </w:r>
      <w:r w:rsidRPr="00677F39">
        <w:rPr>
          <w:lang w:val="en-US"/>
        </w:rPr>
        <w:t>.</w:t>
      </w:r>
    </w:p>
    <w:p w14:paraId="2A8892CD" w14:textId="77777777" w:rsidR="00677F39" w:rsidRPr="00677F39" w:rsidRDefault="00677F39" w:rsidP="00677F39">
      <w:pPr>
        <w:pStyle w:val="BodyText"/>
        <w:rPr>
          <w:lang w:val="en-US"/>
        </w:rPr>
      </w:pPr>
      <w:r w:rsidRPr="00677F39">
        <w:rPr>
          <w:lang w:val="en-US"/>
        </w:rPr>
        <w:t>This matrix allows technicians or DIY users to connect legacy B&amp;G transducers to the MDD400 without modification, ensuring backward compatibility across a wide range of vessels.</w:t>
      </w:r>
    </w:p>
    <w:p w14:paraId="0BCE0097" w14:textId="77777777" w:rsidR="00677F39" w:rsidRDefault="00677F39" w:rsidP="009774D0">
      <w:pPr>
        <w:pStyle w:val="BodyText"/>
        <w:rPr>
          <w:lang w:val="en-US"/>
        </w:rPr>
      </w:pPr>
    </w:p>
    <w:p w14:paraId="0F47BC83" w14:textId="77777777" w:rsidR="00677F39" w:rsidRPr="009774D0" w:rsidRDefault="00677F39" w:rsidP="009774D0">
      <w:pPr>
        <w:pStyle w:val="BodyText"/>
        <w:rPr>
          <w:lang w:val="en-US"/>
        </w:rPr>
      </w:pPr>
    </w:p>
    <w:p w14:paraId="1F9344A9" w14:textId="77777777" w:rsidR="009774D0" w:rsidRDefault="009774D0" w:rsidP="00E901C8">
      <w:pPr>
        <w:pStyle w:val="BodyText"/>
      </w:pPr>
    </w:p>
    <w:p w14:paraId="19E67B25" w14:textId="77777777" w:rsidR="009774D0" w:rsidRPr="005E071B" w:rsidRDefault="009774D0" w:rsidP="00E901C8">
      <w:pPr>
        <w:pStyle w:val="BodyText"/>
      </w:pPr>
    </w:p>
    <w:p w14:paraId="00C09E14" w14:textId="0BA645B1" w:rsidR="00D174AD" w:rsidRDefault="00B43E2E" w:rsidP="00D174AD">
      <w:pPr>
        <w:pStyle w:val="Heading1"/>
      </w:pPr>
      <w:bookmarkStart w:id="71" w:name="_Toc202948656"/>
      <w:bookmarkStart w:id="72" w:name="touchscreen-display"/>
      <w:bookmarkEnd w:id="54"/>
      <w:bookmarkEnd w:id="68"/>
      <w:r w:rsidRPr="005E071B">
        <w:lastRenderedPageBreak/>
        <w:t xml:space="preserve">USER </w:t>
      </w:r>
      <w:r w:rsidR="00AA29E0" w:rsidRPr="005E071B">
        <w:t>Interface</w:t>
      </w:r>
      <w:bookmarkEnd w:id="71"/>
    </w:p>
    <w:p w14:paraId="5D341EFC" w14:textId="77777777" w:rsidR="009B2C8E" w:rsidRPr="009B2C8E" w:rsidRDefault="009B2C8E" w:rsidP="009B2C8E">
      <w:pPr>
        <w:pStyle w:val="Heading2"/>
        <w:rPr>
          <w:lang w:val="en-US"/>
        </w:rPr>
      </w:pPr>
      <w:bookmarkStart w:id="73" w:name="_Toc202948657"/>
      <w:r w:rsidRPr="009B2C8E">
        <w:rPr>
          <w:lang w:val="en-US"/>
        </w:rPr>
        <w:t>Overview and HMI Elements</w:t>
      </w:r>
      <w:bookmarkEnd w:id="73"/>
    </w:p>
    <w:p w14:paraId="33959658" w14:textId="77777777" w:rsidR="009B2C8E" w:rsidRPr="009D4970" w:rsidRDefault="009B2C8E" w:rsidP="009D4970">
      <w:pPr>
        <w:pStyle w:val="BodyText"/>
      </w:pPr>
      <w:r w:rsidRPr="009B2C8E">
        <w:rPr>
          <w:lang w:val="en-US"/>
        </w:rPr>
        <w:t xml:space="preserve">The MDD400 </w:t>
      </w:r>
      <w:r w:rsidRPr="009D4970">
        <w:t>features a minimalist yet powerful human-machine interface designed for intuitive operation in marine and RV environments. The interface comprises a high-resolution capacitive touch display as the sole means of user input and output. There are no physical buttons or rotary controls, ensuring a sealed, low-maintenance front panel with IP-rated ingress protection.</w:t>
      </w:r>
    </w:p>
    <w:p w14:paraId="0CB57DEC" w14:textId="77777777" w:rsidR="009B2C8E" w:rsidRPr="009D4970" w:rsidRDefault="009B2C8E" w:rsidP="009D4970">
      <w:pPr>
        <w:pStyle w:val="BodyText"/>
      </w:pPr>
      <w:r w:rsidRPr="009D4970">
        <w:t>User interaction is structured around a simple swipe and tap paradigm:</w:t>
      </w:r>
    </w:p>
    <w:p w14:paraId="29AC72F2" w14:textId="77777777" w:rsidR="009B2C8E" w:rsidRPr="009D4970" w:rsidRDefault="009B2C8E" w:rsidP="009D4970">
      <w:pPr>
        <w:pStyle w:val="ListBullet"/>
      </w:pPr>
      <w:r w:rsidRPr="009D4970">
        <w:t>Swipe left/right: Navigate between data pages.</w:t>
      </w:r>
    </w:p>
    <w:p w14:paraId="57C267D5" w14:textId="77777777" w:rsidR="009B2C8E" w:rsidRPr="009D4970" w:rsidRDefault="009B2C8E" w:rsidP="009D4970">
      <w:pPr>
        <w:pStyle w:val="ListBullet"/>
      </w:pPr>
      <w:r w:rsidRPr="009D4970">
        <w:t>Swipe down: Access the control panel for brightness, data source selection, and other system-wide settings.</w:t>
      </w:r>
    </w:p>
    <w:p w14:paraId="58163FE0" w14:textId="77777777" w:rsidR="009B2C8E" w:rsidRPr="009D4970" w:rsidRDefault="009B2C8E" w:rsidP="009D4970">
      <w:pPr>
        <w:pStyle w:val="ListBullet"/>
      </w:pPr>
      <w:r w:rsidRPr="009D4970">
        <w:t>Swipe up: Reveal per-page options and configuration overlays.</w:t>
      </w:r>
    </w:p>
    <w:p w14:paraId="689D6AFC" w14:textId="77777777" w:rsidR="009B2C8E" w:rsidRPr="009D4970" w:rsidRDefault="009B2C8E" w:rsidP="009D4970">
      <w:pPr>
        <w:pStyle w:val="ListBullet"/>
      </w:pPr>
      <w:r w:rsidRPr="009D4970">
        <w:t>Tap on-screen labels: Toggle display modes such as AWS/TWS, magnetic/true heading, or knots/Beaufort.</w:t>
      </w:r>
    </w:p>
    <w:p w14:paraId="7A1E33FD" w14:textId="77777777" w:rsidR="009B2C8E" w:rsidRPr="009D4970" w:rsidRDefault="009B2C8E" w:rsidP="009D4970">
      <w:pPr>
        <w:pStyle w:val="BodyText"/>
      </w:pPr>
      <w:r w:rsidRPr="009D4970">
        <w:t>This interface prioritizes clarity, ease of use, and visibility under all lighting conditions, with on-screen brightness control and automatic timeout for the touch layer after inactivity.</w:t>
      </w:r>
    </w:p>
    <w:p w14:paraId="4428089D" w14:textId="3EE88E2F" w:rsidR="009B2C8E" w:rsidRPr="009B2C8E" w:rsidRDefault="009B2C8E" w:rsidP="009B2C8E">
      <w:pPr>
        <w:pStyle w:val="Heading2"/>
        <w:rPr>
          <w:lang w:val="en-US"/>
        </w:rPr>
      </w:pPr>
      <w:bookmarkStart w:id="74" w:name="_Toc202948658"/>
      <w:r w:rsidRPr="009B2C8E">
        <w:rPr>
          <w:lang w:val="en-US"/>
        </w:rPr>
        <w:t>Power Supply</w:t>
      </w:r>
      <w:bookmarkEnd w:id="74"/>
    </w:p>
    <w:p w14:paraId="4EDF383D" w14:textId="3767808E" w:rsidR="009B2C8E" w:rsidRPr="009D4970" w:rsidRDefault="009B2C8E" w:rsidP="009D4970">
      <w:pPr>
        <w:pStyle w:val="BodyText"/>
      </w:pPr>
      <w:r w:rsidRPr="009B2C8E">
        <w:rPr>
          <w:lang w:val="en-US"/>
        </w:rPr>
        <w:t xml:space="preserve">The display module is powered from the </w:t>
      </w:r>
      <w:r w:rsidRPr="009D4970">
        <w:t>regulated 5</w:t>
      </w:r>
      <w:r w:rsidRPr="009D4970">
        <w:rPr>
          <w:rFonts w:ascii="Arial" w:hAnsi="Arial" w:cs="Arial"/>
        </w:rPr>
        <w:t> </w:t>
      </w:r>
      <w:r w:rsidRPr="009D4970">
        <w:t xml:space="preserve">V supply rail, controlled by a dedicated power switch circuit to allow selective shutdown. This circuit uses a P-channel MOSFET (AO3407) gated by a BJT (S8050) controlled via </w:t>
      </w:r>
      <w:r w:rsidR="001B18C0">
        <w:t>the [DISP_EN] pin</w:t>
      </w:r>
      <w:r w:rsidRPr="009D4970">
        <w:t xml:space="preserve">. When </w:t>
      </w:r>
      <w:r w:rsidR="0054567D">
        <w:t>[DISP_EN]</w:t>
      </w:r>
      <w:r w:rsidRPr="009D4970">
        <w:t xml:space="preserve"> is driven high, the P-MOSFET turns on, supplying 5</w:t>
      </w:r>
      <w:r w:rsidRPr="009D4970">
        <w:rPr>
          <w:rFonts w:ascii="Arial" w:hAnsi="Arial" w:cs="Arial"/>
        </w:rPr>
        <w:t> </w:t>
      </w:r>
      <w:r w:rsidRPr="009D4970">
        <w:t>V (VSS) to the display module.</w:t>
      </w:r>
    </w:p>
    <w:p w14:paraId="647D67C1" w14:textId="77777777" w:rsidR="009B2C8E" w:rsidRPr="009D4970" w:rsidRDefault="009B2C8E" w:rsidP="009D4970">
      <w:pPr>
        <w:pStyle w:val="BodyText"/>
      </w:pPr>
      <w:r w:rsidRPr="009D4970">
        <w:t>Decoupling is provided by a 100</w:t>
      </w:r>
      <w:r w:rsidRPr="009D4970">
        <w:rPr>
          <w:rFonts w:ascii="Arial" w:hAnsi="Arial" w:cs="Arial"/>
        </w:rPr>
        <w:t> </w:t>
      </w:r>
      <w:r w:rsidRPr="009D4970">
        <w:rPr>
          <w:rFonts w:ascii="Aptos" w:hAnsi="Aptos" w:cs="Aptos"/>
        </w:rPr>
        <w:t>µ</w:t>
      </w:r>
      <w:r w:rsidRPr="009D4970">
        <w:t>F/50</w:t>
      </w:r>
      <w:r w:rsidRPr="009D4970">
        <w:rPr>
          <w:rFonts w:ascii="Arial" w:hAnsi="Arial" w:cs="Arial"/>
        </w:rPr>
        <w:t> </w:t>
      </w:r>
      <w:r w:rsidRPr="009D4970">
        <w:t>V and a 10</w:t>
      </w:r>
      <w:r w:rsidRPr="009D4970">
        <w:rPr>
          <w:rFonts w:ascii="Arial" w:hAnsi="Arial" w:cs="Arial"/>
        </w:rPr>
        <w:t> </w:t>
      </w:r>
      <w:r w:rsidRPr="009D4970">
        <w:rPr>
          <w:rFonts w:ascii="Aptos" w:hAnsi="Aptos" w:cs="Aptos"/>
        </w:rPr>
        <w:t>µ</w:t>
      </w:r>
      <w:r w:rsidRPr="009D4970">
        <w:t>F/25</w:t>
      </w:r>
      <w:r w:rsidRPr="009D4970">
        <w:rPr>
          <w:rFonts w:ascii="Arial" w:hAnsi="Arial" w:cs="Arial"/>
        </w:rPr>
        <w:t> </w:t>
      </w:r>
      <w:r w:rsidRPr="009D4970">
        <w:t>V capacitor in parallel near the display connector (C25 and C21). This provides adequate bulk capacitance and transient suppression for the display's inrush and dynamic load.</w:t>
      </w:r>
    </w:p>
    <w:p w14:paraId="3A025106" w14:textId="18C036EB" w:rsidR="009B2C8E" w:rsidRPr="009D4970" w:rsidRDefault="009B2C8E" w:rsidP="009D4970">
      <w:pPr>
        <w:pStyle w:val="BodyText"/>
      </w:pPr>
      <w:r w:rsidRPr="009D4970">
        <w:t>The display consumes up to 245</w:t>
      </w:r>
      <w:r w:rsidRPr="009D4970">
        <w:rPr>
          <w:rFonts w:ascii="Arial" w:hAnsi="Arial" w:cs="Arial"/>
        </w:rPr>
        <w:t> </w:t>
      </w:r>
      <w:r w:rsidRPr="009D4970">
        <w:t>mA at 5</w:t>
      </w:r>
      <w:r w:rsidRPr="009D4970">
        <w:rPr>
          <w:rFonts w:ascii="Arial" w:hAnsi="Arial" w:cs="Arial"/>
        </w:rPr>
        <w:t> </w:t>
      </w:r>
      <w:r w:rsidRPr="009D4970">
        <w:t>V when the backlight is fully illuminated, and as little as 75</w:t>
      </w:r>
      <w:r w:rsidRPr="009D4970">
        <w:rPr>
          <w:rFonts w:ascii="Arial" w:hAnsi="Arial" w:cs="Arial"/>
        </w:rPr>
        <w:t> </w:t>
      </w:r>
      <w:r w:rsidRPr="009D4970">
        <w:t>mA with the backlight off, as verified in Section 2.4 of the design report and the DWIN datasheet</w:t>
      </w:r>
      <w:r w:rsidR="0054567D">
        <w:t>.</w:t>
      </w:r>
    </w:p>
    <w:p w14:paraId="277629A8" w14:textId="5E10A075" w:rsidR="009B2C8E" w:rsidRPr="009B2C8E" w:rsidRDefault="009B2C8E" w:rsidP="009B2C8E">
      <w:pPr>
        <w:pStyle w:val="Heading2"/>
        <w:rPr>
          <w:lang w:val="en-US"/>
        </w:rPr>
      </w:pPr>
      <w:bookmarkStart w:id="75" w:name="_Toc202948659"/>
      <w:r w:rsidRPr="009B2C8E">
        <w:rPr>
          <w:lang w:val="en-US"/>
        </w:rPr>
        <w:t>Touch Display</w:t>
      </w:r>
      <w:bookmarkEnd w:id="75"/>
    </w:p>
    <w:p w14:paraId="7B28E726" w14:textId="5CAFC475" w:rsidR="009B2C8E" w:rsidRPr="009B2C8E" w:rsidRDefault="009B2C8E" w:rsidP="009B2C8E">
      <w:pPr>
        <w:pStyle w:val="Heading3"/>
        <w:rPr>
          <w:lang w:val="en-US"/>
        </w:rPr>
      </w:pPr>
      <w:bookmarkStart w:id="76" w:name="_Toc202948660"/>
      <w:r w:rsidRPr="009B2C8E">
        <w:rPr>
          <w:lang w:val="en-US"/>
        </w:rPr>
        <w:t>Characteristics</w:t>
      </w:r>
      <w:bookmarkEnd w:id="76"/>
    </w:p>
    <w:p w14:paraId="6B3883D4" w14:textId="77777777" w:rsidR="009B2C8E" w:rsidRPr="009B2C8E" w:rsidRDefault="009B2C8E" w:rsidP="009B2C8E">
      <w:pPr>
        <w:rPr>
          <w:lang w:val="en-US"/>
        </w:rPr>
      </w:pPr>
      <w:r w:rsidRPr="009B2C8E">
        <w:rPr>
          <w:lang w:val="en-US"/>
        </w:rPr>
        <w:t xml:space="preserve">The MDD400 </w:t>
      </w:r>
      <w:r w:rsidRPr="009B2C8E">
        <w:rPr>
          <w:rStyle w:val="BodyTextChar"/>
          <w:lang w:val="en-US"/>
        </w:rPr>
        <w:t>uses a DWIN DMG48480F040_01WTC capacitive LCD module</w:t>
      </w:r>
      <w:r w:rsidRPr="009B2C8E">
        <w:rPr>
          <w:lang w:val="en-US"/>
        </w:rPr>
        <w:t>. Key characteristics include:</w:t>
      </w:r>
    </w:p>
    <w:p w14:paraId="722652ED" w14:textId="77777777" w:rsidR="009B2C8E" w:rsidRPr="009D4970" w:rsidRDefault="009B2C8E" w:rsidP="009D4970">
      <w:pPr>
        <w:pStyle w:val="ListBullet"/>
      </w:pPr>
      <w:r w:rsidRPr="009D4970">
        <w:t>Panel type: 4.0" IPS TFT with 262K colors and 480×480 resolution.</w:t>
      </w:r>
    </w:p>
    <w:p w14:paraId="43483221" w14:textId="77777777" w:rsidR="009B2C8E" w:rsidRPr="009D4970" w:rsidRDefault="009B2C8E" w:rsidP="009D4970">
      <w:pPr>
        <w:pStyle w:val="ListBullet"/>
      </w:pPr>
      <w:r w:rsidRPr="009D4970">
        <w:t>Viewing angle: 85° in all directions.</w:t>
      </w:r>
    </w:p>
    <w:p w14:paraId="43B7E259" w14:textId="77777777" w:rsidR="009B2C8E" w:rsidRPr="009D4970" w:rsidRDefault="009B2C8E" w:rsidP="009D4970">
      <w:pPr>
        <w:pStyle w:val="ListBullet"/>
      </w:pPr>
      <w:r w:rsidRPr="009D4970">
        <w:t>Brightness: 250</w:t>
      </w:r>
      <w:r w:rsidRPr="009D4970">
        <w:rPr>
          <w:rFonts w:ascii="Arial" w:hAnsi="Arial" w:cs="Arial"/>
        </w:rPr>
        <w:t> </w:t>
      </w:r>
      <w:r w:rsidRPr="009D4970">
        <w:t>nits (typical) with PWM dimming control from 0</w:t>
      </w:r>
      <w:r w:rsidRPr="009D4970">
        <w:rPr>
          <w:rFonts w:ascii="Aptos" w:hAnsi="Aptos" w:cs="Aptos"/>
        </w:rPr>
        <w:t>–</w:t>
      </w:r>
      <w:r w:rsidRPr="009D4970">
        <w:t>100%.</w:t>
      </w:r>
    </w:p>
    <w:p w14:paraId="00733951" w14:textId="77777777" w:rsidR="009B2C8E" w:rsidRPr="009D4970" w:rsidRDefault="009B2C8E" w:rsidP="009D4970">
      <w:pPr>
        <w:pStyle w:val="ListBullet"/>
      </w:pPr>
      <w:r w:rsidRPr="009D4970">
        <w:t>Backlight control: Brightness is dynamically adjusted based on ambient light conditions using the MDD400’s onboard light sensor.</w:t>
      </w:r>
    </w:p>
    <w:p w14:paraId="5F6A88C1" w14:textId="77777777" w:rsidR="009B2C8E" w:rsidRPr="009D4970" w:rsidRDefault="009B2C8E" w:rsidP="009D4970">
      <w:pPr>
        <w:pStyle w:val="ListBullet"/>
      </w:pPr>
      <w:r w:rsidRPr="009D4970">
        <w:t>Touch: 1-point capacitive touch (G+G structure), supporting continuous sliding gestures.</w:t>
      </w:r>
    </w:p>
    <w:p w14:paraId="150D3407" w14:textId="77777777" w:rsidR="009B2C8E" w:rsidRPr="009D4970" w:rsidRDefault="009B2C8E" w:rsidP="009D4970">
      <w:pPr>
        <w:pStyle w:val="ListBullet"/>
      </w:pPr>
      <w:r w:rsidRPr="009D4970">
        <w:lastRenderedPageBreak/>
        <w:t>Backlight life: &gt;10,000 hours at full brightness.</w:t>
      </w:r>
    </w:p>
    <w:p w14:paraId="36919C4D" w14:textId="77777777" w:rsidR="009B2C8E" w:rsidRPr="009D4970" w:rsidRDefault="009B2C8E" w:rsidP="009D4970">
      <w:pPr>
        <w:pStyle w:val="ListBullet"/>
      </w:pPr>
      <w:r w:rsidRPr="009D4970">
        <w:t>Touch life: &gt;1,000,000 touches with 6H surface hardness.</w:t>
      </w:r>
    </w:p>
    <w:p w14:paraId="0B2612D0" w14:textId="77777777" w:rsidR="009B2C8E" w:rsidRPr="009D4970" w:rsidRDefault="009B2C8E" w:rsidP="009D4970">
      <w:pPr>
        <w:pStyle w:val="ListBullet"/>
      </w:pPr>
      <w:r w:rsidRPr="009D4970">
        <w:t>Power consumption: &lt;2</w:t>
      </w:r>
      <w:r w:rsidRPr="009D4970">
        <w:rPr>
          <w:rFonts w:ascii="Arial" w:hAnsi="Arial" w:cs="Arial"/>
        </w:rPr>
        <w:t> </w:t>
      </w:r>
      <w:r w:rsidRPr="009D4970">
        <w:t>W maximum.</w:t>
      </w:r>
    </w:p>
    <w:p w14:paraId="4EAC6B10" w14:textId="684C92FC" w:rsidR="009B2C8E" w:rsidRPr="009B2C8E" w:rsidRDefault="009B2C8E" w:rsidP="009B2C8E">
      <w:pPr>
        <w:pStyle w:val="Heading3"/>
        <w:rPr>
          <w:lang w:val="en-US"/>
        </w:rPr>
      </w:pPr>
      <w:bookmarkStart w:id="77" w:name="_Toc202948661"/>
      <w:r w:rsidRPr="009B2C8E">
        <w:rPr>
          <w:lang w:val="en-US"/>
        </w:rPr>
        <w:t>Communication</w:t>
      </w:r>
      <w:bookmarkEnd w:id="77"/>
    </w:p>
    <w:p w14:paraId="33946B34" w14:textId="77777777" w:rsidR="00C35B45" w:rsidRPr="00C35B45" w:rsidRDefault="00C35B45" w:rsidP="00C35B45">
      <w:pPr>
        <w:pStyle w:val="BodyText"/>
      </w:pPr>
      <w:r w:rsidRPr="00C35B45">
        <w:t>The display communicates over UART2, using TTL signal levels:</w:t>
      </w:r>
    </w:p>
    <w:p w14:paraId="5FE16C80" w14:textId="605DFAAE" w:rsidR="00C35B45" w:rsidRPr="00C35B45" w:rsidRDefault="00C35B45" w:rsidP="00C35B45">
      <w:pPr>
        <w:pStyle w:val="ListBullet"/>
      </w:pPr>
      <w:r w:rsidRPr="00C35B45">
        <w:t xml:space="preserve">TX (MCU → Display): </w:t>
      </w:r>
      <w:r w:rsidR="00431307">
        <w:t>[U2_TX]</w:t>
      </w:r>
      <w:r w:rsidR="00296D12">
        <w:t xml:space="preserve"> pin</w:t>
      </w:r>
      <w:r w:rsidR="00431307">
        <w:t>; and</w:t>
      </w:r>
    </w:p>
    <w:p w14:paraId="660C56B2" w14:textId="0FF8A03A" w:rsidR="00C35B45" w:rsidRPr="00C35B45" w:rsidRDefault="00C35B45" w:rsidP="00C35B45">
      <w:pPr>
        <w:pStyle w:val="ListBullet"/>
      </w:pPr>
      <w:r w:rsidRPr="00C35B45">
        <w:t xml:space="preserve">RX (Display → MCU): </w:t>
      </w:r>
      <w:r w:rsidR="00296D12">
        <w:t>[</w:t>
      </w:r>
      <w:r w:rsidR="00431307">
        <w:t>U2_RX]</w:t>
      </w:r>
      <w:r w:rsidR="00296D12">
        <w:t xml:space="preserve"> pin.</w:t>
      </w:r>
    </w:p>
    <w:p w14:paraId="0266CF99" w14:textId="77777777" w:rsidR="00C35B45" w:rsidRPr="00C35B45" w:rsidRDefault="00C35B45" w:rsidP="00C35B45">
      <w:pPr>
        <w:pStyle w:val="BodyText"/>
      </w:pPr>
      <w:r w:rsidRPr="00C35B45">
        <w:t>The interface operates using the DGUS II protocol, which abstracts screen logic into memory pages, variables, and commands. This approach minimizes MCU load and ensures responsive screen updates even on lower-speed links.</w:t>
      </w:r>
    </w:p>
    <w:p w14:paraId="3D36C765" w14:textId="77777777" w:rsidR="00C35B45" w:rsidRPr="00C35B45" w:rsidRDefault="00C35B45" w:rsidP="00C35B45">
      <w:pPr>
        <w:pStyle w:val="BodyText"/>
      </w:pPr>
      <w:r w:rsidRPr="00C35B45">
        <w:t>Although the display supports a wide range of baud rates (up to 3.2</w:t>
      </w:r>
      <w:r w:rsidRPr="00C35B45">
        <w:rPr>
          <w:rFonts w:ascii="Arial" w:hAnsi="Arial" w:cs="Arial"/>
        </w:rPr>
        <w:t> </w:t>
      </w:r>
      <w:r w:rsidRPr="00C35B45">
        <w:t>Mbps), initial firmware defaulted to 115200</w:t>
      </w:r>
      <w:r w:rsidRPr="00C35B45">
        <w:rPr>
          <w:rFonts w:ascii="Arial" w:hAnsi="Arial" w:cs="Arial"/>
        </w:rPr>
        <w:t> </w:t>
      </w:r>
      <w:r w:rsidRPr="00C35B45">
        <w:t>bps for compatibility. However, testing confirmed that reliable, error-free communication is maintained at 460800</w:t>
      </w:r>
      <w:r w:rsidRPr="00C35B45">
        <w:rPr>
          <w:rFonts w:ascii="Arial" w:hAnsi="Arial" w:cs="Arial"/>
        </w:rPr>
        <w:t> </w:t>
      </w:r>
      <w:r w:rsidRPr="00C35B45">
        <w:t>bps, even in electrically noisy environments. This baud rate is now used in production, significantly improving screen responsiveness during page transitions and configuration updates.</w:t>
      </w:r>
    </w:p>
    <w:p w14:paraId="028FCCD4" w14:textId="766536A4" w:rsidR="009B2C8E" w:rsidRDefault="00C35B45" w:rsidP="00C35B45">
      <w:pPr>
        <w:pStyle w:val="BodyText"/>
      </w:pPr>
      <w:r w:rsidRPr="00C35B45">
        <w:t>The interface uses the standard 8N1 format (8 data bits, no parity, 1 stop bit), consistent with DGUS II system defaults</w:t>
      </w:r>
      <w:r w:rsidR="009B2C8E" w:rsidRPr="00C35B45">
        <w:t>.</w:t>
      </w:r>
    </w:p>
    <w:p w14:paraId="4BE6A354" w14:textId="494EB0B6" w:rsidR="00656B22" w:rsidRPr="00C35B45" w:rsidRDefault="00375309" w:rsidP="00C35B45">
      <w:pPr>
        <w:pStyle w:val="BodyText"/>
      </w:pPr>
      <w:r w:rsidRPr="00375309">
        <w:t>Practical testing confirms that the DWIN DMG48480F040_01WTC display can reliably sustain sprite and GUI element updates at 30 frames per second when communicating at 460800</w:t>
      </w:r>
      <w:r w:rsidRPr="00375309">
        <w:rPr>
          <w:rFonts w:ascii="Arial" w:hAnsi="Arial" w:cs="Arial"/>
        </w:rPr>
        <w:t> </w:t>
      </w:r>
      <w:r w:rsidRPr="00375309">
        <w:t>bps via UART2. This performance is enabled by the DGUS II protocol</w:t>
      </w:r>
      <w:r w:rsidRPr="00375309">
        <w:rPr>
          <w:rFonts w:ascii="Aptos" w:hAnsi="Aptos" w:cs="Aptos"/>
        </w:rPr>
        <w:t>’</w:t>
      </w:r>
      <w:r w:rsidRPr="00375309">
        <w:t>s use of preloaded assets and indexed object control, rather than full bitmap transmission. While large image transfers are constrained by UART bandwidth, command-level updates</w:t>
      </w:r>
      <w:r w:rsidRPr="00375309">
        <w:rPr>
          <w:rFonts w:ascii="Aptos" w:hAnsi="Aptos" w:cs="Aptos"/>
        </w:rPr>
        <w:t>—</w:t>
      </w:r>
      <w:r w:rsidRPr="00375309">
        <w:t>such as repositioning, toggling, or redrawing preloaded objects</w:t>
      </w:r>
      <w:r w:rsidRPr="00375309">
        <w:rPr>
          <w:rFonts w:ascii="Aptos" w:hAnsi="Aptos" w:cs="Aptos"/>
        </w:rPr>
        <w:t>—</w:t>
      </w:r>
      <w:r w:rsidRPr="00375309">
        <w:t>exhibit no perceptible lag at 30</w:t>
      </w:r>
      <w:r w:rsidRPr="00375309">
        <w:rPr>
          <w:rFonts w:ascii="Arial" w:hAnsi="Arial" w:cs="Arial"/>
        </w:rPr>
        <w:t> </w:t>
      </w:r>
      <w:r w:rsidRPr="00375309">
        <w:t>FPS under typical usage scenarios.</w:t>
      </w:r>
    </w:p>
    <w:p w14:paraId="61B199E2" w14:textId="58C772B8" w:rsidR="009B2C8E" w:rsidRPr="009B2C8E" w:rsidRDefault="009B2C8E" w:rsidP="006A6D63">
      <w:pPr>
        <w:pStyle w:val="Heading2"/>
        <w:rPr>
          <w:lang w:val="en-US"/>
        </w:rPr>
      </w:pPr>
      <w:bookmarkStart w:id="78" w:name="_Toc202948662"/>
      <w:r w:rsidRPr="009B2C8E">
        <w:rPr>
          <w:lang w:val="en-US"/>
        </w:rPr>
        <w:t>Touch Screen Operation</w:t>
      </w:r>
      <w:bookmarkEnd w:id="78"/>
    </w:p>
    <w:p w14:paraId="4AE898E2" w14:textId="1E1DC1F5" w:rsidR="00D4160C" w:rsidRDefault="00D4160C" w:rsidP="00D4160C">
      <w:pPr>
        <w:pStyle w:val="BodyText"/>
      </w:pPr>
      <w:r>
        <w:t>The MDD400 uses a capacitive touch screen that supports single-point gestures such as swipes and taps. Touch inputs are processed by the internal controller of the DWIN display, using mutual capacitance sensing to detect changes in the local electrostatic field when a conductive object, such as a human finger, approaches the panel surface.</w:t>
      </w:r>
    </w:p>
    <w:p w14:paraId="3E005F5F" w14:textId="770778EF" w:rsidR="00D4160C" w:rsidRDefault="00D4160C" w:rsidP="00D4160C">
      <w:pPr>
        <w:pStyle w:val="Heading3"/>
      </w:pPr>
      <w:bookmarkStart w:id="79" w:name="_Toc202948663"/>
      <w:r>
        <w:t>Timeout</w:t>
      </w:r>
      <w:bookmarkEnd w:id="79"/>
    </w:p>
    <w:p w14:paraId="5961B6C9" w14:textId="51F28F1F" w:rsidR="00D4160C" w:rsidRDefault="00D4160C" w:rsidP="00D4160C">
      <w:pPr>
        <w:pStyle w:val="BodyText"/>
      </w:pPr>
      <w:r>
        <w:t>To conserve power and improve durability, the touch interface automatically disables after a configurable period of user inactivity. The default timeout is 15</w:t>
      </w:r>
      <w:r>
        <w:rPr>
          <w:rFonts w:ascii="Arial" w:hAnsi="Arial" w:cs="Arial"/>
        </w:rPr>
        <w:t> </w:t>
      </w:r>
      <w:r>
        <w:t>s, after which the touchscreen is disabled until the next touch. This timeout can be adjusted in firmware.</w:t>
      </w:r>
    </w:p>
    <w:p w14:paraId="76146310" w14:textId="4075A46A" w:rsidR="00D4160C" w:rsidRDefault="00D4160C" w:rsidP="00D4160C">
      <w:pPr>
        <w:pStyle w:val="Heading3"/>
      </w:pPr>
      <w:bookmarkStart w:id="80" w:name="_Toc202948664"/>
      <w:r>
        <w:t>Wet-Weather Usability</w:t>
      </w:r>
      <w:bookmarkEnd w:id="80"/>
    </w:p>
    <w:p w14:paraId="5F24EE38" w14:textId="2C11F1C0" w:rsidR="00D4160C" w:rsidRDefault="00D4160C" w:rsidP="00D4160C">
      <w:pPr>
        <w:pStyle w:val="BodyText"/>
      </w:pPr>
      <w:r>
        <w:t xml:space="preserve">Capacitive touch screens are typically vulnerable to false inputs when wet, as water droplets can interfere with the electrostatic field used to detect touch. Early MDD400 prototypes mitigated this by requiring a physical button press to activate the touchscreen. However, real-world testing during long-term marine </w:t>
      </w:r>
      <w:r>
        <w:lastRenderedPageBreak/>
        <w:t>deployment showed this precaution to be unnecessary. In testing, the touch interface remains fully usable in wet conditions, including during rain or spray events. This robustness is attributed to several factors:</w:t>
      </w:r>
    </w:p>
    <w:p w14:paraId="27884923" w14:textId="3647849F" w:rsidR="00D4160C" w:rsidRDefault="00385CBF" w:rsidP="00385CBF">
      <w:pPr>
        <w:pStyle w:val="ListBullet"/>
      </w:pPr>
      <w:r>
        <w:t>t</w:t>
      </w:r>
      <w:r w:rsidR="00D4160C">
        <w:t>he display uses mutual-capacitance sensing, which is less susceptible to false inputs from stray conductive paths such as water films</w:t>
      </w:r>
      <w:r>
        <w:t>;</w:t>
      </w:r>
    </w:p>
    <w:p w14:paraId="3E002FB5" w14:textId="4BABF190" w:rsidR="00D4160C" w:rsidRDefault="00385CBF" w:rsidP="00385CBF">
      <w:pPr>
        <w:pStyle w:val="ListBullet"/>
      </w:pPr>
      <w:r>
        <w:t>t</w:t>
      </w:r>
      <w:r w:rsidR="00D4160C">
        <w:t>he housing is constructed from non-conductive material and affixed using 3M 300LSE adhesive, providing full electrical isolation from the vessel</w:t>
      </w:r>
      <w:r>
        <w:t>;</w:t>
      </w:r>
    </w:p>
    <w:p w14:paraId="4A62AA49" w14:textId="15CD7260" w:rsidR="00D4160C" w:rsidRDefault="00385CBF" w:rsidP="00385CBF">
      <w:pPr>
        <w:pStyle w:val="ListBullet"/>
      </w:pPr>
      <w:r>
        <w:t>t</w:t>
      </w:r>
      <w:r w:rsidR="00D4160C">
        <w:t>he housing is mounted to a GRP hull, offering no low-impedance return path to earth</w:t>
      </w:r>
      <w:r>
        <w:t>; and</w:t>
      </w:r>
    </w:p>
    <w:p w14:paraId="3A97BB0D" w14:textId="5A126132" w:rsidR="00D4160C" w:rsidRDefault="00385CBF" w:rsidP="00385CBF">
      <w:pPr>
        <w:pStyle w:val="ListBullet"/>
      </w:pPr>
      <w:r>
        <w:t>u</w:t>
      </w:r>
      <w:r w:rsidR="00D4160C">
        <w:t>sers are generally electrically isolated (e.g., by shoes or non-conductive flooring), reducing the coupling between finger, water, and system ground.</w:t>
      </w:r>
    </w:p>
    <w:p w14:paraId="69EFAC0D" w14:textId="77777777" w:rsidR="00D4160C" w:rsidRDefault="00D4160C" w:rsidP="00385CBF">
      <w:pPr>
        <w:pStyle w:val="BodyText"/>
      </w:pPr>
      <w:r>
        <w:t>Together, these factors form a floating capacitive system with limited return paths, reducing the influence of water and parasitic capacitance.</w:t>
      </w:r>
    </w:p>
    <w:p w14:paraId="5F5F8B70" w14:textId="4B3A7B0B" w:rsidR="00D4160C" w:rsidRDefault="00D4160C" w:rsidP="00385CBF">
      <w:pPr>
        <w:pStyle w:val="Heading3"/>
      </w:pPr>
      <w:bookmarkStart w:id="81" w:name="_Toc202948665"/>
      <w:r>
        <w:t>Grounding Considerations on Metal-Hulled Vessels</w:t>
      </w:r>
      <w:bookmarkEnd w:id="81"/>
    </w:p>
    <w:p w14:paraId="7F3A3FAE" w14:textId="6F3E473E" w:rsidR="00D4160C" w:rsidRDefault="00D4160C" w:rsidP="00D4160C">
      <w:pPr>
        <w:pStyle w:val="BodyText"/>
      </w:pPr>
      <w:r>
        <w:t xml:space="preserve">On metal vessels, the hull and structure may provide a conductive path to earth. If the display enclosure is bonded—intentionally or inadvertently—to a grounded surface, the capacitive </w:t>
      </w:r>
      <w:r w:rsidR="003F17AF">
        <w:t>behaviour</w:t>
      </w:r>
      <w:r>
        <w:t xml:space="preserve"> of the touch interface may change. In particular:</w:t>
      </w:r>
    </w:p>
    <w:p w14:paraId="2BD20D15" w14:textId="663A253F" w:rsidR="00D4160C" w:rsidRDefault="00385CBF" w:rsidP="00385CBF">
      <w:pPr>
        <w:pStyle w:val="ListBullet"/>
      </w:pPr>
      <w:r>
        <w:t>w</w:t>
      </w:r>
      <w:r w:rsidR="00D4160C">
        <w:t>ater films may couple more effectively to system ground, increasing the likelihood of false inputs</w:t>
      </w:r>
      <w:r>
        <w:t>;</w:t>
      </w:r>
      <w:r w:rsidR="00D804A4">
        <w:t xml:space="preserve"> and</w:t>
      </w:r>
    </w:p>
    <w:p w14:paraId="7D95AD8A" w14:textId="3A7325F2" w:rsidR="00D4160C" w:rsidRDefault="00385CBF" w:rsidP="00385CBF">
      <w:pPr>
        <w:pStyle w:val="ListBullet"/>
      </w:pPr>
      <w:r>
        <w:t>u</w:t>
      </w:r>
      <w:r w:rsidR="00D4160C">
        <w:t>sers in contact with grounded metal may present a stronger capacitive target, potentially altering sensitivity.</w:t>
      </w:r>
    </w:p>
    <w:p w14:paraId="722F8216" w14:textId="77777777" w:rsidR="00D4160C" w:rsidRDefault="00D4160C" w:rsidP="00D4160C">
      <w:pPr>
        <w:pStyle w:val="BodyText"/>
      </w:pPr>
      <w:r>
        <w:t>To maintain performance in these installations, the following measures are recommended:</w:t>
      </w:r>
    </w:p>
    <w:p w14:paraId="13FC3900" w14:textId="1C6683BF" w:rsidR="00D4160C" w:rsidRDefault="00385CBF" w:rsidP="00385CBF">
      <w:pPr>
        <w:pStyle w:val="ListBullet"/>
      </w:pPr>
      <w:r>
        <w:t>e</w:t>
      </w:r>
      <w:r w:rsidR="00D4160C">
        <w:t>nsure mechanical isolation between the enclosure and any conductive mounting surfaces using non-conductive spacers or gaskets</w:t>
      </w:r>
      <w:r>
        <w:t>;</w:t>
      </w:r>
    </w:p>
    <w:p w14:paraId="3FED3C2C" w14:textId="3AD71972" w:rsidR="00D4160C" w:rsidRDefault="00385CBF" w:rsidP="00385CBF">
      <w:pPr>
        <w:pStyle w:val="ListBullet"/>
      </w:pPr>
      <w:r>
        <w:t>a</w:t>
      </w:r>
      <w:r w:rsidR="00D4160C">
        <w:t>void bonding the display ground to hull or battery ground unless specifically required by EMC or safety considerations</w:t>
      </w:r>
      <w:r>
        <w:t>; and</w:t>
      </w:r>
    </w:p>
    <w:p w14:paraId="6F75AF1B" w14:textId="489C65FF" w:rsidR="00D4160C" w:rsidRDefault="00385CBF" w:rsidP="00385CBF">
      <w:pPr>
        <w:pStyle w:val="ListBullet"/>
      </w:pPr>
      <w:r>
        <w:t>m</w:t>
      </w:r>
      <w:r w:rsidR="00D4160C">
        <w:t>aintain the current floating configuration of the touchscreen ground unless testing indicates a need for tighter control.</w:t>
      </w:r>
    </w:p>
    <w:p w14:paraId="6BC308BD" w14:textId="77777777" w:rsidR="00D4160C" w:rsidRDefault="00D4160C" w:rsidP="00385CBF">
      <w:pPr>
        <w:pStyle w:val="Heading3"/>
      </w:pPr>
      <w:bookmarkStart w:id="82" w:name="_Toc202948666"/>
      <w:r>
        <w:t>Further Testing</w:t>
      </w:r>
      <w:bookmarkEnd w:id="82"/>
    </w:p>
    <w:p w14:paraId="533A8DCB" w14:textId="635F1E90" w:rsidR="00D4160C" w:rsidRDefault="00D4160C" w:rsidP="00D4160C">
      <w:pPr>
        <w:pStyle w:val="BodyText"/>
      </w:pPr>
      <w:r>
        <w:t>Additional testing is planned to verify touchscreen reliability on metal-hulled vessels and in conductive mounting environments. Recommended tests include:</w:t>
      </w:r>
    </w:p>
    <w:p w14:paraId="2E64388F" w14:textId="4380573C" w:rsidR="00D4160C" w:rsidRDefault="00385CBF" w:rsidP="00385CBF">
      <w:pPr>
        <w:pStyle w:val="ListBullet"/>
      </w:pPr>
      <w:r>
        <w:t>o</w:t>
      </w:r>
      <w:r w:rsidR="00D4160C">
        <w:t>perating the touchscreen under simulated rain or spray conditions while bonded to a grounded metal plate</w:t>
      </w:r>
      <w:r>
        <w:t>;</w:t>
      </w:r>
    </w:p>
    <w:p w14:paraId="3D92ECAE" w14:textId="581D72F9" w:rsidR="00D4160C" w:rsidRDefault="00385CBF" w:rsidP="00385CBF">
      <w:pPr>
        <w:pStyle w:val="ListBullet"/>
      </w:pPr>
      <w:r>
        <w:t>c</w:t>
      </w:r>
      <w:r w:rsidR="00D4160C">
        <w:t>omparing touch sensitivity and false input rate with the user isolated vs. grounded</w:t>
      </w:r>
      <w:r>
        <w:t>; and</w:t>
      </w:r>
    </w:p>
    <w:p w14:paraId="20D90D59" w14:textId="6AF260F7" w:rsidR="00D4160C" w:rsidRDefault="00385CBF" w:rsidP="00385CBF">
      <w:pPr>
        <w:pStyle w:val="ListBullet"/>
      </w:pPr>
      <w:r>
        <w:t>v</w:t>
      </w:r>
      <w:r w:rsidR="00D4160C">
        <w:t>erifying whether localized grounding (e.g. display GND tied to chassis) affects performance in wet conditions.</w:t>
      </w:r>
    </w:p>
    <w:p w14:paraId="376A98F5" w14:textId="6F7EDC23" w:rsidR="009B2C8E" w:rsidRPr="009B2C8E" w:rsidRDefault="00D4160C" w:rsidP="00D4160C">
      <w:pPr>
        <w:pStyle w:val="BodyText"/>
        <w:rPr>
          <w:lang w:val="en-US"/>
        </w:rPr>
      </w:pPr>
      <w:r>
        <w:t>These tests will guide design guidelines for future installation scenarios and ensure consistent behavior across vessel types.</w:t>
      </w:r>
    </w:p>
    <w:p w14:paraId="0F7ACA92" w14:textId="287A829D" w:rsidR="009B2C8E" w:rsidRPr="009B2C8E" w:rsidRDefault="009B2C8E" w:rsidP="00116DC2">
      <w:pPr>
        <w:pStyle w:val="Heading2"/>
        <w:rPr>
          <w:lang w:val="en-US"/>
        </w:rPr>
      </w:pPr>
      <w:bookmarkStart w:id="83" w:name="_Toc202948667"/>
      <w:r w:rsidRPr="009B2C8E">
        <w:rPr>
          <w:lang w:val="en-US"/>
        </w:rPr>
        <w:lastRenderedPageBreak/>
        <w:t>Audio Alerts</w:t>
      </w:r>
      <w:bookmarkEnd w:id="83"/>
    </w:p>
    <w:p w14:paraId="74B9F52A" w14:textId="7149FC55" w:rsidR="009B2C8E" w:rsidRDefault="00246548" w:rsidP="009D4970">
      <w:pPr>
        <w:pStyle w:val="BodyText"/>
        <w:rPr>
          <w:lang w:val="en-US"/>
        </w:rPr>
      </w:pPr>
      <w:r>
        <w:rPr>
          <w:lang w:val="en-US"/>
        </w:rPr>
        <w:t>A</w:t>
      </w:r>
      <w:r w:rsidR="00C9365D">
        <w:rPr>
          <w:lang w:val="en-US"/>
        </w:rPr>
        <w:t xml:space="preserve"> magnetic buzzer is driven by a</w:t>
      </w:r>
      <w:r w:rsidR="009B2C8E" w:rsidRPr="009B2C8E">
        <w:rPr>
          <w:lang w:val="en-US"/>
        </w:rPr>
        <w:t xml:space="preserve"> PWM input</w:t>
      </w:r>
      <w:r w:rsidR="00C9365D">
        <w:rPr>
          <w:lang w:val="en-US"/>
        </w:rPr>
        <w:t xml:space="preserve"> on</w:t>
      </w:r>
      <w:r w:rsidR="009B2C8E" w:rsidRPr="009B2C8E">
        <w:rPr>
          <w:lang w:val="en-US"/>
        </w:rPr>
        <w:t xml:space="preserve"> </w:t>
      </w:r>
      <w:r w:rsidR="00296D12">
        <w:rPr>
          <w:lang w:val="en-US"/>
        </w:rPr>
        <w:t>the [</w:t>
      </w:r>
      <w:r w:rsidR="00296D12" w:rsidRPr="009B2C8E">
        <w:rPr>
          <w:lang w:val="en-US"/>
        </w:rPr>
        <w:t>AUDIO_PWM</w:t>
      </w:r>
      <w:r w:rsidR="00296D12">
        <w:rPr>
          <w:lang w:val="en-US"/>
        </w:rPr>
        <w:t>] pin</w:t>
      </w:r>
      <w:r w:rsidR="009B2C8E" w:rsidRPr="009B2C8E">
        <w:rPr>
          <w:lang w:val="en-US"/>
        </w:rPr>
        <w:t>, allowing the firmware to combine tones from the display and system alerts.</w:t>
      </w:r>
    </w:p>
    <w:p w14:paraId="5A3EAC19" w14:textId="7D9723B3" w:rsidR="00C9365D" w:rsidRPr="009B2C8E" w:rsidRDefault="00C9365D" w:rsidP="009D4970">
      <w:pPr>
        <w:pStyle w:val="BodyText"/>
        <w:rPr>
          <w:lang w:val="en-US"/>
        </w:rPr>
      </w:pPr>
      <w:r w:rsidRPr="009B2C8E">
        <w:rPr>
          <w:lang w:val="en-US"/>
        </w:rPr>
        <w:t xml:space="preserve">The MDD400 display </w:t>
      </w:r>
      <w:r>
        <w:rPr>
          <w:lang w:val="en-US"/>
        </w:rPr>
        <w:t xml:space="preserve">also </w:t>
      </w:r>
      <w:r w:rsidRPr="009B2C8E">
        <w:rPr>
          <w:lang w:val="en-US"/>
        </w:rPr>
        <w:t>includes an integrated audio output signal (labelled DISP_AUDIO) that is routed to the system buzzer/speaker driver.</w:t>
      </w:r>
    </w:p>
    <w:p w14:paraId="1CFF39F5" w14:textId="410D7344" w:rsidR="009B2C8E" w:rsidRPr="009B2C8E" w:rsidRDefault="009B2C8E" w:rsidP="009D4970">
      <w:pPr>
        <w:pStyle w:val="BodyText"/>
        <w:rPr>
          <w:lang w:val="en-US"/>
        </w:rPr>
      </w:pPr>
      <w:r w:rsidRPr="009B2C8E">
        <w:rPr>
          <w:lang w:val="en-US"/>
        </w:rPr>
        <w:t xml:space="preserve">The </w:t>
      </w:r>
      <w:r w:rsidR="00E959A7">
        <w:rPr>
          <w:lang w:val="en-US"/>
        </w:rPr>
        <w:t>two</w:t>
      </w:r>
      <w:r w:rsidRPr="009B2C8E">
        <w:rPr>
          <w:lang w:val="en-US"/>
        </w:rPr>
        <w:t xml:space="preserve"> audio signal</w:t>
      </w:r>
      <w:r w:rsidR="00E959A7">
        <w:rPr>
          <w:lang w:val="en-US"/>
        </w:rPr>
        <w:t>s</w:t>
      </w:r>
      <w:r w:rsidRPr="009B2C8E">
        <w:rPr>
          <w:lang w:val="en-US"/>
        </w:rPr>
        <w:t xml:space="preserve"> </w:t>
      </w:r>
      <w:r w:rsidR="00E959A7">
        <w:rPr>
          <w:lang w:val="en-US"/>
        </w:rPr>
        <w:t>are</w:t>
      </w:r>
      <w:r w:rsidRPr="009B2C8E">
        <w:rPr>
          <w:lang w:val="en-US"/>
        </w:rPr>
        <w:t xml:space="preserve"> buffered by a BJT (Q1) and used to drive a P-MOSFET (Q2), which controls current through the </w:t>
      </w:r>
      <w:r w:rsidR="00E959A7">
        <w:rPr>
          <w:lang w:val="en-US"/>
        </w:rPr>
        <w:t>magnetic</w:t>
      </w:r>
      <w:r w:rsidRPr="009B2C8E">
        <w:rPr>
          <w:lang w:val="en-US"/>
        </w:rPr>
        <w:t xml:space="preserve"> buzzer (BZ1). A</w:t>
      </w:r>
      <w:r w:rsidR="00070B27">
        <w:rPr>
          <w:lang w:val="en-US"/>
        </w:rPr>
        <w:t>n</w:t>
      </w:r>
      <w:r w:rsidRPr="009B2C8E">
        <w:rPr>
          <w:lang w:val="en-US"/>
        </w:rPr>
        <w:t xml:space="preserve"> </w:t>
      </w:r>
      <w:r w:rsidR="00820E4D">
        <w:rPr>
          <w:lang w:val="en-US"/>
        </w:rPr>
        <w:t>R-C</w:t>
      </w:r>
      <w:r w:rsidRPr="009B2C8E">
        <w:rPr>
          <w:lang w:val="en-US"/>
        </w:rPr>
        <w:t xml:space="preserve"> </w:t>
      </w:r>
      <w:r w:rsidR="00820E4D">
        <w:rPr>
          <w:lang w:val="en-US"/>
        </w:rPr>
        <w:t>filter</w:t>
      </w:r>
      <w:r w:rsidRPr="009B2C8E">
        <w:rPr>
          <w:lang w:val="en-US"/>
        </w:rPr>
        <w:t xml:space="preserve"> (18</w:t>
      </w:r>
      <w:r w:rsidRPr="009B2C8E">
        <w:rPr>
          <w:rFonts w:ascii="Arial" w:hAnsi="Arial" w:cs="Arial"/>
          <w:lang w:val="en-US"/>
        </w:rPr>
        <w:t> </w:t>
      </w:r>
      <w:r w:rsidRPr="009B2C8E">
        <w:rPr>
          <w:rFonts w:ascii="Aptos" w:hAnsi="Aptos" w:cs="Aptos"/>
          <w:lang w:val="en-US"/>
        </w:rPr>
        <w:t>Ω</w:t>
      </w:r>
      <w:r w:rsidR="00070B27">
        <w:rPr>
          <w:rFonts w:ascii="Aptos" w:hAnsi="Aptos" w:cs="Aptos"/>
          <w:lang w:val="en-US"/>
        </w:rPr>
        <w:t xml:space="preserve"> / 470nF</w:t>
      </w:r>
      <w:r w:rsidRPr="009B2C8E">
        <w:rPr>
          <w:lang w:val="en-US"/>
        </w:rPr>
        <w:t xml:space="preserve">) </w:t>
      </w:r>
      <w:r w:rsidR="00820E4D">
        <w:rPr>
          <w:lang w:val="en-US"/>
        </w:rPr>
        <w:t>creates a high pass filter</w:t>
      </w:r>
      <w:r w:rsidR="00135415">
        <w:rPr>
          <w:lang w:val="en-US"/>
        </w:rPr>
        <w:t xml:space="preserve"> with a cutoff frequency of 8.8kHz</w:t>
      </w:r>
      <w:r w:rsidRPr="009B2C8E">
        <w:rPr>
          <w:lang w:val="en-US"/>
        </w:rPr>
        <w:t>.</w:t>
      </w:r>
      <w:r w:rsidR="005C77AB">
        <w:rPr>
          <w:lang w:val="en-US"/>
        </w:rPr>
        <w:t xml:space="preserve"> This </w:t>
      </w:r>
      <w:r w:rsidR="005C77AB" w:rsidRPr="005C77AB">
        <w:rPr>
          <w:lang w:val="en-US"/>
        </w:rPr>
        <w:t>smooth</w:t>
      </w:r>
      <w:r w:rsidR="005C77AB">
        <w:rPr>
          <w:lang w:val="en-US"/>
        </w:rPr>
        <w:t>s</w:t>
      </w:r>
      <w:r w:rsidR="005C77AB" w:rsidRPr="005C77AB">
        <w:rPr>
          <w:lang w:val="en-US"/>
        </w:rPr>
        <w:t xml:space="preserve"> the tone, slightly reduce</w:t>
      </w:r>
      <w:r w:rsidR="005C77AB">
        <w:rPr>
          <w:lang w:val="en-US"/>
        </w:rPr>
        <w:t>s</w:t>
      </w:r>
      <w:r w:rsidR="005C77AB" w:rsidRPr="005C77AB">
        <w:rPr>
          <w:lang w:val="en-US"/>
        </w:rPr>
        <w:t xml:space="preserve"> volume, and roll</w:t>
      </w:r>
      <w:r w:rsidR="005C77AB">
        <w:rPr>
          <w:lang w:val="en-US"/>
        </w:rPr>
        <w:t>s</w:t>
      </w:r>
      <w:r w:rsidR="005C77AB" w:rsidRPr="005C77AB">
        <w:rPr>
          <w:lang w:val="en-US"/>
        </w:rPr>
        <w:t xml:space="preserve"> off the high-frequency buzz</w:t>
      </w:r>
      <w:r w:rsidR="005C77AB">
        <w:rPr>
          <w:lang w:val="en-US"/>
        </w:rPr>
        <w:t>,</w:t>
      </w:r>
      <w:r w:rsidR="005C77AB" w:rsidRPr="005C77AB">
        <w:rPr>
          <w:lang w:val="en-US"/>
        </w:rPr>
        <w:t xml:space="preserve"> giving a rounder, more pleasant beep, especially at ~2–3</w:t>
      </w:r>
      <w:r w:rsidR="005C77AB" w:rsidRPr="005C77AB">
        <w:rPr>
          <w:rFonts w:ascii="Arial" w:hAnsi="Arial" w:cs="Arial"/>
          <w:lang w:val="en-US"/>
        </w:rPr>
        <w:t> </w:t>
      </w:r>
      <w:r w:rsidR="005C77AB" w:rsidRPr="005C77AB">
        <w:rPr>
          <w:lang w:val="en-US"/>
        </w:rPr>
        <w:t>kHz.</w:t>
      </w:r>
    </w:p>
    <w:p w14:paraId="065F1C7D" w14:textId="77777777" w:rsidR="009B2C8E" w:rsidRPr="009B2C8E" w:rsidRDefault="009B2C8E" w:rsidP="009D4970">
      <w:pPr>
        <w:pStyle w:val="BodyText"/>
        <w:rPr>
          <w:lang w:val="en-US"/>
        </w:rPr>
      </w:pPr>
      <w:r w:rsidRPr="009B2C8E">
        <w:rPr>
          <w:lang w:val="en-US"/>
        </w:rPr>
        <w:t>This circuit supports:</w:t>
      </w:r>
    </w:p>
    <w:p w14:paraId="09D48888" w14:textId="20332CF1" w:rsidR="009B2C8E" w:rsidRPr="009B2C8E" w:rsidRDefault="00C82CD1" w:rsidP="009D4970">
      <w:pPr>
        <w:pStyle w:val="ListBullet"/>
        <w:rPr>
          <w:lang w:val="en-US"/>
        </w:rPr>
      </w:pPr>
      <w:r>
        <w:rPr>
          <w:lang w:val="en-US"/>
        </w:rPr>
        <w:t>s</w:t>
      </w:r>
      <w:r w:rsidR="009B2C8E" w:rsidRPr="009B2C8E">
        <w:rPr>
          <w:lang w:val="en-US"/>
        </w:rPr>
        <w:t>ystem error or warning tones triggered by firmware</w:t>
      </w:r>
      <w:r>
        <w:rPr>
          <w:lang w:val="en-US"/>
        </w:rPr>
        <w:t>;</w:t>
      </w:r>
    </w:p>
    <w:p w14:paraId="398687D2" w14:textId="352DE863" w:rsidR="009B2C8E" w:rsidRPr="009B2C8E" w:rsidRDefault="00C82CD1" w:rsidP="009D4970">
      <w:pPr>
        <w:pStyle w:val="ListBullet"/>
        <w:rPr>
          <w:lang w:val="en-US"/>
        </w:rPr>
      </w:pPr>
      <w:r>
        <w:rPr>
          <w:lang w:val="en-US"/>
        </w:rPr>
        <w:t>a</w:t>
      </w:r>
      <w:r w:rsidR="009B2C8E" w:rsidRPr="009B2C8E">
        <w:rPr>
          <w:lang w:val="en-US"/>
        </w:rPr>
        <w:t>cknowledgement or status tones from the DGUS display (e.g., on touch events)</w:t>
      </w:r>
      <w:r>
        <w:rPr>
          <w:lang w:val="en-US"/>
        </w:rPr>
        <w:t>; and</w:t>
      </w:r>
    </w:p>
    <w:p w14:paraId="791568E3" w14:textId="77777777" w:rsidR="009B2C8E" w:rsidRPr="009B2C8E" w:rsidRDefault="009B2C8E" w:rsidP="009D4970">
      <w:pPr>
        <w:pStyle w:val="ListBullet"/>
        <w:rPr>
          <w:lang w:val="en-US"/>
        </w:rPr>
      </w:pPr>
      <w:r w:rsidRPr="009B2C8E">
        <w:rPr>
          <w:lang w:val="en-US"/>
        </w:rPr>
        <w:t>PWM-controlled modulation for generating tones of varying pitch and duration.</w:t>
      </w:r>
    </w:p>
    <w:p w14:paraId="4565D85B" w14:textId="77777777" w:rsidR="009B2C8E" w:rsidRPr="009B2C8E" w:rsidRDefault="009B2C8E" w:rsidP="009D4970">
      <w:pPr>
        <w:pStyle w:val="BodyText"/>
        <w:rPr>
          <w:lang w:val="en-US"/>
        </w:rPr>
      </w:pPr>
      <w:r w:rsidRPr="009B2C8E">
        <w:rPr>
          <w:lang w:val="en-US"/>
        </w:rPr>
        <w:t>The buzzer (MLT-8530) is a surface-mount transducer capable of &gt;80</w:t>
      </w:r>
      <w:r w:rsidRPr="009B2C8E">
        <w:rPr>
          <w:rFonts w:ascii="Arial" w:hAnsi="Arial" w:cs="Arial"/>
          <w:lang w:val="en-US"/>
        </w:rPr>
        <w:t> </w:t>
      </w:r>
      <w:r w:rsidRPr="009B2C8E">
        <w:rPr>
          <w:lang w:val="en-US"/>
        </w:rPr>
        <w:t>dB sound pressure at 5</w:t>
      </w:r>
      <w:r w:rsidRPr="009B2C8E">
        <w:rPr>
          <w:rFonts w:ascii="Arial" w:hAnsi="Arial" w:cs="Arial"/>
          <w:lang w:val="en-US"/>
        </w:rPr>
        <w:t> </w:t>
      </w:r>
      <w:r w:rsidRPr="009B2C8E">
        <w:rPr>
          <w:lang w:val="en-US"/>
        </w:rPr>
        <w:t>V. Its compact size and efficient drive circuit allow it to operate reliably across the full temperature and humidity range specified for the device.</w:t>
      </w:r>
    </w:p>
    <w:p w14:paraId="41A39F3A" w14:textId="77777777" w:rsidR="009B2C8E" w:rsidRDefault="009B2C8E" w:rsidP="009B2C8E"/>
    <w:p w14:paraId="78DC26B3" w14:textId="77777777" w:rsidR="00B672A1" w:rsidRDefault="00B672A1" w:rsidP="00B672A1">
      <w:pPr>
        <w:pStyle w:val="BodyText"/>
      </w:pPr>
    </w:p>
    <w:p w14:paraId="30C58A4E" w14:textId="77777777" w:rsidR="00B672A1" w:rsidRDefault="00B672A1" w:rsidP="00B672A1">
      <w:pPr>
        <w:pStyle w:val="Heading1"/>
      </w:pPr>
      <w:bookmarkStart w:id="84" w:name="_Toc202948668"/>
      <w:r>
        <w:lastRenderedPageBreak/>
        <w:t>Expansion Connectors</w:t>
      </w:r>
      <w:bookmarkEnd w:id="84"/>
    </w:p>
    <w:p w14:paraId="25578DC2" w14:textId="0440F0B8" w:rsidR="00B672A1" w:rsidRDefault="0062212C" w:rsidP="00B672A1">
      <w:pPr>
        <w:pStyle w:val="BodyText"/>
      </w:pPr>
      <w:r>
        <w:t>Expansion port</w:t>
      </w:r>
      <w:r w:rsidR="00F61BE5">
        <w:t xml:space="preserve"> connectors</w:t>
      </w:r>
      <w:r>
        <w:t xml:space="preserve"> are not </w:t>
      </w:r>
      <w:r w:rsidR="00F61BE5">
        <w:t>populated</w:t>
      </w:r>
      <w:r>
        <w:t xml:space="preserve"> on consumer versions of the MDD400. </w:t>
      </w:r>
      <w:r w:rsidR="0005515A">
        <w:t>Only t</w:t>
      </w:r>
      <w:r>
        <w:t>he MDD400-DEV version</w:t>
      </w:r>
      <w:r w:rsidR="00F61BE5">
        <w:t xml:space="preserve"> gives makers and the open</w:t>
      </w:r>
      <w:r w:rsidR="0005515A">
        <w:t>-</w:t>
      </w:r>
      <w:r w:rsidR="00F61BE5">
        <w:t>source community access these connectors</w:t>
      </w:r>
      <w:r w:rsidR="0005515A">
        <w:t>.</w:t>
      </w:r>
    </w:p>
    <w:p w14:paraId="3E07E7CF" w14:textId="0A0CFF5B" w:rsidR="0062212C" w:rsidRDefault="0005515A" w:rsidP="00B672A1">
      <w:pPr>
        <w:pStyle w:val="BodyText"/>
      </w:pPr>
      <w:r>
        <w:t>These connectors expose the microcontroller pins</w:t>
      </w:r>
      <w:r w:rsidR="009676C9">
        <w:t xml:space="preserve"> and no protection is provided to ensure the maximum utility</w:t>
      </w:r>
      <w:r w:rsidR="00D95828">
        <w:t>. The [SDA], [SCL], [EN] and [BOOT] pins are pulled up to Vcc by 10k</w:t>
      </w:r>
      <w:r w:rsidR="00061AE4" w:rsidRPr="00061AE4">
        <w:rPr>
          <w:rFonts w:ascii="Aptos" w:hAnsi="Aptos" w:cs="Aptos"/>
          <w:lang w:val="en-US"/>
        </w:rPr>
        <w:t xml:space="preserve"> </w:t>
      </w:r>
      <w:r w:rsidR="00061AE4" w:rsidRPr="009B2C8E">
        <w:rPr>
          <w:rFonts w:ascii="Aptos" w:hAnsi="Aptos" w:cs="Aptos"/>
          <w:lang w:val="en-US"/>
        </w:rPr>
        <w:t>Ω</w:t>
      </w:r>
      <w:r w:rsidR="00061AE4">
        <w:rPr>
          <w:rFonts w:ascii="Aptos" w:hAnsi="Aptos" w:cs="Aptos"/>
          <w:lang w:val="en-US"/>
        </w:rPr>
        <w:t xml:space="preserve"> resistors. All other pins</w:t>
      </w:r>
      <w:r w:rsidR="00B91DDD">
        <w:rPr>
          <w:rFonts w:ascii="Aptos" w:hAnsi="Aptos" w:cs="Aptos"/>
          <w:lang w:val="en-US"/>
        </w:rPr>
        <w:t xml:space="preserve"> are not pulled up or down to maximise utility.</w:t>
      </w:r>
    </w:p>
    <w:p w14:paraId="6DFC64FB" w14:textId="55385671" w:rsidR="00B672A1" w:rsidRDefault="00B672A1" w:rsidP="00B672A1">
      <w:pPr>
        <w:pStyle w:val="Heading2"/>
      </w:pPr>
      <w:bookmarkStart w:id="85" w:name="_Toc202948669"/>
      <w:r>
        <w:t>ESP-PROG</w:t>
      </w:r>
      <w:bookmarkEnd w:id="85"/>
    </w:p>
    <w:p w14:paraId="21DE126D" w14:textId="3EAFD66D" w:rsidR="00AF2FD5" w:rsidRDefault="00AF2FD5" w:rsidP="00AF2FD5">
      <w:pPr>
        <w:pStyle w:val="BodyText"/>
      </w:pPr>
      <w:r>
        <w:t>Describe the ESP-PROG here</w:t>
      </w:r>
    </w:p>
    <w:p w14:paraId="2AE60087" w14:textId="4F62F1AB" w:rsidR="00B672A1" w:rsidRDefault="00B672A1" w:rsidP="00B672A1">
      <w:pPr>
        <w:pStyle w:val="Heading3"/>
      </w:pPr>
      <w:bookmarkStart w:id="86" w:name="_Toc202948670"/>
      <w:r>
        <w:t>Flash Programmer</w:t>
      </w:r>
      <w:bookmarkEnd w:id="86"/>
    </w:p>
    <w:p w14:paraId="54AF0598" w14:textId="247077C6" w:rsidR="00B672A1" w:rsidRDefault="00FC24D7" w:rsidP="00B672A1">
      <w:pPr>
        <w:pStyle w:val="BodyText"/>
      </w:pPr>
      <w:r>
        <w:t xml:space="preserve">Used </w:t>
      </w:r>
      <w:r w:rsidR="00F51B81">
        <w:t>in</w:t>
      </w:r>
      <w:r>
        <w:t xml:space="preserve"> production</w:t>
      </w:r>
      <w:r w:rsidR="00F51B81">
        <w:t xml:space="preserve"> for flashing firmware</w:t>
      </w:r>
    </w:p>
    <w:p w14:paraId="351BC768" w14:textId="2B870FB9" w:rsidR="00F51B81" w:rsidRDefault="00F51B81" w:rsidP="00B672A1">
      <w:pPr>
        <w:pStyle w:val="BodyText"/>
      </w:pPr>
      <w:r>
        <w:t>Is a through-hole part. In production a de</w:t>
      </w:r>
      <w:r w:rsidR="00AF2FD5">
        <w:t>dicated</w:t>
      </w:r>
      <w:r>
        <w:t xml:space="preserve"> programmer</w:t>
      </w:r>
      <w:r w:rsidR="00AF2FD5">
        <w:t xml:space="preserve"> with pogo pins is used to interface to the same footprint</w:t>
      </w:r>
    </w:p>
    <w:p w14:paraId="59768E28" w14:textId="77777777" w:rsidR="00B672A1" w:rsidRDefault="00B672A1" w:rsidP="00B672A1">
      <w:pPr>
        <w:pStyle w:val="Heading3"/>
      </w:pPr>
      <w:bookmarkStart w:id="87" w:name="_Toc202948671"/>
      <w:r>
        <w:t>JTAG Debugging Port</w:t>
      </w:r>
      <w:bookmarkEnd w:id="87"/>
    </w:p>
    <w:p w14:paraId="1AF37D22" w14:textId="66B15851" w:rsidR="00AF2FD5" w:rsidRDefault="00AF2FD5" w:rsidP="00AF2FD5">
      <w:pPr>
        <w:pStyle w:val="BodyText"/>
      </w:pPr>
      <w:r>
        <w:t xml:space="preserve">The JTAG </w:t>
      </w:r>
      <w:r w:rsidR="00E52668">
        <w:t>connector (1.27mm pitch, 2x5 pins) is compatible with the ESP-PROG cable.</w:t>
      </w:r>
    </w:p>
    <w:p w14:paraId="60DAB8C5" w14:textId="5E8F4DB6" w:rsidR="00E52668" w:rsidRDefault="00E52668" w:rsidP="00AF2FD5">
      <w:pPr>
        <w:pStyle w:val="BodyText"/>
      </w:pPr>
      <w:r>
        <w:t>It is only populated tin the MDD400-DEV</w:t>
      </w:r>
      <w:r w:rsidR="00CB2054">
        <w:t xml:space="preserve"> version.</w:t>
      </w:r>
    </w:p>
    <w:p w14:paraId="6D0E45E7" w14:textId="007A7EE1" w:rsidR="00CB2054" w:rsidRPr="00AF2FD5" w:rsidRDefault="00CB2054" w:rsidP="00AF2FD5">
      <w:pPr>
        <w:pStyle w:val="BodyText"/>
      </w:pPr>
      <w:r>
        <w:t xml:space="preserve">The connector can be used for </w:t>
      </w:r>
      <w:r w:rsidR="003A17F9">
        <w:t xml:space="preserve">expanding four MCU pins to off-PCB functions. The connector provides </w:t>
      </w:r>
      <w:r w:rsidR="000411C9">
        <w:t xml:space="preserve">GND and 5v. </w:t>
      </w:r>
      <w:r w:rsidR="00F83E0A">
        <w:t xml:space="preserve">In addition, </w:t>
      </w:r>
      <w:r w:rsidR="000411C9">
        <w:t>3.3v can also be provided</w:t>
      </w:r>
      <w:r w:rsidR="00F83E0A">
        <w:t xml:space="preserve"> (on pin 10 of the connector)</w:t>
      </w:r>
      <w:r w:rsidR="000411C9">
        <w:t xml:space="preserve"> by closing the adjacent </w:t>
      </w:r>
      <w:r w:rsidR="00F83E0A">
        <w:t>solder</w:t>
      </w:r>
      <w:r w:rsidR="003E4036">
        <w:t xml:space="preserve"> jumper.</w:t>
      </w:r>
    </w:p>
    <w:p w14:paraId="6209E607" w14:textId="77777777" w:rsidR="009B2C8E" w:rsidRDefault="009B2C8E" w:rsidP="009B2C8E"/>
    <w:p w14:paraId="23223784" w14:textId="10D9D640" w:rsidR="00B35E57" w:rsidRDefault="00B35E57" w:rsidP="00B35E57">
      <w:pPr>
        <w:pStyle w:val="Heading2"/>
      </w:pPr>
      <w:bookmarkStart w:id="88" w:name="_Toc202948672"/>
      <w:r>
        <w:t>I2C</w:t>
      </w:r>
      <w:bookmarkEnd w:id="88"/>
    </w:p>
    <w:p w14:paraId="3200C5E5" w14:textId="325F4AEC" w:rsidR="003E4036" w:rsidRPr="00B35E57" w:rsidRDefault="00BB5F52" w:rsidP="00B35E57">
      <w:pPr>
        <w:pStyle w:val="BodyText"/>
      </w:pPr>
      <w:r>
        <w:t xml:space="preserve">Has a 4 pin, 2.54mm pitch </w:t>
      </w:r>
      <w:r w:rsidR="00187A14">
        <w:t xml:space="preserve">male </w:t>
      </w:r>
      <w:r>
        <w:t>header, compatible with DuPont</w:t>
      </w:r>
      <w:r w:rsidR="00607883">
        <w:t xml:space="preserve"> cable/connectors. Exposes GND, 3v3, [SDA] and [SCL</w:t>
      </w:r>
      <w:r w:rsidR="0067071A">
        <w:t>]</w:t>
      </w:r>
    </w:p>
    <w:p w14:paraId="4D321282" w14:textId="28EFB5E3" w:rsidR="00B672A1" w:rsidRDefault="00B35E57" w:rsidP="00B35E57">
      <w:pPr>
        <w:pStyle w:val="Heading2"/>
      </w:pPr>
      <w:bookmarkStart w:id="89" w:name="_Toc202948673"/>
      <w:r>
        <w:t>One-Wire</w:t>
      </w:r>
      <w:bookmarkEnd w:id="89"/>
    </w:p>
    <w:p w14:paraId="33C2D9D5" w14:textId="5715FBA0" w:rsidR="00B35E57" w:rsidRDefault="0067071A" w:rsidP="00B35E57">
      <w:pPr>
        <w:pStyle w:val="BodyText"/>
      </w:pPr>
      <w:r>
        <w:t>The [1-WIRE] pin, GND and 5V is connected to this 3-pin</w:t>
      </w:r>
      <w:r w:rsidR="00187A14">
        <w:t xml:space="preserve">, 2.54mm pitch male header compatible with DuPont cable/connectors. Provides an interface for industry standard </w:t>
      </w:r>
      <w:r w:rsidR="00DC113C" w:rsidRPr="00DC113C">
        <w:t>DS18B20</w:t>
      </w:r>
      <w:r w:rsidR="00DC113C">
        <w:t xml:space="preserve"> </w:t>
      </w:r>
      <w:r w:rsidR="0062212C">
        <w:t>one-wire temperature sensors.</w:t>
      </w:r>
    </w:p>
    <w:p w14:paraId="0147505F" w14:textId="77777777" w:rsidR="00B35E57" w:rsidRPr="00B35E57" w:rsidRDefault="00B35E57" w:rsidP="00B35E57">
      <w:pPr>
        <w:pStyle w:val="BodyText"/>
      </w:pPr>
    </w:p>
    <w:p w14:paraId="4C7EB6D9" w14:textId="66953281" w:rsidR="00822C17" w:rsidRPr="005E071B" w:rsidRDefault="00D174AD" w:rsidP="00D174AD">
      <w:pPr>
        <w:pStyle w:val="Heading1"/>
      </w:pPr>
      <w:bookmarkStart w:id="90" w:name="_Toc202948674"/>
      <w:r w:rsidRPr="005E071B">
        <w:lastRenderedPageBreak/>
        <w:t>Process</w:t>
      </w:r>
      <w:r w:rsidR="00095533" w:rsidRPr="005E071B">
        <w:t>or</w:t>
      </w:r>
      <w:bookmarkEnd w:id="90"/>
    </w:p>
    <w:p w14:paraId="0A00E951" w14:textId="223510C8" w:rsidR="00D174AD" w:rsidRPr="005E071B" w:rsidRDefault="001F6264">
      <w:pPr>
        <w:pStyle w:val="Heading2"/>
      </w:pPr>
      <w:bookmarkStart w:id="91" w:name="_Toc202948675"/>
      <w:bookmarkStart w:id="92" w:name="pcb-layout-and-thermal-design"/>
      <w:bookmarkEnd w:id="72"/>
      <w:r w:rsidRPr="005E071B">
        <w:t>Description</w:t>
      </w:r>
      <w:bookmarkEnd w:id="91"/>
    </w:p>
    <w:p w14:paraId="4C232213" w14:textId="77777777" w:rsidR="00E467A2" w:rsidRPr="005E071B" w:rsidRDefault="00E467A2" w:rsidP="00E467A2">
      <w:pPr>
        <w:pStyle w:val="BodyText"/>
      </w:pPr>
    </w:p>
    <w:p w14:paraId="49825FC7" w14:textId="42F3048E" w:rsidR="001F6264" w:rsidRPr="005E071B" w:rsidRDefault="00216F49" w:rsidP="00E467A2">
      <w:pPr>
        <w:pStyle w:val="Heading2"/>
      </w:pPr>
      <w:bookmarkStart w:id="93" w:name="_Toc202948676"/>
      <w:r w:rsidRPr="005E071B">
        <w:t>flash storage partitioning</w:t>
      </w:r>
      <w:bookmarkEnd w:id="93"/>
    </w:p>
    <w:p w14:paraId="7A000F01" w14:textId="77777777" w:rsidR="003A6140" w:rsidRPr="005E071B" w:rsidRDefault="003A6140" w:rsidP="001F6264">
      <w:pPr>
        <w:pStyle w:val="BodyText"/>
      </w:pPr>
    </w:p>
    <w:p w14:paraId="2A8B1B24" w14:textId="3D6269ED" w:rsidR="001F6264" w:rsidRPr="005E071B" w:rsidRDefault="001F6264" w:rsidP="001F6264">
      <w:pPr>
        <w:pStyle w:val="Heading2"/>
      </w:pPr>
      <w:bookmarkStart w:id="94" w:name="_Toc202948677"/>
      <w:r w:rsidRPr="005E071B">
        <w:t>GPIO Mapping</w:t>
      </w:r>
      <w:bookmarkEnd w:id="94"/>
    </w:p>
    <w:p w14:paraId="6529FEB2" w14:textId="77777777" w:rsidR="00E467A2" w:rsidRPr="005E071B" w:rsidRDefault="00E467A2" w:rsidP="00E467A2">
      <w:pPr>
        <w:pStyle w:val="BodyText"/>
      </w:pPr>
    </w:p>
    <w:p w14:paraId="4A64D9ED" w14:textId="336069F1" w:rsidR="00E467A2" w:rsidRPr="005E071B" w:rsidRDefault="00E467A2" w:rsidP="00E467A2">
      <w:pPr>
        <w:pStyle w:val="Heading2"/>
      </w:pPr>
      <w:bookmarkStart w:id="95" w:name="_Toc202948678"/>
      <w:r w:rsidRPr="005E071B">
        <w:t>WiFi</w:t>
      </w:r>
      <w:bookmarkEnd w:id="95"/>
    </w:p>
    <w:p w14:paraId="17EA267E" w14:textId="77777777" w:rsidR="00E467A2" w:rsidRPr="005E071B" w:rsidRDefault="00E467A2" w:rsidP="00E467A2">
      <w:pPr>
        <w:pStyle w:val="BodyText"/>
      </w:pPr>
    </w:p>
    <w:p w14:paraId="243D23CE" w14:textId="02D09A89" w:rsidR="00E467A2" w:rsidRPr="005E071B" w:rsidRDefault="00E467A2" w:rsidP="00E467A2">
      <w:pPr>
        <w:pStyle w:val="Heading2"/>
      </w:pPr>
      <w:bookmarkStart w:id="96" w:name="_Toc202948679"/>
      <w:r w:rsidRPr="005E071B">
        <w:t>Bluetooth/BLE</w:t>
      </w:r>
      <w:bookmarkEnd w:id="96"/>
    </w:p>
    <w:p w14:paraId="4C7EB6DB" w14:textId="6103917D" w:rsidR="00822C17" w:rsidRPr="005E071B" w:rsidRDefault="00000000" w:rsidP="00095533">
      <w:pPr>
        <w:pStyle w:val="Heading1"/>
      </w:pPr>
      <w:bookmarkStart w:id="97" w:name="_Toc202948680"/>
      <w:r w:rsidRPr="005E071B">
        <w:lastRenderedPageBreak/>
        <w:t>PCB Layout and Thermal Design</w:t>
      </w:r>
      <w:bookmarkEnd w:id="97"/>
    </w:p>
    <w:p w14:paraId="4AAA6111" w14:textId="77777777" w:rsidR="00216F49" w:rsidRPr="005E071B" w:rsidRDefault="00216F49" w:rsidP="00216F49"/>
    <w:p w14:paraId="4A4AFB31" w14:textId="2A42F9E9" w:rsidR="00DE1583" w:rsidRPr="005E071B" w:rsidRDefault="00DE1583" w:rsidP="00216F49">
      <w:pPr>
        <w:pStyle w:val="Heading2"/>
      </w:pPr>
      <w:bookmarkStart w:id="98" w:name="_Toc202948681"/>
      <w:r w:rsidRPr="005E071B">
        <w:t>Board Stackup</w:t>
      </w:r>
      <w:bookmarkEnd w:id="98"/>
    </w:p>
    <w:p w14:paraId="5144480E" w14:textId="77777777" w:rsidR="00DE1583" w:rsidRPr="005E071B" w:rsidRDefault="00DE1583" w:rsidP="00DE1583">
      <w:pPr>
        <w:pStyle w:val="BodyText"/>
      </w:pPr>
    </w:p>
    <w:p w14:paraId="0CCBFAB9" w14:textId="129A3C9E" w:rsidR="00DE1583" w:rsidRPr="005E071B" w:rsidRDefault="00DE1583" w:rsidP="00134DCC">
      <w:pPr>
        <w:pStyle w:val="Heading2"/>
      </w:pPr>
      <w:bookmarkStart w:id="99" w:name="_Toc202948682"/>
      <w:r w:rsidRPr="005E071B">
        <w:t>Earth Planes</w:t>
      </w:r>
      <w:bookmarkEnd w:id="99"/>
    </w:p>
    <w:p w14:paraId="75F70A04" w14:textId="77777777" w:rsidR="00DE1583" w:rsidRPr="005E071B" w:rsidRDefault="00DE1583" w:rsidP="00DE1583">
      <w:pPr>
        <w:pStyle w:val="BodyText"/>
      </w:pPr>
    </w:p>
    <w:p w14:paraId="7FCB1207" w14:textId="69B47074" w:rsidR="00216F49" w:rsidRPr="005E071B" w:rsidRDefault="0014110D" w:rsidP="00216F49">
      <w:pPr>
        <w:pStyle w:val="Heading2"/>
      </w:pPr>
      <w:bookmarkStart w:id="100" w:name="_Toc202948683"/>
      <w:r w:rsidRPr="005E071B">
        <w:t>Functional Layout</w:t>
      </w:r>
      <w:bookmarkEnd w:id="100"/>
    </w:p>
    <w:p w14:paraId="1A6C462A" w14:textId="77777777" w:rsidR="00DE1583" w:rsidRPr="005E071B" w:rsidRDefault="00DE1583" w:rsidP="00DE1583">
      <w:pPr>
        <w:pStyle w:val="BodyText"/>
      </w:pPr>
    </w:p>
    <w:p w14:paraId="2CEB3569" w14:textId="4B5C62E2" w:rsidR="0014110D" w:rsidRPr="005E071B" w:rsidRDefault="0014110D" w:rsidP="0014110D">
      <w:pPr>
        <w:pStyle w:val="Heading2"/>
      </w:pPr>
      <w:bookmarkStart w:id="101" w:name="_Toc202948684"/>
      <w:r w:rsidRPr="005E071B">
        <w:t>Thermal Design</w:t>
      </w:r>
      <w:bookmarkEnd w:id="101"/>
    </w:p>
    <w:p w14:paraId="47B72896" w14:textId="77777777" w:rsidR="0038675B" w:rsidRPr="005E071B" w:rsidRDefault="0038675B" w:rsidP="0038675B">
      <w:pPr>
        <w:pStyle w:val="BodyText"/>
      </w:pPr>
    </w:p>
    <w:p w14:paraId="1292B384" w14:textId="48A65F41" w:rsidR="0038675B" w:rsidRPr="005E071B" w:rsidRDefault="0038675B" w:rsidP="0038675B">
      <w:pPr>
        <w:pStyle w:val="Heading2"/>
      </w:pPr>
      <w:bookmarkStart w:id="102" w:name="_Toc202948685"/>
      <w:r w:rsidRPr="005E071B">
        <w:t>Mechanical</w:t>
      </w:r>
      <w:bookmarkEnd w:id="102"/>
    </w:p>
    <w:p w14:paraId="6D9F1EFB" w14:textId="3195EE43" w:rsidR="00ED685B" w:rsidRPr="005E071B" w:rsidRDefault="00ED685B" w:rsidP="002C6F69">
      <w:pPr>
        <w:pStyle w:val="Heading3"/>
      </w:pPr>
      <w:bookmarkStart w:id="103" w:name="_Toc202948686"/>
      <w:r w:rsidRPr="005E071B">
        <w:t>Connectors</w:t>
      </w:r>
      <w:bookmarkEnd w:id="103"/>
    </w:p>
    <w:p w14:paraId="14D453D4" w14:textId="77777777" w:rsidR="002C6F69" w:rsidRPr="005E071B" w:rsidRDefault="002C6F69" w:rsidP="002C6F69">
      <w:pPr>
        <w:pStyle w:val="BodyText"/>
      </w:pPr>
    </w:p>
    <w:p w14:paraId="197344D8" w14:textId="04CDFE3D" w:rsidR="00ED685B" w:rsidRPr="005E071B" w:rsidRDefault="00ED685B" w:rsidP="002C6F69">
      <w:pPr>
        <w:pStyle w:val="Heading3"/>
      </w:pPr>
      <w:bookmarkStart w:id="104" w:name="_Toc202948687"/>
      <w:r w:rsidRPr="005E071B">
        <w:t>Dimensions</w:t>
      </w:r>
      <w:bookmarkEnd w:id="104"/>
    </w:p>
    <w:p w14:paraId="1C641E56" w14:textId="77777777" w:rsidR="002C6F69" w:rsidRPr="005E071B" w:rsidRDefault="002C6F69" w:rsidP="002C6F69">
      <w:pPr>
        <w:pStyle w:val="BodyText"/>
      </w:pPr>
    </w:p>
    <w:p w14:paraId="0B066465" w14:textId="7CAC9B47" w:rsidR="00ED685B" w:rsidRPr="005E071B" w:rsidRDefault="00ED685B" w:rsidP="002C6F69">
      <w:pPr>
        <w:pStyle w:val="Heading3"/>
      </w:pPr>
      <w:bookmarkStart w:id="105" w:name="_Toc202948688"/>
      <w:r w:rsidRPr="005E071B">
        <w:t>Fasteners</w:t>
      </w:r>
      <w:bookmarkEnd w:id="105"/>
    </w:p>
    <w:p w14:paraId="5995ACB1" w14:textId="77777777" w:rsidR="002C6F69" w:rsidRPr="005E071B" w:rsidRDefault="002C6F69" w:rsidP="002C6F69">
      <w:pPr>
        <w:pStyle w:val="BodyText"/>
      </w:pPr>
    </w:p>
    <w:p w14:paraId="52FA44F9" w14:textId="2C3B69AD" w:rsidR="002C6F69" w:rsidRPr="005E071B" w:rsidRDefault="002C6F69" w:rsidP="002C6F69">
      <w:pPr>
        <w:pStyle w:val="Heading3"/>
      </w:pPr>
      <w:bookmarkStart w:id="106" w:name="_Toc202948689"/>
      <w:r w:rsidRPr="005E071B">
        <w:t>Fabrication strategy</w:t>
      </w:r>
      <w:bookmarkEnd w:id="106"/>
    </w:p>
    <w:p w14:paraId="4C7EB6DC" w14:textId="77777777" w:rsidR="00822C17" w:rsidRPr="005E071B" w:rsidRDefault="00000000" w:rsidP="00B20566">
      <w:pPr>
        <w:pStyle w:val="Heading1"/>
      </w:pPr>
      <w:bookmarkStart w:id="107" w:name="_Toc202948690"/>
      <w:bookmarkStart w:id="108" w:name="validation-and-test-plan"/>
      <w:bookmarkEnd w:id="92"/>
      <w:r w:rsidRPr="005E071B">
        <w:lastRenderedPageBreak/>
        <w:t>7. Validation and Test Plan</w:t>
      </w:r>
      <w:bookmarkEnd w:id="107"/>
    </w:p>
    <w:p w14:paraId="7812E5D4" w14:textId="012755DD" w:rsidR="000C40DD" w:rsidRPr="005E071B" w:rsidRDefault="000C40DD" w:rsidP="000C40DD">
      <w:pPr>
        <w:pStyle w:val="BodyText"/>
      </w:pPr>
      <w:r w:rsidRPr="005E071B">
        <w:t>appendix with the full compliance matrix or EMC test plan in the next sections.</w:t>
      </w:r>
    </w:p>
    <w:p w14:paraId="4C7EB6DD" w14:textId="77777777" w:rsidR="00822C17" w:rsidRPr="005E071B" w:rsidRDefault="00000000" w:rsidP="00B20566">
      <w:pPr>
        <w:pStyle w:val="Heading1"/>
      </w:pPr>
      <w:bookmarkStart w:id="109" w:name="_Toc202948691"/>
      <w:bookmarkStart w:id="110" w:name="bill-of-materials-summary"/>
      <w:bookmarkEnd w:id="108"/>
      <w:r w:rsidRPr="005E071B">
        <w:lastRenderedPageBreak/>
        <w:t>8. Bill of Materials Summary</w:t>
      </w:r>
      <w:bookmarkEnd w:id="109"/>
    </w:p>
    <w:p w14:paraId="4C7EB6DE" w14:textId="77777777" w:rsidR="00822C17" w:rsidRPr="005E071B" w:rsidRDefault="00000000" w:rsidP="00B20566">
      <w:pPr>
        <w:pStyle w:val="Heading1"/>
      </w:pPr>
      <w:bookmarkStart w:id="111" w:name="conclusion-and-future-work"/>
      <w:bookmarkStart w:id="112" w:name="_Toc202948692"/>
      <w:bookmarkEnd w:id="110"/>
      <w:r w:rsidRPr="005E071B">
        <w:lastRenderedPageBreak/>
        <w:t>9. Conclusion and Future Work</w:t>
      </w:r>
      <w:bookmarkEnd w:id="111"/>
      <w:bookmarkEnd w:id="112"/>
    </w:p>
    <w:p w14:paraId="6C957236" w14:textId="77777777" w:rsidR="009D6ACC" w:rsidRPr="005E071B" w:rsidRDefault="009D6ACC" w:rsidP="009D6ACC">
      <w:pPr>
        <w:pStyle w:val="BodyText"/>
        <w:sectPr w:rsidR="009D6ACC" w:rsidRPr="005E071B">
          <w:footnotePr>
            <w:numRestart w:val="eachSect"/>
          </w:footnotePr>
          <w:pgSz w:w="12240" w:h="15840"/>
          <w:pgMar w:top="1440" w:right="1440" w:bottom="1440" w:left="1440" w:header="720" w:footer="720" w:gutter="0"/>
          <w:cols w:space="720"/>
        </w:sectPr>
      </w:pPr>
    </w:p>
    <w:p w14:paraId="408C974E" w14:textId="1856A87E" w:rsidR="009D6ACC" w:rsidRPr="005E071B" w:rsidRDefault="0096188A" w:rsidP="0096188A">
      <w:pPr>
        <w:pStyle w:val="Heading1"/>
      </w:pPr>
      <w:bookmarkStart w:id="113" w:name="_Toc202948693"/>
      <w:r w:rsidRPr="005E071B">
        <w:lastRenderedPageBreak/>
        <w:t>References</w:t>
      </w:r>
      <w:bookmarkEnd w:id="113"/>
    </w:p>
    <w:p w14:paraId="3A5BEA7F" w14:textId="77777777" w:rsidR="0096188A" w:rsidRPr="005E071B" w:rsidRDefault="0096188A" w:rsidP="00E0060F">
      <w:pPr>
        <w:pStyle w:val="BodyText"/>
      </w:pPr>
      <w:r w:rsidRPr="005E071B">
        <w:t>[1] ISO 7637-2:2011, “Road vehicles — Electrical disturbances from conduction and coupling — Part 2: Electrical transient conduction along supply lines only,” International Organization for Standardization, 2011.</w:t>
      </w:r>
    </w:p>
    <w:p w14:paraId="733FF01C" w14:textId="77777777" w:rsidR="0096188A" w:rsidRPr="005E071B" w:rsidRDefault="0096188A" w:rsidP="00E0060F">
      <w:pPr>
        <w:pStyle w:val="BodyText"/>
      </w:pPr>
      <w:r w:rsidRPr="005E071B">
        <w:t>[2] IEC 61000-4-2:2008, “Electromagnetic compatibility (EMC) — Part 4-2: Testing and measurement techniques — Electrostatic discharge immunity test,” International Electrotechnical Commission, 2008.</w:t>
      </w:r>
    </w:p>
    <w:p w14:paraId="76EB6A8A" w14:textId="23B36245" w:rsidR="0096188A" w:rsidRPr="005E071B" w:rsidRDefault="0096188A" w:rsidP="00E0060F">
      <w:pPr>
        <w:pStyle w:val="BodyText"/>
      </w:pPr>
      <w:r w:rsidRPr="005E071B">
        <w:t xml:space="preserve">[3] ON Semiconductor, “SS34 — Surface Mount Schottky Power Rectifier,” Rev. 7, Nov. 2017. [Online]. Available: </w:t>
      </w:r>
      <w:hyperlink r:id="rId9" w:history="1">
        <w:r w:rsidR="002655B4" w:rsidRPr="005E071B">
          <w:rPr>
            <w:rStyle w:val="Hyperlink"/>
            <w:sz w:val="20"/>
            <w:szCs w:val="20"/>
          </w:rPr>
          <w:t>https://www.onsemi.com/pdf/datasheet/ss34-d.pdf</w:t>
        </w:r>
      </w:hyperlink>
      <w:r w:rsidR="002655B4" w:rsidRPr="005E071B">
        <w:t xml:space="preserve"> </w:t>
      </w:r>
    </w:p>
    <w:p w14:paraId="40632073" w14:textId="57FB6079" w:rsidR="0096188A" w:rsidRPr="005E071B" w:rsidRDefault="0096188A" w:rsidP="00E0060F">
      <w:pPr>
        <w:pStyle w:val="BodyText"/>
      </w:pPr>
      <w:r w:rsidRPr="005E071B">
        <w:t xml:space="preserve">[4] Texas Instruments, “Load Dump Protection Fundamentals,” SNVA681A, May 2019. [Online]. Available: </w:t>
      </w:r>
      <w:hyperlink r:id="rId10" w:history="1">
        <w:r w:rsidR="002655B4" w:rsidRPr="005E071B">
          <w:rPr>
            <w:rStyle w:val="Hyperlink"/>
            <w:sz w:val="20"/>
            <w:szCs w:val="20"/>
          </w:rPr>
          <w:t>https://www.ti.com/lit/an/snva681a/snva681a.pdf</w:t>
        </w:r>
      </w:hyperlink>
      <w:r w:rsidR="002655B4" w:rsidRPr="005E071B">
        <w:t xml:space="preserve"> </w:t>
      </w:r>
    </w:p>
    <w:p w14:paraId="35E0C068" w14:textId="5DF09C80" w:rsidR="0096188A" w:rsidRPr="005E071B" w:rsidRDefault="0096188A" w:rsidP="00E0060F">
      <w:pPr>
        <w:pStyle w:val="BodyText"/>
      </w:pPr>
      <w:r w:rsidRPr="005E071B">
        <w:t xml:space="preserve">[5] Monolithic Power Systems, “From Cold Crank to Load Dump: A Primer on Automotive Transients,” [Online]. Available: </w:t>
      </w:r>
      <w:hyperlink r:id="rId11" w:history="1">
        <w:r w:rsidR="002655B4" w:rsidRPr="005E071B">
          <w:rPr>
            <w:rStyle w:val="Hyperlink"/>
            <w:sz w:val="20"/>
            <w:szCs w:val="20"/>
          </w:rPr>
          <w:t>https://www.monolithicpower.com/en/blog/post/from-cold-crank-to-load-dump-a-primer-on-automotive-transients</w:t>
        </w:r>
      </w:hyperlink>
      <w:r w:rsidR="002655B4" w:rsidRPr="005E071B">
        <w:t xml:space="preserve"> </w:t>
      </w:r>
    </w:p>
    <w:p w14:paraId="01BB4F45" w14:textId="7D6AAA6D" w:rsidR="005B3FAC" w:rsidRPr="005E071B" w:rsidRDefault="005B3FAC" w:rsidP="00E0060F">
      <w:pPr>
        <w:pStyle w:val="BodyText"/>
      </w:pPr>
      <w:r w:rsidRPr="005E071B">
        <w:t xml:space="preserve">[6] Texas Instruments, “TPS54560B-Q1 — 60-V, 5-A, Wide Input, Step-Down DC/DC Converter,” Rev. E, Jan. 2021. [Online]. Available: </w:t>
      </w:r>
      <w:hyperlink r:id="rId12" w:history="1">
        <w:r w:rsidR="002655B4" w:rsidRPr="005E071B">
          <w:rPr>
            <w:rStyle w:val="Hyperlink"/>
            <w:sz w:val="20"/>
            <w:szCs w:val="20"/>
          </w:rPr>
          <w:t>https://www.ti.com/lit/ds/symlink/tps54560b-q1.pdf</w:t>
        </w:r>
      </w:hyperlink>
      <w:r w:rsidR="002655B4" w:rsidRPr="005E071B">
        <w:t xml:space="preserve"> </w:t>
      </w:r>
    </w:p>
    <w:p w14:paraId="7169714F" w14:textId="345990DD" w:rsidR="005B3FAC" w:rsidRPr="005E071B" w:rsidRDefault="005B3FAC" w:rsidP="00E0060F">
      <w:pPr>
        <w:pStyle w:val="BodyText"/>
      </w:pPr>
      <w:r w:rsidRPr="005E071B">
        <w:t xml:space="preserve">[7] Texas Instruments, “LM1117 — 800-mA Low-Dropout Linear Regulator,” Rev. T, Feb. 2015. [Online]. Available: </w:t>
      </w:r>
      <w:hyperlink r:id="rId13" w:history="1">
        <w:r w:rsidR="002655B4" w:rsidRPr="005E071B">
          <w:rPr>
            <w:rStyle w:val="Hyperlink"/>
            <w:sz w:val="20"/>
            <w:szCs w:val="20"/>
          </w:rPr>
          <w:t>https://www.ti.com/lit/ds/symlink/lm1117.pdf</w:t>
        </w:r>
      </w:hyperlink>
      <w:r w:rsidR="002655B4" w:rsidRPr="005E071B">
        <w:t xml:space="preserve"> </w:t>
      </w:r>
    </w:p>
    <w:p w14:paraId="55E1EE38" w14:textId="38E8309F" w:rsidR="005B3FAC" w:rsidRPr="005E071B" w:rsidRDefault="005B3FAC" w:rsidP="00E0060F">
      <w:pPr>
        <w:pStyle w:val="BodyText"/>
      </w:pPr>
      <w:r w:rsidRPr="005E071B">
        <w:t xml:space="preserve">[8] Texas Instruments, “LP2951 — Micropower Voltage Regulator with Programmable Output,” Rev. T, Oct. 2016. [Online]. Available: </w:t>
      </w:r>
      <w:hyperlink r:id="rId14" w:history="1">
        <w:r w:rsidR="002655B4" w:rsidRPr="005E071B">
          <w:rPr>
            <w:rStyle w:val="Hyperlink"/>
            <w:sz w:val="20"/>
            <w:szCs w:val="20"/>
          </w:rPr>
          <w:t>https://www.ti.com/lit/ds/symlink/lp2951.pdf</w:t>
        </w:r>
      </w:hyperlink>
      <w:r w:rsidR="002655B4" w:rsidRPr="005E071B">
        <w:t xml:space="preserve"> </w:t>
      </w:r>
    </w:p>
    <w:p w14:paraId="673E738E" w14:textId="178401B0" w:rsidR="005B3FAC" w:rsidRPr="005E071B" w:rsidRDefault="005B3FAC" w:rsidP="00E0060F">
      <w:pPr>
        <w:pStyle w:val="BodyText"/>
      </w:pPr>
      <w:r w:rsidRPr="005E071B">
        <w:t xml:space="preserve">[9] Texas Instruments, “TLV9002 — 1-MHz, Low-Noise, RRIO, General-Purpose Operational Amplifier,” Rev. F, Dec. 2022. [Online]. Available: </w:t>
      </w:r>
      <w:hyperlink r:id="rId15" w:history="1">
        <w:r w:rsidR="002655B4" w:rsidRPr="005E071B">
          <w:rPr>
            <w:rStyle w:val="Hyperlink"/>
            <w:sz w:val="20"/>
            <w:szCs w:val="20"/>
          </w:rPr>
          <w:t>https://www.ti.com/lit/ds/symlink/tlv9002.pdf</w:t>
        </w:r>
      </w:hyperlink>
      <w:r w:rsidR="002655B4" w:rsidRPr="005E071B">
        <w:t xml:space="preserve"> </w:t>
      </w:r>
    </w:p>
    <w:p w14:paraId="7F866D32" w14:textId="322DA02B" w:rsidR="005B3FAC" w:rsidRPr="005E071B" w:rsidRDefault="005B3FAC" w:rsidP="00E0060F">
      <w:pPr>
        <w:pStyle w:val="BodyText"/>
      </w:pPr>
      <w:r w:rsidRPr="005E071B">
        <w:t xml:space="preserve">[10] Texas Instruments, “LM393 — Low-Power, Dual Voltage Comparator,” Rev. M, Aug. 2016. [Online]. Available: </w:t>
      </w:r>
      <w:hyperlink r:id="rId16" w:history="1">
        <w:r w:rsidR="002655B4" w:rsidRPr="005E071B">
          <w:rPr>
            <w:rStyle w:val="Hyperlink"/>
            <w:sz w:val="20"/>
            <w:szCs w:val="20"/>
          </w:rPr>
          <w:t>https://www.ti.com/lit/ds/symlink/lm393.pdf</w:t>
        </w:r>
      </w:hyperlink>
      <w:r w:rsidR="002655B4" w:rsidRPr="005E071B">
        <w:t xml:space="preserve"> </w:t>
      </w:r>
    </w:p>
    <w:p w14:paraId="2FD1F10D" w14:textId="15A00E5C" w:rsidR="005B3FAC" w:rsidRPr="005E071B" w:rsidRDefault="005B3FAC" w:rsidP="00E0060F">
      <w:pPr>
        <w:pStyle w:val="BodyText"/>
      </w:pPr>
      <w:r w:rsidRPr="005E071B">
        <w:t xml:space="preserve">[11] Texas Instruments, “OPT3004 — Ambient Light Sensor,” Rev. E, Oct. 2020. [Online]. Available: </w:t>
      </w:r>
      <w:hyperlink r:id="rId17" w:history="1">
        <w:r w:rsidR="002655B4" w:rsidRPr="005E071B">
          <w:rPr>
            <w:rStyle w:val="Hyperlink"/>
            <w:sz w:val="20"/>
            <w:szCs w:val="20"/>
          </w:rPr>
          <w:t>https://www.ti.com/lit/ds/symlink/opt3004.pdf</w:t>
        </w:r>
      </w:hyperlink>
      <w:r w:rsidR="002655B4" w:rsidRPr="005E071B">
        <w:t xml:space="preserve"> </w:t>
      </w:r>
    </w:p>
    <w:p w14:paraId="7368E17B" w14:textId="2535AC1A" w:rsidR="005B3FAC" w:rsidRPr="005E071B" w:rsidRDefault="005B3FAC" w:rsidP="00E0060F">
      <w:pPr>
        <w:pStyle w:val="BodyText"/>
      </w:pPr>
      <w:r w:rsidRPr="005E071B">
        <w:t xml:space="preserve">[12] Texas Instruments, “SN65HVD234 — 3.3-V CAN Transceiver with Standby Mode,” Rev. K, Mar. 2015. [Online]. Available: </w:t>
      </w:r>
      <w:hyperlink r:id="rId18" w:history="1">
        <w:r w:rsidR="002655B4" w:rsidRPr="005E071B">
          <w:rPr>
            <w:rStyle w:val="Hyperlink"/>
            <w:sz w:val="20"/>
            <w:szCs w:val="20"/>
          </w:rPr>
          <w:t>https://www.ti.com/lit/ds/symlink/sn65hvd234.pdf</w:t>
        </w:r>
      </w:hyperlink>
      <w:r w:rsidR="002655B4" w:rsidRPr="005E071B">
        <w:t xml:space="preserve"> </w:t>
      </w:r>
    </w:p>
    <w:p w14:paraId="7763BC7E" w14:textId="601EFF57" w:rsidR="00CA0FEE" w:rsidRPr="005E071B" w:rsidRDefault="00CA0FEE" w:rsidP="00E0060F">
      <w:pPr>
        <w:pStyle w:val="BodyText"/>
      </w:pPr>
      <w:r w:rsidRPr="005E071B">
        <w:t xml:space="preserve">[13] Texas Instruments, Protection against Unsuppressed Load Dump in Automotive Systems using LM74930-Q1, SNOAAA1, May 2022. [Online]. Available: </w:t>
      </w:r>
      <w:hyperlink r:id="rId19" w:history="1">
        <w:r w:rsidR="002655B4" w:rsidRPr="005E071B">
          <w:rPr>
            <w:rStyle w:val="Hyperlink"/>
            <w:sz w:val="20"/>
            <w:szCs w:val="20"/>
          </w:rPr>
          <w:t>https://www.ti.com/lit/ab/snoaaa1/snoaaa1.pdf</w:t>
        </w:r>
      </w:hyperlink>
      <w:r w:rsidR="002655B4" w:rsidRPr="005E071B">
        <w:t xml:space="preserve"> </w:t>
      </w:r>
    </w:p>
    <w:p w14:paraId="140D0E6F" w14:textId="6E1F68B2" w:rsidR="0096188A" w:rsidRPr="005E071B" w:rsidRDefault="00CA0FEE" w:rsidP="00E0060F">
      <w:pPr>
        <w:pStyle w:val="BodyText"/>
      </w:pPr>
      <w:r w:rsidRPr="005E071B">
        <w:t xml:space="preserve">[14] Texas Instruments, Load Dump and Cranking Protection for Automotive Backlight LED Power Supply, SNVA681A, May 2019. [Online]. Available: </w:t>
      </w:r>
      <w:hyperlink r:id="rId20" w:history="1">
        <w:r w:rsidRPr="005E071B">
          <w:rPr>
            <w:rStyle w:val="Hyperlink"/>
            <w:sz w:val="20"/>
            <w:szCs w:val="20"/>
          </w:rPr>
          <w:t>https://www.ti.com/lit/an/snva681a/snva681a.pdf</w:t>
        </w:r>
      </w:hyperlink>
      <w:r w:rsidRPr="005E071B">
        <w:t xml:space="preserve"> </w:t>
      </w:r>
    </w:p>
    <w:p w14:paraId="08E3EAF4" w14:textId="6EB4518F" w:rsidR="009B08D2" w:rsidRPr="005E071B" w:rsidRDefault="009B08D2" w:rsidP="00E0060F">
      <w:pPr>
        <w:pStyle w:val="BodyText"/>
      </w:pPr>
      <w:r w:rsidRPr="005E071B">
        <w:t xml:space="preserve">[15] DWIN Technology, </w:t>
      </w:r>
      <w:r w:rsidRPr="005E071B">
        <w:rPr>
          <w:i/>
          <w:iCs/>
        </w:rPr>
        <w:t>DMG48480F040_01WTC – 4.0" Intelligent Display, COF Series</w:t>
      </w:r>
      <w:r w:rsidRPr="005E071B">
        <w:t xml:space="preserve">, [Online]. Available: </w:t>
      </w:r>
      <w:hyperlink r:id="rId21" w:tgtFrame="_new" w:history="1">
        <w:r w:rsidRPr="005E071B">
          <w:rPr>
            <w:rStyle w:val="Hyperlink"/>
            <w:sz w:val="20"/>
            <w:szCs w:val="20"/>
          </w:rPr>
          <w:t>https://www.dwin-global.com/4-0-inch-intelligent-display-model-dmg48480f040_02wtcz02cof-series-product/</w:t>
        </w:r>
      </w:hyperlink>
    </w:p>
    <w:p w14:paraId="1936D033" w14:textId="088FCD94" w:rsidR="00BB76FE" w:rsidRPr="005E071B" w:rsidRDefault="00BB76FE" w:rsidP="00E0060F">
      <w:pPr>
        <w:pStyle w:val="BodyText"/>
      </w:pPr>
      <w:r w:rsidRPr="005E071B">
        <w:lastRenderedPageBreak/>
        <w:t>[16] SMC Diode Solutions, SM8S20CA thru SM8S43CA – 6</w:t>
      </w:r>
      <w:r w:rsidR="005D15D0" w:rsidRPr="005E071B">
        <w:t>.6k</w:t>
      </w:r>
      <w:r w:rsidRPr="005E071B">
        <w:t xml:space="preserve">W Surface Mount Transient Voltage Suppressors, Rev. N2149. [Online]. Available: </w:t>
      </w:r>
      <w:hyperlink r:id="rId22" w:history="1">
        <w:r w:rsidRPr="005E071B">
          <w:rPr>
            <w:rStyle w:val="Hyperlink"/>
            <w:sz w:val="20"/>
            <w:szCs w:val="20"/>
          </w:rPr>
          <w:t>https://www.smc-diodes.com/propdf/SM8S20CA%20THRU%20SM8S43CA%20N2149%20REV.-.pdf</w:t>
        </w:r>
      </w:hyperlink>
      <w:r w:rsidRPr="005E071B">
        <w:t xml:space="preserve"> </w:t>
      </w:r>
    </w:p>
    <w:p w14:paraId="553CF0A8" w14:textId="5D7A4865" w:rsidR="002803B1" w:rsidRPr="005E071B" w:rsidRDefault="002803B1" w:rsidP="00E0060F">
      <w:pPr>
        <w:pStyle w:val="BodyText"/>
      </w:pPr>
      <w:r w:rsidRPr="005E071B">
        <w:t xml:space="preserve">[17] Espressif Systems, </w:t>
      </w:r>
      <w:r w:rsidRPr="005E071B">
        <w:rPr>
          <w:i/>
          <w:iCs/>
        </w:rPr>
        <w:t>ESP32-S3-WROOM-1/1U/2 Datasheet: Wi-Fi &amp; Bluetooth LE SoC Modules</w:t>
      </w:r>
      <w:r w:rsidRPr="005E071B">
        <w:t xml:space="preserve">, v1.9, 2023. [Online]. Available: </w:t>
      </w:r>
      <w:hyperlink r:id="rId23" w:history="1">
        <w:r w:rsidRPr="005E071B">
          <w:rPr>
            <w:rStyle w:val="Hyperlink"/>
            <w:sz w:val="20"/>
            <w:szCs w:val="20"/>
          </w:rPr>
          <w:t>https://www.espressif.com/sites/default/files/documentation/esp32-s3-wroom-1_datasheet_en.pdf</w:t>
        </w:r>
      </w:hyperlink>
      <w:r w:rsidRPr="005E071B">
        <w:t xml:space="preserve"> </w:t>
      </w:r>
    </w:p>
    <w:p w14:paraId="6A9C16B8" w14:textId="1AEB71A2" w:rsidR="00CF360D" w:rsidRPr="005E071B" w:rsidRDefault="00CF360D" w:rsidP="00CF360D">
      <w:pPr>
        <w:pStyle w:val="BodyText"/>
      </w:pPr>
      <w:r w:rsidRPr="005E071B">
        <w:t>[18] CISPR 25:2021, Vehicles, boats and internal combustion engines – Radio disturbance characteristics – Limits and methods of measurement for the protection of on-board receivers, International Electrotechnical Commission (IEC), 2021.</w:t>
      </w:r>
    </w:p>
    <w:p w14:paraId="598329DE" w14:textId="10D31BC8" w:rsidR="00CF360D" w:rsidRPr="005E071B" w:rsidRDefault="00CF360D" w:rsidP="00CF360D">
      <w:pPr>
        <w:pStyle w:val="BodyText"/>
      </w:pPr>
      <w:r w:rsidRPr="005E071B">
        <w:t>[19] ISO 11452-2:2021, Road vehicles — Component test methods for electrical disturbances from narrowband radiated electromagnetic energy — Part 2: Absorber-lined shielded enclosure, International Organization for Standardization, 2021.</w:t>
      </w:r>
    </w:p>
    <w:p w14:paraId="07B44E21" w14:textId="3327C78C" w:rsidR="00CF360D" w:rsidRPr="005E071B" w:rsidRDefault="00CF360D" w:rsidP="00CF360D">
      <w:pPr>
        <w:pStyle w:val="BodyText"/>
      </w:pPr>
      <w:r w:rsidRPr="005E071B">
        <w:t>[20] NMEA, NMEA 2000® Standard for Serial-Data Networking of Marine Electronic Devices, Version 3.200, National Marine Electronics Association, 2018.</w:t>
      </w:r>
    </w:p>
    <w:p w14:paraId="28AB09CA" w14:textId="4C8CC531" w:rsidR="00CF360D" w:rsidRPr="005E071B" w:rsidRDefault="00CF360D" w:rsidP="00CF360D">
      <w:pPr>
        <w:pStyle w:val="BodyText"/>
      </w:pPr>
      <w:r w:rsidRPr="005E071B">
        <w:t xml:space="preserve">[21] RVIA, Recommended Practice for RV-C: RV-C Protocol Definition, Recreational Vehicle Industry Association (RVIA), 2022. [Online]. Available: </w:t>
      </w:r>
      <w:hyperlink r:id="rId24" w:history="1">
        <w:r w:rsidRPr="005E071B">
          <w:rPr>
            <w:rStyle w:val="Hyperlink"/>
            <w:sz w:val="20"/>
            <w:szCs w:val="20"/>
          </w:rPr>
          <w:t>https://www.rvia.org</w:t>
        </w:r>
      </w:hyperlink>
      <w:r w:rsidRPr="005E071B">
        <w:t xml:space="preserve"> </w:t>
      </w:r>
    </w:p>
    <w:p w14:paraId="4FD4998E" w14:textId="4FD4935C" w:rsidR="00CE13CC" w:rsidRPr="005E071B" w:rsidRDefault="00CE13CC" w:rsidP="00CF360D">
      <w:pPr>
        <w:pStyle w:val="BodyText"/>
      </w:pPr>
      <w:r w:rsidRPr="005E071B">
        <w:t xml:space="preserve">[22] Texas Instruments, LP2951 — Micropower Voltage Regulator with Programmable Output, Rev. T, Oct. 2016. [Online]. Available: </w:t>
      </w:r>
      <w:hyperlink r:id="rId25" w:history="1">
        <w:r w:rsidRPr="005E071B">
          <w:rPr>
            <w:rStyle w:val="Hyperlink"/>
            <w:sz w:val="20"/>
            <w:szCs w:val="20"/>
          </w:rPr>
          <w:t>https://www.ti.com/lit/ds/symlink/lp2951.pdf</w:t>
        </w:r>
      </w:hyperlink>
      <w:r w:rsidRPr="005E071B">
        <w:t xml:space="preserve"> </w:t>
      </w:r>
    </w:p>
    <w:p w14:paraId="762CBD39" w14:textId="3A8457B5" w:rsidR="004D3889" w:rsidRPr="005E071B" w:rsidRDefault="004D3889" w:rsidP="004D3889">
      <w:pPr>
        <w:pStyle w:val="BodyText"/>
      </w:pPr>
      <w:r w:rsidRPr="005E071B">
        <w:t xml:space="preserve">[23] Murata, "ACT45B-510-2P-TL003 — Common Mode Choke for CAN Bus Applications," [Online]. Available: </w:t>
      </w:r>
      <w:hyperlink r:id="rId26" w:history="1">
        <w:r w:rsidRPr="005E071B">
          <w:rPr>
            <w:rStyle w:val="Hyperlink"/>
            <w:sz w:val="20"/>
            <w:szCs w:val="20"/>
          </w:rPr>
          <w:t>https://www.murata.com/en-us/products/productdata/8807038415390/QTN0099C.pdf</w:t>
        </w:r>
      </w:hyperlink>
      <w:r w:rsidRPr="005E071B">
        <w:t xml:space="preserve"> </w:t>
      </w:r>
    </w:p>
    <w:p w14:paraId="779E4999" w14:textId="05B6FBCF" w:rsidR="004D3889" w:rsidRPr="005E071B" w:rsidRDefault="004D3889" w:rsidP="004D3889">
      <w:pPr>
        <w:pStyle w:val="BodyText"/>
      </w:pPr>
      <w:r w:rsidRPr="005E071B">
        <w:t xml:space="preserve">[24] ON Semiconductor, "NUP2105L — Dual Line ESD Protection Array," Rev. 5, Oct. 2019. [Online]. Available: </w:t>
      </w:r>
      <w:hyperlink r:id="rId27" w:history="1">
        <w:r w:rsidRPr="005E071B">
          <w:rPr>
            <w:rStyle w:val="Hyperlink"/>
            <w:sz w:val="20"/>
            <w:szCs w:val="20"/>
          </w:rPr>
          <w:t>https://www.onsemi.com/pdf/datasheet/nup2105l-d.pdf</w:t>
        </w:r>
      </w:hyperlink>
      <w:r w:rsidRPr="005E071B">
        <w:t xml:space="preserve"> </w:t>
      </w:r>
    </w:p>
    <w:p w14:paraId="1E21B99B" w14:textId="49782DC7" w:rsidR="004D3889" w:rsidRDefault="004D3889" w:rsidP="004D3889">
      <w:pPr>
        <w:pStyle w:val="BodyText"/>
      </w:pPr>
      <w:r w:rsidRPr="005E071B">
        <w:t xml:space="preserve">[25] ON Semiconductor, "SMF15CA — 200 W Transient Voltage Suppressor," Rev. 2, Mar. 2017. [Online]. Available: </w:t>
      </w:r>
      <w:hyperlink r:id="rId28" w:history="1">
        <w:r w:rsidRPr="005E071B">
          <w:rPr>
            <w:rStyle w:val="Hyperlink"/>
            <w:sz w:val="20"/>
            <w:szCs w:val="20"/>
          </w:rPr>
          <w:t>https://www.onsemi.com/pdf/datasheet/smf15ca-d.pdf</w:t>
        </w:r>
      </w:hyperlink>
      <w:r w:rsidRPr="005E071B">
        <w:t xml:space="preserve"> </w:t>
      </w:r>
    </w:p>
    <w:p w14:paraId="4C8905AF" w14:textId="1596B1A9" w:rsidR="00EA6592" w:rsidRDefault="00EA6592" w:rsidP="004D3889">
      <w:pPr>
        <w:pStyle w:val="BodyText"/>
      </w:pPr>
      <w:r w:rsidRPr="00EA6592">
        <w:t>[2</w:t>
      </w:r>
      <w:r>
        <w:t>6</w:t>
      </w:r>
      <w:r w:rsidRPr="00EA6592">
        <w:t xml:space="preserve">] Melexis Technologies NV, Dual-Axis Magnetic Sensor IC - 2SA-10, Rev. 2.4, Melexis, Apr. 2010. [Online]. Available: </w:t>
      </w:r>
      <w:hyperlink r:id="rId29" w:history="1">
        <w:r w:rsidRPr="001E0421">
          <w:rPr>
            <w:rStyle w:val="Hyperlink"/>
            <w:sz w:val="20"/>
            <w:szCs w:val="20"/>
          </w:rPr>
          <w:t>https://gmw.com/wp-content/uploads/2019/02/2SA10.pdf</w:t>
        </w:r>
      </w:hyperlink>
      <w:r>
        <w:t xml:space="preserve"> </w:t>
      </w:r>
    </w:p>
    <w:p w14:paraId="3A3594D8" w14:textId="22F799F1" w:rsidR="00E07ABA" w:rsidRDefault="00E07ABA" w:rsidP="004D3889">
      <w:pPr>
        <w:pStyle w:val="BodyText"/>
      </w:pPr>
      <w:hyperlink r:id="rId30" w:history="1">
        <w:r w:rsidRPr="00E07ABA">
          <w:rPr>
            <w:rStyle w:val="Hyperlink"/>
            <w:sz w:val="20"/>
            <w:szCs w:val="20"/>
          </w:rPr>
          <w:t>ISO7637 Test Pulses | Video | TI.com</w:t>
        </w:r>
      </w:hyperlink>
    </w:p>
    <w:p w14:paraId="67BED46D" w14:textId="77777777" w:rsidR="00733002" w:rsidRPr="005E071B" w:rsidRDefault="00733002" w:rsidP="004D3889">
      <w:pPr>
        <w:pStyle w:val="BodyText"/>
      </w:pPr>
    </w:p>
    <w:p w14:paraId="7588D87B" w14:textId="77777777" w:rsidR="002655B4" w:rsidRPr="005E071B" w:rsidRDefault="002655B4" w:rsidP="00CA0FEE"/>
    <w:sectPr w:rsidR="002655B4" w:rsidRPr="005E071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828B5F8"/>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E0E22B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A990"/>
    <w:multiLevelType w:val="multilevel"/>
    <w:tmpl w:val="8C9E14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5218C0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3D6472C"/>
    <w:multiLevelType w:val="multilevel"/>
    <w:tmpl w:val="4B8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86011"/>
    <w:multiLevelType w:val="multilevel"/>
    <w:tmpl w:val="89D4F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C439C"/>
    <w:multiLevelType w:val="multilevel"/>
    <w:tmpl w:val="F82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90AF2"/>
    <w:multiLevelType w:val="multilevel"/>
    <w:tmpl w:val="4BB01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27FD9"/>
    <w:multiLevelType w:val="multilevel"/>
    <w:tmpl w:val="1AA0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76BB0"/>
    <w:multiLevelType w:val="multilevel"/>
    <w:tmpl w:val="33CE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8196F"/>
    <w:multiLevelType w:val="multilevel"/>
    <w:tmpl w:val="DDD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63240"/>
    <w:multiLevelType w:val="multilevel"/>
    <w:tmpl w:val="181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3243B"/>
    <w:multiLevelType w:val="multilevel"/>
    <w:tmpl w:val="2B5C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CF39B7"/>
    <w:multiLevelType w:val="multilevel"/>
    <w:tmpl w:val="A00E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C456D"/>
    <w:multiLevelType w:val="multilevel"/>
    <w:tmpl w:val="580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161B1"/>
    <w:multiLevelType w:val="multilevel"/>
    <w:tmpl w:val="1F9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551FF"/>
    <w:multiLevelType w:val="multilevel"/>
    <w:tmpl w:val="B9A8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378FD"/>
    <w:multiLevelType w:val="multilevel"/>
    <w:tmpl w:val="895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30991"/>
    <w:multiLevelType w:val="multilevel"/>
    <w:tmpl w:val="7CFE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30EF8"/>
    <w:multiLevelType w:val="multilevel"/>
    <w:tmpl w:val="D92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D26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705"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18947406">
    <w:abstractNumId w:val="2"/>
  </w:num>
  <w:num w:numId="2" w16cid:durableId="1318344401">
    <w:abstractNumId w:val="3"/>
  </w:num>
  <w:num w:numId="3" w16cid:durableId="1430278662">
    <w:abstractNumId w:val="3"/>
  </w:num>
  <w:num w:numId="4" w16cid:durableId="151483132">
    <w:abstractNumId w:val="3"/>
  </w:num>
  <w:num w:numId="5" w16cid:durableId="78450109">
    <w:abstractNumId w:val="3"/>
  </w:num>
  <w:num w:numId="6" w16cid:durableId="1284535193">
    <w:abstractNumId w:val="3"/>
  </w:num>
  <w:num w:numId="7" w16cid:durableId="1635257163">
    <w:abstractNumId w:val="3"/>
  </w:num>
  <w:num w:numId="8" w16cid:durableId="1318537929">
    <w:abstractNumId w:val="3"/>
  </w:num>
  <w:num w:numId="9" w16cid:durableId="859658527">
    <w:abstractNumId w:val="3"/>
  </w:num>
  <w:num w:numId="10" w16cid:durableId="1306274700">
    <w:abstractNumId w:val="3"/>
  </w:num>
  <w:num w:numId="11" w16cid:durableId="1120076652">
    <w:abstractNumId w:val="1"/>
  </w:num>
  <w:num w:numId="12" w16cid:durableId="1884905340">
    <w:abstractNumId w:val="20"/>
  </w:num>
  <w:num w:numId="13" w16cid:durableId="1527016773">
    <w:abstractNumId w:val="0"/>
  </w:num>
  <w:num w:numId="14" w16cid:durableId="953176617">
    <w:abstractNumId w:val="9"/>
  </w:num>
  <w:num w:numId="15" w16cid:durableId="598607005">
    <w:abstractNumId w:val="13"/>
  </w:num>
  <w:num w:numId="16" w16cid:durableId="1187139367">
    <w:abstractNumId w:val="11"/>
  </w:num>
  <w:num w:numId="17" w16cid:durableId="504630438">
    <w:abstractNumId w:val="15"/>
  </w:num>
  <w:num w:numId="18" w16cid:durableId="1988049262">
    <w:abstractNumId w:val="8"/>
  </w:num>
  <w:num w:numId="19" w16cid:durableId="369183671">
    <w:abstractNumId w:val="18"/>
  </w:num>
  <w:num w:numId="20" w16cid:durableId="621152392">
    <w:abstractNumId w:val="7"/>
  </w:num>
  <w:num w:numId="21" w16cid:durableId="1439446141">
    <w:abstractNumId w:val="5"/>
  </w:num>
  <w:num w:numId="22" w16cid:durableId="257835074">
    <w:abstractNumId w:val="10"/>
  </w:num>
  <w:num w:numId="23" w16cid:durableId="1583369590">
    <w:abstractNumId w:val="6"/>
  </w:num>
  <w:num w:numId="24" w16cid:durableId="1355880176">
    <w:abstractNumId w:val="19"/>
  </w:num>
  <w:num w:numId="25" w16cid:durableId="1459257024">
    <w:abstractNumId w:val="17"/>
  </w:num>
  <w:num w:numId="26" w16cid:durableId="1349404904">
    <w:abstractNumId w:val="16"/>
  </w:num>
  <w:num w:numId="27" w16cid:durableId="1759787995">
    <w:abstractNumId w:val="12"/>
  </w:num>
  <w:num w:numId="28" w16cid:durableId="1736319071">
    <w:abstractNumId w:val="4"/>
  </w:num>
  <w:num w:numId="29" w16cid:durableId="7593009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208" w:allStyles="0" w:customStyles="0" w:latentStyles="0" w:stylesInUse="1" w:headingStyles="0" w:numberingStyles="0" w:tableStyles="0" w:directFormattingOnRuns="0" w:directFormattingOnParagraphs="1"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E1984"/>
    <w:rsid w:val="00001D12"/>
    <w:rsid w:val="00004E02"/>
    <w:rsid w:val="00011E7B"/>
    <w:rsid w:val="00016F56"/>
    <w:rsid w:val="000171FC"/>
    <w:rsid w:val="000211E9"/>
    <w:rsid w:val="00023AB9"/>
    <w:rsid w:val="00026825"/>
    <w:rsid w:val="000311CA"/>
    <w:rsid w:val="000334AB"/>
    <w:rsid w:val="000411C9"/>
    <w:rsid w:val="00042491"/>
    <w:rsid w:val="00043C83"/>
    <w:rsid w:val="00051A61"/>
    <w:rsid w:val="0005408E"/>
    <w:rsid w:val="0005515A"/>
    <w:rsid w:val="000579A7"/>
    <w:rsid w:val="000604BC"/>
    <w:rsid w:val="00060AC5"/>
    <w:rsid w:val="00061AE4"/>
    <w:rsid w:val="00070B27"/>
    <w:rsid w:val="00072322"/>
    <w:rsid w:val="00077C84"/>
    <w:rsid w:val="00080C8F"/>
    <w:rsid w:val="00087851"/>
    <w:rsid w:val="000901D1"/>
    <w:rsid w:val="000931F0"/>
    <w:rsid w:val="00095533"/>
    <w:rsid w:val="0009779A"/>
    <w:rsid w:val="000978D9"/>
    <w:rsid w:val="000A10B7"/>
    <w:rsid w:val="000A1948"/>
    <w:rsid w:val="000A6188"/>
    <w:rsid w:val="000B54DA"/>
    <w:rsid w:val="000C0E25"/>
    <w:rsid w:val="000C3B84"/>
    <w:rsid w:val="000C40DD"/>
    <w:rsid w:val="000C6F12"/>
    <w:rsid w:val="000C7C32"/>
    <w:rsid w:val="000D1083"/>
    <w:rsid w:val="000D12C6"/>
    <w:rsid w:val="000E05F4"/>
    <w:rsid w:val="000E0F4F"/>
    <w:rsid w:val="000E51BA"/>
    <w:rsid w:val="000F0022"/>
    <w:rsid w:val="000F2202"/>
    <w:rsid w:val="000F5C2F"/>
    <w:rsid w:val="00104ACE"/>
    <w:rsid w:val="00106269"/>
    <w:rsid w:val="00114153"/>
    <w:rsid w:val="0011590E"/>
    <w:rsid w:val="001168DE"/>
    <w:rsid w:val="00116DC2"/>
    <w:rsid w:val="00120D3E"/>
    <w:rsid w:val="0012783C"/>
    <w:rsid w:val="00130E93"/>
    <w:rsid w:val="00135415"/>
    <w:rsid w:val="0014110D"/>
    <w:rsid w:val="00146F39"/>
    <w:rsid w:val="00147590"/>
    <w:rsid w:val="001547DC"/>
    <w:rsid w:val="00157FB4"/>
    <w:rsid w:val="001611C5"/>
    <w:rsid w:val="00163990"/>
    <w:rsid w:val="00164A93"/>
    <w:rsid w:val="00167CC7"/>
    <w:rsid w:val="00172C89"/>
    <w:rsid w:val="0017465B"/>
    <w:rsid w:val="001746BF"/>
    <w:rsid w:val="00176E7A"/>
    <w:rsid w:val="00184B28"/>
    <w:rsid w:val="001868BE"/>
    <w:rsid w:val="00187A14"/>
    <w:rsid w:val="00194214"/>
    <w:rsid w:val="00197569"/>
    <w:rsid w:val="001A29E1"/>
    <w:rsid w:val="001A3181"/>
    <w:rsid w:val="001A3367"/>
    <w:rsid w:val="001A46A1"/>
    <w:rsid w:val="001A70FC"/>
    <w:rsid w:val="001A7AE9"/>
    <w:rsid w:val="001B18C0"/>
    <w:rsid w:val="001B1A8C"/>
    <w:rsid w:val="001B321F"/>
    <w:rsid w:val="001B37F6"/>
    <w:rsid w:val="001C0F82"/>
    <w:rsid w:val="001C32AA"/>
    <w:rsid w:val="001C7E04"/>
    <w:rsid w:val="001D1660"/>
    <w:rsid w:val="001D2D77"/>
    <w:rsid w:val="001D4F2B"/>
    <w:rsid w:val="001D54EE"/>
    <w:rsid w:val="001D56D5"/>
    <w:rsid w:val="001E10DB"/>
    <w:rsid w:val="001E1880"/>
    <w:rsid w:val="001E348C"/>
    <w:rsid w:val="001E7210"/>
    <w:rsid w:val="001F3067"/>
    <w:rsid w:val="001F3400"/>
    <w:rsid w:val="001F6264"/>
    <w:rsid w:val="00200C69"/>
    <w:rsid w:val="0020423E"/>
    <w:rsid w:val="002065C8"/>
    <w:rsid w:val="002143DF"/>
    <w:rsid w:val="00216F49"/>
    <w:rsid w:val="00222C6D"/>
    <w:rsid w:val="00224EC9"/>
    <w:rsid w:val="002312BA"/>
    <w:rsid w:val="00233D8A"/>
    <w:rsid w:val="0023415F"/>
    <w:rsid w:val="00243700"/>
    <w:rsid w:val="00246548"/>
    <w:rsid w:val="0025026B"/>
    <w:rsid w:val="002532AE"/>
    <w:rsid w:val="00260B8B"/>
    <w:rsid w:val="002635B4"/>
    <w:rsid w:val="002655B4"/>
    <w:rsid w:val="00266B5B"/>
    <w:rsid w:val="002670B7"/>
    <w:rsid w:val="002671FC"/>
    <w:rsid w:val="0027076D"/>
    <w:rsid w:val="00274B44"/>
    <w:rsid w:val="00275401"/>
    <w:rsid w:val="002803B1"/>
    <w:rsid w:val="00280DD8"/>
    <w:rsid w:val="00281BD7"/>
    <w:rsid w:val="00284F53"/>
    <w:rsid w:val="0028657E"/>
    <w:rsid w:val="002925ED"/>
    <w:rsid w:val="002964E1"/>
    <w:rsid w:val="00296D12"/>
    <w:rsid w:val="002A7694"/>
    <w:rsid w:val="002A780C"/>
    <w:rsid w:val="002B021B"/>
    <w:rsid w:val="002B0E70"/>
    <w:rsid w:val="002B3D96"/>
    <w:rsid w:val="002C0643"/>
    <w:rsid w:val="002C3F37"/>
    <w:rsid w:val="002C6F69"/>
    <w:rsid w:val="002D2504"/>
    <w:rsid w:val="002D5EF2"/>
    <w:rsid w:val="002E1DE9"/>
    <w:rsid w:val="002E7B87"/>
    <w:rsid w:val="002F21AA"/>
    <w:rsid w:val="002F2B88"/>
    <w:rsid w:val="002F3AA2"/>
    <w:rsid w:val="002F7127"/>
    <w:rsid w:val="002F7C98"/>
    <w:rsid w:val="0030291B"/>
    <w:rsid w:val="00310EA0"/>
    <w:rsid w:val="00316751"/>
    <w:rsid w:val="00320F67"/>
    <w:rsid w:val="00325F26"/>
    <w:rsid w:val="00333308"/>
    <w:rsid w:val="00334F4E"/>
    <w:rsid w:val="0034052C"/>
    <w:rsid w:val="003477E0"/>
    <w:rsid w:val="00351C49"/>
    <w:rsid w:val="00372841"/>
    <w:rsid w:val="00375309"/>
    <w:rsid w:val="0037634C"/>
    <w:rsid w:val="00385665"/>
    <w:rsid w:val="00385CBF"/>
    <w:rsid w:val="0038675B"/>
    <w:rsid w:val="00387264"/>
    <w:rsid w:val="00394237"/>
    <w:rsid w:val="00395394"/>
    <w:rsid w:val="00395A7E"/>
    <w:rsid w:val="00396E6E"/>
    <w:rsid w:val="00397CA8"/>
    <w:rsid w:val="003A04C4"/>
    <w:rsid w:val="003A17F9"/>
    <w:rsid w:val="003A2363"/>
    <w:rsid w:val="003A6140"/>
    <w:rsid w:val="003A6938"/>
    <w:rsid w:val="003C52DC"/>
    <w:rsid w:val="003C6513"/>
    <w:rsid w:val="003C6B11"/>
    <w:rsid w:val="003C6CD3"/>
    <w:rsid w:val="003D147E"/>
    <w:rsid w:val="003D2394"/>
    <w:rsid w:val="003D2857"/>
    <w:rsid w:val="003D293F"/>
    <w:rsid w:val="003D4D0D"/>
    <w:rsid w:val="003D766F"/>
    <w:rsid w:val="003E0668"/>
    <w:rsid w:val="003E0DAE"/>
    <w:rsid w:val="003E1DC7"/>
    <w:rsid w:val="003E36D8"/>
    <w:rsid w:val="003E4036"/>
    <w:rsid w:val="003E55C2"/>
    <w:rsid w:val="003E6D39"/>
    <w:rsid w:val="003E77FE"/>
    <w:rsid w:val="003F17AF"/>
    <w:rsid w:val="003F3438"/>
    <w:rsid w:val="003F3CBA"/>
    <w:rsid w:val="00402293"/>
    <w:rsid w:val="00402416"/>
    <w:rsid w:val="00404D52"/>
    <w:rsid w:val="004058FC"/>
    <w:rsid w:val="00405961"/>
    <w:rsid w:val="00405A96"/>
    <w:rsid w:val="00410D02"/>
    <w:rsid w:val="00412AC1"/>
    <w:rsid w:val="0041360B"/>
    <w:rsid w:val="00431307"/>
    <w:rsid w:val="00432F1F"/>
    <w:rsid w:val="00433D39"/>
    <w:rsid w:val="004461B7"/>
    <w:rsid w:val="00452BF8"/>
    <w:rsid w:val="004552B7"/>
    <w:rsid w:val="00456C3D"/>
    <w:rsid w:val="0046033C"/>
    <w:rsid w:val="0046079B"/>
    <w:rsid w:val="00463975"/>
    <w:rsid w:val="00463F66"/>
    <w:rsid w:val="00467E63"/>
    <w:rsid w:val="00480F4A"/>
    <w:rsid w:val="004814D9"/>
    <w:rsid w:val="00481C7B"/>
    <w:rsid w:val="00483AE4"/>
    <w:rsid w:val="00491873"/>
    <w:rsid w:val="00491AA6"/>
    <w:rsid w:val="004B094A"/>
    <w:rsid w:val="004B1B5A"/>
    <w:rsid w:val="004B46C8"/>
    <w:rsid w:val="004C5067"/>
    <w:rsid w:val="004C517F"/>
    <w:rsid w:val="004D2889"/>
    <w:rsid w:val="004D3889"/>
    <w:rsid w:val="004D7F19"/>
    <w:rsid w:val="004E139D"/>
    <w:rsid w:val="004E44F1"/>
    <w:rsid w:val="004E4AE4"/>
    <w:rsid w:val="004E75EB"/>
    <w:rsid w:val="004F731F"/>
    <w:rsid w:val="0050778C"/>
    <w:rsid w:val="00507867"/>
    <w:rsid w:val="0051150D"/>
    <w:rsid w:val="00515324"/>
    <w:rsid w:val="005171B4"/>
    <w:rsid w:val="00525F09"/>
    <w:rsid w:val="00526D7C"/>
    <w:rsid w:val="00530C23"/>
    <w:rsid w:val="00531939"/>
    <w:rsid w:val="00534B55"/>
    <w:rsid w:val="0053511D"/>
    <w:rsid w:val="00537B07"/>
    <w:rsid w:val="00544619"/>
    <w:rsid w:val="0054567D"/>
    <w:rsid w:val="00551A4B"/>
    <w:rsid w:val="00552C9D"/>
    <w:rsid w:val="00554727"/>
    <w:rsid w:val="00556AE5"/>
    <w:rsid w:val="00560D14"/>
    <w:rsid w:val="00561254"/>
    <w:rsid w:val="00570942"/>
    <w:rsid w:val="00575B73"/>
    <w:rsid w:val="00586CFA"/>
    <w:rsid w:val="005877DD"/>
    <w:rsid w:val="00593AA7"/>
    <w:rsid w:val="00594506"/>
    <w:rsid w:val="005A0523"/>
    <w:rsid w:val="005A6332"/>
    <w:rsid w:val="005A6E7B"/>
    <w:rsid w:val="005B18D6"/>
    <w:rsid w:val="005B1DB6"/>
    <w:rsid w:val="005B3FAC"/>
    <w:rsid w:val="005B5594"/>
    <w:rsid w:val="005B6520"/>
    <w:rsid w:val="005B6D17"/>
    <w:rsid w:val="005C2286"/>
    <w:rsid w:val="005C4C8C"/>
    <w:rsid w:val="005C77AB"/>
    <w:rsid w:val="005C7857"/>
    <w:rsid w:val="005D15D0"/>
    <w:rsid w:val="005E071B"/>
    <w:rsid w:val="005E17AB"/>
    <w:rsid w:val="005E1984"/>
    <w:rsid w:val="005E20BD"/>
    <w:rsid w:val="005E4EF9"/>
    <w:rsid w:val="005E544F"/>
    <w:rsid w:val="005F1A06"/>
    <w:rsid w:val="005F1B96"/>
    <w:rsid w:val="005F23F6"/>
    <w:rsid w:val="005F3C9B"/>
    <w:rsid w:val="005F7094"/>
    <w:rsid w:val="00602091"/>
    <w:rsid w:val="00603E65"/>
    <w:rsid w:val="00607883"/>
    <w:rsid w:val="00611739"/>
    <w:rsid w:val="0061290F"/>
    <w:rsid w:val="006140EE"/>
    <w:rsid w:val="00620325"/>
    <w:rsid w:val="0062212C"/>
    <w:rsid w:val="00622736"/>
    <w:rsid w:val="006258BD"/>
    <w:rsid w:val="00627D2D"/>
    <w:rsid w:val="0063065E"/>
    <w:rsid w:val="00634176"/>
    <w:rsid w:val="00645E9A"/>
    <w:rsid w:val="00645FE7"/>
    <w:rsid w:val="00651AE2"/>
    <w:rsid w:val="00651DD9"/>
    <w:rsid w:val="00656B22"/>
    <w:rsid w:val="00657A8F"/>
    <w:rsid w:val="0066068C"/>
    <w:rsid w:val="0067071A"/>
    <w:rsid w:val="00674936"/>
    <w:rsid w:val="0067650C"/>
    <w:rsid w:val="00677F39"/>
    <w:rsid w:val="00683DC5"/>
    <w:rsid w:val="006848D0"/>
    <w:rsid w:val="00684BC4"/>
    <w:rsid w:val="006874CF"/>
    <w:rsid w:val="0069334D"/>
    <w:rsid w:val="0069512C"/>
    <w:rsid w:val="006958FE"/>
    <w:rsid w:val="006A5DD0"/>
    <w:rsid w:val="006A6D63"/>
    <w:rsid w:val="006B183D"/>
    <w:rsid w:val="006C60D7"/>
    <w:rsid w:val="006D0EBA"/>
    <w:rsid w:val="006D1EBD"/>
    <w:rsid w:val="006D3D4B"/>
    <w:rsid w:val="006E049E"/>
    <w:rsid w:val="006E5A7F"/>
    <w:rsid w:val="006F0543"/>
    <w:rsid w:val="006F0C61"/>
    <w:rsid w:val="006F4882"/>
    <w:rsid w:val="006F5114"/>
    <w:rsid w:val="00700B42"/>
    <w:rsid w:val="007032E6"/>
    <w:rsid w:val="007103C6"/>
    <w:rsid w:val="00711850"/>
    <w:rsid w:val="00724B01"/>
    <w:rsid w:val="00727C60"/>
    <w:rsid w:val="00733002"/>
    <w:rsid w:val="00736BBD"/>
    <w:rsid w:val="00740DDF"/>
    <w:rsid w:val="00746570"/>
    <w:rsid w:val="00750173"/>
    <w:rsid w:val="00763AB9"/>
    <w:rsid w:val="00765EE6"/>
    <w:rsid w:val="00771366"/>
    <w:rsid w:val="00771957"/>
    <w:rsid w:val="0077195A"/>
    <w:rsid w:val="0077687B"/>
    <w:rsid w:val="00777117"/>
    <w:rsid w:val="00780239"/>
    <w:rsid w:val="0078048C"/>
    <w:rsid w:val="00785A2E"/>
    <w:rsid w:val="007950FE"/>
    <w:rsid w:val="007A73A4"/>
    <w:rsid w:val="007B2919"/>
    <w:rsid w:val="007B2A76"/>
    <w:rsid w:val="007C23FF"/>
    <w:rsid w:val="007D081E"/>
    <w:rsid w:val="007D19FF"/>
    <w:rsid w:val="007D26F6"/>
    <w:rsid w:val="007D49F3"/>
    <w:rsid w:val="007D5D03"/>
    <w:rsid w:val="007D70E0"/>
    <w:rsid w:val="007E2D74"/>
    <w:rsid w:val="00800907"/>
    <w:rsid w:val="008010AB"/>
    <w:rsid w:val="00804E6B"/>
    <w:rsid w:val="00811BA5"/>
    <w:rsid w:val="00812889"/>
    <w:rsid w:val="00813839"/>
    <w:rsid w:val="00815596"/>
    <w:rsid w:val="00815F3B"/>
    <w:rsid w:val="00816CD8"/>
    <w:rsid w:val="00820E4D"/>
    <w:rsid w:val="00822C17"/>
    <w:rsid w:val="00824CE4"/>
    <w:rsid w:val="0082602F"/>
    <w:rsid w:val="00835210"/>
    <w:rsid w:val="00835765"/>
    <w:rsid w:val="00837462"/>
    <w:rsid w:val="00844946"/>
    <w:rsid w:val="00852DDE"/>
    <w:rsid w:val="00854522"/>
    <w:rsid w:val="008572BF"/>
    <w:rsid w:val="008600A1"/>
    <w:rsid w:val="00860FBA"/>
    <w:rsid w:val="00871A3E"/>
    <w:rsid w:val="008744D1"/>
    <w:rsid w:val="00875EFE"/>
    <w:rsid w:val="008830D6"/>
    <w:rsid w:val="00886AD3"/>
    <w:rsid w:val="00890D41"/>
    <w:rsid w:val="00893487"/>
    <w:rsid w:val="008959AC"/>
    <w:rsid w:val="008966D0"/>
    <w:rsid w:val="008A2C00"/>
    <w:rsid w:val="008A6137"/>
    <w:rsid w:val="008A6442"/>
    <w:rsid w:val="008B6AED"/>
    <w:rsid w:val="008C03A1"/>
    <w:rsid w:val="008C3435"/>
    <w:rsid w:val="008C3F78"/>
    <w:rsid w:val="008C4760"/>
    <w:rsid w:val="008C7F83"/>
    <w:rsid w:val="008D15AB"/>
    <w:rsid w:val="008D2BDC"/>
    <w:rsid w:val="008D577C"/>
    <w:rsid w:val="008E00B5"/>
    <w:rsid w:val="008E569C"/>
    <w:rsid w:val="008E7C42"/>
    <w:rsid w:val="00902DA2"/>
    <w:rsid w:val="00903404"/>
    <w:rsid w:val="00906C8C"/>
    <w:rsid w:val="009131C8"/>
    <w:rsid w:val="00917784"/>
    <w:rsid w:val="00920C2B"/>
    <w:rsid w:val="00921513"/>
    <w:rsid w:val="00921898"/>
    <w:rsid w:val="009239B3"/>
    <w:rsid w:val="00926A76"/>
    <w:rsid w:val="009275E0"/>
    <w:rsid w:val="009329BC"/>
    <w:rsid w:val="00932D5D"/>
    <w:rsid w:val="00932FF1"/>
    <w:rsid w:val="009367A0"/>
    <w:rsid w:val="009447B5"/>
    <w:rsid w:val="00946BEC"/>
    <w:rsid w:val="00947715"/>
    <w:rsid w:val="00951719"/>
    <w:rsid w:val="009557DD"/>
    <w:rsid w:val="0096070E"/>
    <w:rsid w:val="0096188A"/>
    <w:rsid w:val="009676C9"/>
    <w:rsid w:val="009705CC"/>
    <w:rsid w:val="0097315D"/>
    <w:rsid w:val="0097378D"/>
    <w:rsid w:val="0097459A"/>
    <w:rsid w:val="009774D0"/>
    <w:rsid w:val="009779E3"/>
    <w:rsid w:val="00981AE4"/>
    <w:rsid w:val="0098399F"/>
    <w:rsid w:val="009854DE"/>
    <w:rsid w:val="00994A9A"/>
    <w:rsid w:val="0099590B"/>
    <w:rsid w:val="009A1994"/>
    <w:rsid w:val="009B08D2"/>
    <w:rsid w:val="009B2C8E"/>
    <w:rsid w:val="009C1436"/>
    <w:rsid w:val="009C2192"/>
    <w:rsid w:val="009C6995"/>
    <w:rsid w:val="009D130D"/>
    <w:rsid w:val="009D22D1"/>
    <w:rsid w:val="009D4025"/>
    <w:rsid w:val="009D4970"/>
    <w:rsid w:val="009D522B"/>
    <w:rsid w:val="009D6ACC"/>
    <w:rsid w:val="009D743D"/>
    <w:rsid w:val="009E38E4"/>
    <w:rsid w:val="009E536C"/>
    <w:rsid w:val="009F111C"/>
    <w:rsid w:val="009F65DD"/>
    <w:rsid w:val="00A01A60"/>
    <w:rsid w:val="00A04190"/>
    <w:rsid w:val="00A14BB5"/>
    <w:rsid w:val="00A16AA9"/>
    <w:rsid w:val="00A20B50"/>
    <w:rsid w:val="00A24D51"/>
    <w:rsid w:val="00A25DDE"/>
    <w:rsid w:val="00A26353"/>
    <w:rsid w:val="00A30041"/>
    <w:rsid w:val="00A330B7"/>
    <w:rsid w:val="00A3466D"/>
    <w:rsid w:val="00A37A1D"/>
    <w:rsid w:val="00A41011"/>
    <w:rsid w:val="00A43B4A"/>
    <w:rsid w:val="00A4416A"/>
    <w:rsid w:val="00A47AE4"/>
    <w:rsid w:val="00A5016B"/>
    <w:rsid w:val="00A52477"/>
    <w:rsid w:val="00A55171"/>
    <w:rsid w:val="00A64643"/>
    <w:rsid w:val="00A6482B"/>
    <w:rsid w:val="00A70B89"/>
    <w:rsid w:val="00A7314E"/>
    <w:rsid w:val="00A75267"/>
    <w:rsid w:val="00A85213"/>
    <w:rsid w:val="00A865B7"/>
    <w:rsid w:val="00A87A41"/>
    <w:rsid w:val="00A87C4B"/>
    <w:rsid w:val="00A95D10"/>
    <w:rsid w:val="00A975E7"/>
    <w:rsid w:val="00AA0767"/>
    <w:rsid w:val="00AA0F27"/>
    <w:rsid w:val="00AA29E0"/>
    <w:rsid w:val="00AC4594"/>
    <w:rsid w:val="00AC6EE1"/>
    <w:rsid w:val="00AC7A28"/>
    <w:rsid w:val="00AD0AA2"/>
    <w:rsid w:val="00AD6FA7"/>
    <w:rsid w:val="00AE1E44"/>
    <w:rsid w:val="00AE3F4E"/>
    <w:rsid w:val="00AF2FD5"/>
    <w:rsid w:val="00AF7C7B"/>
    <w:rsid w:val="00B03306"/>
    <w:rsid w:val="00B07602"/>
    <w:rsid w:val="00B10726"/>
    <w:rsid w:val="00B159CB"/>
    <w:rsid w:val="00B1775E"/>
    <w:rsid w:val="00B20566"/>
    <w:rsid w:val="00B35E57"/>
    <w:rsid w:val="00B4086E"/>
    <w:rsid w:val="00B41A91"/>
    <w:rsid w:val="00B43E2E"/>
    <w:rsid w:val="00B43F1C"/>
    <w:rsid w:val="00B45E84"/>
    <w:rsid w:val="00B475E9"/>
    <w:rsid w:val="00B5115B"/>
    <w:rsid w:val="00B5672B"/>
    <w:rsid w:val="00B56B9B"/>
    <w:rsid w:val="00B672A1"/>
    <w:rsid w:val="00B71843"/>
    <w:rsid w:val="00B71924"/>
    <w:rsid w:val="00B72C6D"/>
    <w:rsid w:val="00B76877"/>
    <w:rsid w:val="00B84A25"/>
    <w:rsid w:val="00B91DDD"/>
    <w:rsid w:val="00B91DDE"/>
    <w:rsid w:val="00BA0B49"/>
    <w:rsid w:val="00BA5471"/>
    <w:rsid w:val="00BA680E"/>
    <w:rsid w:val="00BA7D14"/>
    <w:rsid w:val="00BB0903"/>
    <w:rsid w:val="00BB0F06"/>
    <w:rsid w:val="00BB4E1A"/>
    <w:rsid w:val="00BB5F52"/>
    <w:rsid w:val="00BB76FE"/>
    <w:rsid w:val="00BB7E42"/>
    <w:rsid w:val="00BC48B9"/>
    <w:rsid w:val="00BD17CA"/>
    <w:rsid w:val="00BD1D38"/>
    <w:rsid w:val="00BD4396"/>
    <w:rsid w:val="00BD4E55"/>
    <w:rsid w:val="00BD68DE"/>
    <w:rsid w:val="00BD6EF1"/>
    <w:rsid w:val="00BD78F6"/>
    <w:rsid w:val="00BF1607"/>
    <w:rsid w:val="00BF196D"/>
    <w:rsid w:val="00BF69E4"/>
    <w:rsid w:val="00C0061C"/>
    <w:rsid w:val="00C04343"/>
    <w:rsid w:val="00C065E3"/>
    <w:rsid w:val="00C12F41"/>
    <w:rsid w:val="00C170CA"/>
    <w:rsid w:val="00C219C2"/>
    <w:rsid w:val="00C23232"/>
    <w:rsid w:val="00C2357B"/>
    <w:rsid w:val="00C30FB7"/>
    <w:rsid w:val="00C35B45"/>
    <w:rsid w:val="00C366AE"/>
    <w:rsid w:val="00C36A21"/>
    <w:rsid w:val="00C50EBB"/>
    <w:rsid w:val="00C54E0B"/>
    <w:rsid w:val="00C579FB"/>
    <w:rsid w:val="00C619FB"/>
    <w:rsid w:val="00C7744E"/>
    <w:rsid w:val="00C80281"/>
    <w:rsid w:val="00C82CD1"/>
    <w:rsid w:val="00C832E8"/>
    <w:rsid w:val="00C86D31"/>
    <w:rsid w:val="00C8786C"/>
    <w:rsid w:val="00C878ED"/>
    <w:rsid w:val="00C9215C"/>
    <w:rsid w:val="00C92EC1"/>
    <w:rsid w:val="00C9365D"/>
    <w:rsid w:val="00C965AE"/>
    <w:rsid w:val="00CA0FEE"/>
    <w:rsid w:val="00CA1048"/>
    <w:rsid w:val="00CA6616"/>
    <w:rsid w:val="00CA6BA1"/>
    <w:rsid w:val="00CB2054"/>
    <w:rsid w:val="00CB4903"/>
    <w:rsid w:val="00CD494C"/>
    <w:rsid w:val="00CD7660"/>
    <w:rsid w:val="00CE06CB"/>
    <w:rsid w:val="00CE13CC"/>
    <w:rsid w:val="00CE443A"/>
    <w:rsid w:val="00CE7B68"/>
    <w:rsid w:val="00CF14E9"/>
    <w:rsid w:val="00CF1A4E"/>
    <w:rsid w:val="00CF1C03"/>
    <w:rsid w:val="00CF31E4"/>
    <w:rsid w:val="00CF360D"/>
    <w:rsid w:val="00D060F4"/>
    <w:rsid w:val="00D064D3"/>
    <w:rsid w:val="00D07752"/>
    <w:rsid w:val="00D120BC"/>
    <w:rsid w:val="00D12D5B"/>
    <w:rsid w:val="00D1467C"/>
    <w:rsid w:val="00D15415"/>
    <w:rsid w:val="00D174AD"/>
    <w:rsid w:val="00D23B63"/>
    <w:rsid w:val="00D274AC"/>
    <w:rsid w:val="00D3113D"/>
    <w:rsid w:val="00D33A63"/>
    <w:rsid w:val="00D3634B"/>
    <w:rsid w:val="00D36E71"/>
    <w:rsid w:val="00D405C8"/>
    <w:rsid w:val="00D4160C"/>
    <w:rsid w:val="00D47E97"/>
    <w:rsid w:val="00D740D3"/>
    <w:rsid w:val="00D804A4"/>
    <w:rsid w:val="00D8141F"/>
    <w:rsid w:val="00D83420"/>
    <w:rsid w:val="00D95828"/>
    <w:rsid w:val="00DA17DD"/>
    <w:rsid w:val="00DA1E5F"/>
    <w:rsid w:val="00DA29CE"/>
    <w:rsid w:val="00DA3207"/>
    <w:rsid w:val="00DA5044"/>
    <w:rsid w:val="00DB3E0B"/>
    <w:rsid w:val="00DB754D"/>
    <w:rsid w:val="00DC0B1B"/>
    <w:rsid w:val="00DC113C"/>
    <w:rsid w:val="00DC1748"/>
    <w:rsid w:val="00DC2CFF"/>
    <w:rsid w:val="00DC6196"/>
    <w:rsid w:val="00DD0CCB"/>
    <w:rsid w:val="00DD2B7F"/>
    <w:rsid w:val="00DD7AA6"/>
    <w:rsid w:val="00DE1583"/>
    <w:rsid w:val="00DE16AA"/>
    <w:rsid w:val="00DE1D93"/>
    <w:rsid w:val="00DE3695"/>
    <w:rsid w:val="00DE5442"/>
    <w:rsid w:val="00E0060F"/>
    <w:rsid w:val="00E00977"/>
    <w:rsid w:val="00E06649"/>
    <w:rsid w:val="00E06749"/>
    <w:rsid w:val="00E06921"/>
    <w:rsid w:val="00E06BCE"/>
    <w:rsid w:val="00E06E51"/>
    <w:rsid w:val="00E07ABA"/>
    <w:rsid w:val="00E20213"/>
    <w:rsid w:val="00E2360E"/>
    <w:rsid w:val="00E2467D"/>
    <w:rsid w:val="00E25C01"/>
    <w:rsid w:val="00E315EC"/>
    <w:rsid w:val="00E345E0"/>
    <w:rsid w:val="00E352AD"/>
    <w:rsid w:val="00E467A2"/>
    <w:rsid w:val="00E51887"/>
    <w:rsid w:val="00E525D4"/>
    <w:rsid w:val="00E52668"/>
    <w:rsid w:val="00E56089"/>
    <w:rsid w:val="00E72071"/>
    <w:rsid w:val="00E84229"/>
    <w:rsid w:val="00E84441"/>
    <w:rsid w:val="00E901C8"/>
    <w:rsid w:val="00E9320E"/>
    <w:rsid w:val="00E959A7"/>
    <w:rsid w:val="00E968BC"/>
    <w:rsid w:val="00EA4142"/>
    <w:rsid w:val="00EA6001"/>
    <w:rsid w:val="00EA6592"/>
    <w:rsid w:val="00EA722D"/>
    <w:rsid w:val="00EB192C"/>
    <w:rsid w:val="00EB38F3"/>
    <w:rsid w:val="00EB7B89"/>
    <w:rsid w:val="00EC1798"/>
    <w:rsid w:val="00EC5C6F"/>
    <w:rsid w:val="00EC6E0A"/>
    <w:rsid w:val="00ED11E5"/>
    <w:rsid w:val="00ED622B"/>
    <w:rsid w:val="00ED685B"/>
    <w:rsid w:val="00EE4D1F"/>
    <w:rsid w:val="00EE607D"/>
    <w:rsid w:val="00EF5594"/>
    <w:rsid w:val="00EF7686"/>
    <w:rsid w:val="00EF7CAE"/>
    <w:rsid w:val="00F01176"/>
    <w:rsid w:val="00F017D5"/>
    <w:rsid w:val="00F02517"/>
    <w:rsid w:val="00F03EDA"/>
    <w:rsid w:val="00F100F2"/>
    <w:rsid w:val="00F1161D"/>
    <w:rsid w:val="00F12408"/>
    <w:rsid w:val="00F13EE0"/>
    <w:rsid w:val="00F20554"/>
    <w:rsid w:val="00F20C4F"/>
    <w:rsid w:val="00F22230"/>
    <w:rsid w:val="00F32E1F"/>
    <w:rsid w:val="00F37131"/>
    <w:rsid w:val="00F41533"/>
    <w:rsid w:val="00F4226A"/>
    <w:rsid w:val="00F42A5C"/>
    <w:rsid w:val="00F45020"/>
    <w:rsid w:val="00F51B81"/>
    <w:rsid w:val="00F52381"/>
    <w:rsid w:val="00F61BE5"/>
    <w:rsid w:val="00F66393"/>
    <w:rsid w:val="00F701F1"/>
    <w:rsid w:val="00F74DAF"/>
    <w:rsid w:val="00F74E21"/>
    <w:rsid w:val="00F76838"/>
    <w:rsid w:val="00F83E0A"/>
    <w:rsid w:val="00F90E25"/>
    <w:rsid w:val="00F91AE9"/>
    <w:rsid w:val="00F92ED0"/>
    <w:rsid w:val="00F947AB"/>
    <w:rsid w:val="00FA0C4D"/>
    <w:rsid w:val="00FA1617"/>
    <w:rsid w:val="00FA374E"/>
    <w:rsid w:val="00FA5D78"/>
    <w:rsid w:val="00FB4705"/>
    <w:rsid w:val="00FC22B4"/>
    <w:rsid w:val="00FC24D7"/>
    <w:rsid w:val="00FD01FD"/>
    <w:rsid w:val="00FD32B8"/>
    <w:rsid w:val="00FD3303"/>
    <w:rsid w:val="00FD56EA"/>
    <w:rsid w:val="00FD5CB3"/>
    <w:rsid w:val="00FD7C55"/>
    <w:rsid w:val="00FE49E2"/>
    <w:rsid w:val="00FE4D17"/>
    <w:rsid w:val="00FE5DE7"/>
    <w:rsid w:val="00FF1153"/>
    <w:rsid w:val="00FF2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EB660"/>
  <w15:docId w15:val="{9DAADE66-922C-48B8-9E4B-91178EE10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021B"/>
    <w:rPr>
      <w:lang w:val="en-AU"/>
    </w:rPr>
  </w:style>
  <w:style w:type="paragraph" w:styleId="Heading1">
    <w:name w:val="heading 1"/>
    <w:basedOn w:val="Normal"/>
    <w:next w:val="Normal"/>
    <w:link w:val="Heading1Char"/>
    <w:uiPriority w:val="9"/>
    <w:qFormat/>
    <w:rsid w:val="00DE16AA"/>
    <w:pPr>
      <w:keepNext/>
      <w:pageBreakBefore/>
      <w:numPr>
        <w:numId w:val="12"/>
      </w:num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ind w:left="431" w:hanging="431"/>
      <w:outlineLvl w:val="0"/>
    </w:pPr>
    <w:rPr>
      <w:caps/>
      <w:color w:val="FFFFFF" w:themeColor="background1"/>
      <w:spacing w:val="15"/>
      <w:sz w:val="22"/>
      <w:szCs w:val="22"/>
    </w:rPr>
  </w:style>
  <w:style w:type="paragraph" w:styleId="Heading2">
    <w:name w:val="heading 2"/>
    <w:basedOn w:val="Normal"/>
    <w:next w:val="BodyText"/>
    <w:link w:val="Heading2Char"/>
    <w:uiPriority w:val="9"/>
    <w:unhideWhenUsed/>
    <w:qFormat/>
    <w:rsid w:val="00544619"/>
    <w:pPr>
      <w:keepNext/>
      <w:keepLines/>
      <w:numPr>
        <w:ilvl w:val="1"/>
        <w:numId w:val="12"/>
      </w:num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240" w:after="0"/>
      <w:ind w:left="578" w:hanging="578"/>
      <w:outlineLvl w:val="1"/>
    </w:pPr>
    <w:rPr>
      <w:caps/>
      <w:spacing w:val="15"/>
    </w:rPr>
  </w:style>
  <w:style w:type="paragraph" w:styleId="Heading3">
    <w:name w:val="heading 3"/>
    <w:basedOn w:val="Normal"/>
    <w:next w:val="BodyText"/>
    <w:link w:val="Heading3Char"/>
    <w:uiPriority w:val="9"/>
    <w:unhideWhenUsed/>
    <w:qFormat/>
    <w:rsid w:val="00DE1D93"/>
    <w:pPr>
      <w:keepNext/>
      <w:keepLines/>
      <w:numPr>
        <w:ilvl w:val="2"/>
        <w:numId w:val="12"/>
      </w:numPr>
      <w:pBdr>
        <w:top w:val="single" w:sz="6" w:space="2" w:color="156082" w:themeColor="accent1"/>
      </w:pBdr>
      <w:spacing w:before="300" w:after="0"/>
      <w:ind w:left="720"/>
      <w:outlineLvl w:val="2"/>
    </w:pPr>
    <w:rPr>
      <w:caps/>
      <w:color w:val="0A2F40" w:themeColor="accent1" w:themeShade="7F"/>
      <w:spacing w:val="15"/>
    </w:rPr>
  </w:style>
  <w:style w:type="paragraph" w:styleId="Heading4">
    <w:name w:val="heading 4"/>
    <w:basedOn w:val="BodyText"/>
    <w:next w:val="Normal"/>
    <w:link w:val="Heading4Char"/>
    <w:uiPriority w:val="9"/>
    <w:unhideWhenUsed/>
    <w:qFormat/>
    <w:rsid w:val="003C6B11"/>
    <w:pPr>
      <w:keepNext/>
      <w:keepLines/>
      <w:outlineLvl w:val="3"/>
    </w:pPr>
    <w:rPr>
      <w:i/>
      <w:iCs/>
    </w:rPr>
  </w:style>
  <w:style w:type="paragraph" w:styleId="Heading5">
    <w:name w:val="heading 5"/>
    <w:basedOn w:val="Normal"/>
    <w:next w:val="Normal"/>
    <w:link w:val="Heading5Char"/>
    <w:uiPriority w:val="9"/>
    <w:semiHidden/>
    <w:unhideWhenUsed/>
    <w:qFormat/>
    <w:rsid w:val="00385665"/>
    <w:pPr>
      <w:numPr>
        <w:ilvl w:val="4"/>
        <w:numId w:val="12"/>
      </w:num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385665"/>
    <w:pPr>
      <w:numPr>
        <w:ilvl w:val="5"/>
        <w:numId w:val="12"/>
      </w:num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385665"/>
    <w:pPr>
      <w:numPr>
        <w:ilvl w:val="6"/>
        <w:numId w:val="12"/>
      </w:num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385665"/>
    <w:pPr>
      <w:numPr>
        <w:ilvl w:val="7"/>
        <w:numId w:val="12"/>
      </w:num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85665"/>
    <w:pPr>
      <w:numPr>
        <w:ilvl w:val="8"/>
        <w:numId w:val="12"/>
      </w:num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38566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385665"/>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38566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85665"/>
    <w:rPr>
      <w:caps/>
      <w:color w:val="595959" w:themeColor="text1" w:themeTint="A6"/>
      <w:spacing w:val="10"/>
      <w:sz w:val="21"/>
      <w:szCs w:val="21"/>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rPr>
  </w:style>
  <w:style w:type="paragraph" w:customStyle="1" w:styleId="Abstract">
    <w:name w:val="Abstract"/>
    <w:basedOn w:val="Normal"/>
    <w:next w:val="BodyText"/>
    <w:pPr>
      <w:keepNext/>
      <w:keepLines/>
      <w:spacing w:after="300"/>
    </w:pPr>
  </w:style>
  <w:style w:type="paragraph" w:styleId="Bibliography">
    <w:name w:val="Bibliography"/>
    <w:basedOn w:val="Normal"/>
  </w:style>
  <w:style w:type="character" w:customStyle="1" w:styleId="Heading1Char">
    <w:name w:val="Heading 1 Char"/>
    <w:basedOn w:val="DefaultParagraphFont"/>
    <w:link w:val="Heading1"/>
    <w:uiPriority w:val="9"/>
    <w:rsid w:val="00DE16AA"/>
    <w:rPr>
      <w:caps/>
      <w:color w:val="FFFFFF" w:themeColor="background1"/>
      <w:spacing w:val="15"/>
      <w:sz w:val="22"/>
      <w:szCs w:val="22"/>
      <w:shd w:val="clear" w:color="auto" w:fill="156082" w:themeFill="accent1"/>
      <w:lang w:val="en-AU"/>
    </w:rPr>
  </w:style>
  <w:style w:type="character" w:customStyle="1" w:styleId="Heading2Char">
    <w:name w:val="Heading 2 Char"/>
    <w:basedOn w:val="DefaultParagraphFont"/>
    <w:link w:val="Heading2"/>
    <w:uiPriority w:val="9"/>
    <w:rsid w:val="00544619"/>
    <w:rPr>
      <w:caps/>
      <w:spacing w:val="15"/>
      <w:shd w:val="clear" w:color="auto" w:fill="C1E4F5" w:themeFill="accent1" w:themeFillTint="33"/>
      <w:lang w:val="en-AU"/>
    </w:rPr>
  </w:style>
  <w:style w:type="character" w:customStyle="1" w:styleId="Heading3Char">
    <w:name w:val="Heading 3 Char"/>
    <w:basedOn w:val="DefaultParagraphFont"/>
    <w:link w:val="Heading3"/>
    <w:uiPriority w:val="9"/>
    <w:rsid w:val="00DE1D93"/>
    <w:rPr>
      <w:caps/>
      <w:color w:val="0A2F40" w:themeColor="accent1" w:themeShade="7F"/>
      <w:spacing w:val="15"/>
      <w:lang w:val="en-AU"/>
    </w:rPr>
  </w:style>
  <w:style w:type="character" w:customStyle="1" w:styleId="Heading4Char">
    <w:name w:val="Heading 4 Char"/>
    <w:basedOn w:val="DefaultParagraphFont"/>
    <w:link w:val="Heading4"/>
    <w:uiPriority w:val="9"/>
    <w:rsid w:val="003C6B11"/>
    <w:rPr>
      <w:i/>
      <w:iCs/>
      <w:lang w:val="en-AU"/>
    </w:rPr>
  </w:style>
  <w:style w:type="character" w:customStyle="1" w:styleId="Heading5Char">
    <w:name w:val="Heading 5 Char"/>
    <w:basedOn w:val="DefaultParagraphFont"/>
    <w:link w:val="Heading5"/>
    <w:uiPriority w:val="9"/>
    <w:semiHidden/>
    <w:rsid w:val="00385665"/>
    <w:rPr>
      <w:caps/>
      <w:color w:val="0F4761" w:themeColor="accent1" w:themeShade="BF"/>
      <w:spacing w:val="10"/>
    </w:rPr>
  </w:style>
  <w:style w:type="character" w:customStyle="1" w:styleId="Heading6Char">
    <w:name w:val="Heading 6 Char"/>
    <w:basedOn w:val="DefaultParagraphFont"/>
    <w:link w:val="Heading6"/>
    <w:uiPriority w:val="9"/>
    <w:semiHidden/>
    <w:rsid w:val="00385665"/>
    <w:rPr>
      <w:caps/>
      <w:color w:val="0F4761" w:themeColor="accent1" w:themeShade="BF"/>
      <w:spacing w:val="10"/>
    </w:rPr>
  </w:style>
  <w:style w:type="character" w:customStyle="1" w:styleId="Heading7Char">
    <w:name w:val="Heading 7 Char"/>
    <w:basedOn w:val="DefaultParagraphFont"/>
    <w:link w:val="Heading7"/>
    <w:uiPriority w:val="9"/>
    <w:semiHidden/>
    <w:rsid w:val="00385665"/>
    <w:rPr>
      <w:caps/>
      <w:color w:val="0F4761" w:themeColor="accent1" w:themeShade="BF"/>
      <w:spacing w:val="10"/>
    </w:rPr>
  </w:style>
  <w:style w:type="character" w:customStyle="1" w:styleId="Heading8Char">
    <w:name w:val="Heading 8 Char"/>
    <w:basedOn w:val="DefaultParagraphFont"/>
    <w:link w:val="Heading8"/>
    <w:uiPriority w:val="9"/>
    <w:semiHidden/>
    <w:rsid w:val="00385665"/>
    <w:rPr>
      <w:caps/>
      <w:spacing w:val="10"/>
      <w:sz w:val="18"/>
      <w:szCs w:val="18"/>
    </w:rPr>
  </w:style>
  <w:style w:type="character" w:customStyle="1" w:styleId="Heading9Char">
    <w:name w:val="Heading 9 Char"/>
    <w:basedOn w:val="DefaultParagraphFont"/>
    <w:link w:val="Heading9"/>
    <w:uiPriority w:val="9"/>
    <w:semiHidden/>
    <w:rsid w:val="00385665"/>
    <w:rPr>
      <w:i/>
      <w:iCs/>
      <w:caps/>
      <w:spacing w:val="10"/>
      <w:sz w:val="18"/>
      <w:szCs w:val="1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link w:val="FootnoteTextChar"/>
    <w:uiPriority w:val="9"/>
    <w:unhideWhenUsed/>
    <w:rsid w:val="00EB38F3"/>
    <w:rPr>
      <w:i/>
      <w:iCs/>
    </w:rPr>
  </w:style>
  <w:style w:type="paragraph" w:customStyle="1" w:styleId="FootnoteBlockText">
    <w:name w:val="Footnote Block Text"/>
    <w:basedOn w:val="FootnoteText"/>
    <w:next w:val="FootnoteText"/>
    <w:uiPriority w:val="9"/>
    <w:unhideWhenUsed/>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385665"/>
    <w:rPr>
      <w:b/>
      <w:bCs/>
      <w:color w:val="0F4761" w:themeColor="accent1" w:themeShade="BF"/>
      <w:sz w:val="16"/>
      <w:szCs w:val="16"/>
    </w:rPr>
  </w:style>
  <w:style w:type="paragraph" w:customStyle="1" w:styleId="TableCaption">
    <w:name w:val="Table Caption"/>
    <w:basedOn w:val="Caption"/>
    <w:rsid w:val="005171B4"/>
    <w:pPr>
      <w:keepNext/>
    </w:pPr>
    <w:rPr>
      <w:sz w:val="20"/>
      <w:szCs w:val="20"/>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0F4761" w:themeColor="accent1" w:themeShade="BF"/>
      <w:sz w:val="16"/>
      <w:szCs w:val="16"/>
    </w:rPr>
  </w:style>
  <w:style w:type="character" w:customStyle="1" w:styleId="VerbatimChar">
    <w:name w:val="Verbatim Char"/>
    <w:basedOn w:val="CaptionChar"/>
    <w:link w:val="SourceCode"/>
    <w:rPr>
      <w:rFonts w:ascii="Consolas" w:hAnsi="Consolas"/>
      <w:b/>
      <w:bCs/>
      <w:color w:val="0F4761" w:themeColor="accent1" w:themeShade="BF"/>
      <w:sz w:val="22"/>
      <w:szCs w:val="16"/>
    </w:rPr>
  </w:style>
  <w:style w:type="character" w:customStyle="1" w:styleId="SectionNumber">
    <w:name w:val="Section Number"/>
    <w:basedOn w:val="CaptionChar"/>
    <w:rPr>
      <w:b/>
      <w:bCs/>
      <w:color w:val="0F4761" w:themeColor="accent1" w:themeShade="BF"/>
      <w:sz w:val="16"/>
      <w:szCs w:val="16"/>
    </w:rPr>
  </w:style>
  <w:style w:type="character" w:styleId="FootnoteReference">
    <w:name w:val="footnote reference"/>
    <w:basedOn w:val="CaptionChar"/>
    <w:rPr>
      <w:b/>
      <w:bCs/>
      <w:color w:val="0F4761" w:themeColor="accent1" w:themeShade="BF"/>
      <w:sz w:val="16"/>
      <w:szCs w:val="16"/>
      <w:vertAlign w:val="superscript"/>
    </w:rPr>
  </w:style>
  <w:style w:type="character" w:styleId="Hyperlink">
    <w:name w:val="Hyperlink"/>
    <w:basedOn w:val="CaptionChar"/>
    <w:uiPriority w:val="99"/>
    <w:rPr>
      <w:b/>
      <w:bCs/>
      <w:color w:val="156082" w:themeColor="accent1"/>
      <w:sz w:val="16"/>
      <w:szCs w:val="16"/>
    </w:rPr>
  </w:style>
  <w:style w:type="paragraph" w:styleId="TOCHeading">
    <w:name w:val="TOC Heading"/>
    <w:basedOn w:val="Heading1"/>
    <w:next w:val="Normal"/>
    <w:uiPriority w:val="39"/>
    <w:unhideWhenUsed/>
    <w:qFormat/>
    <w:rsid w:val="00385665"/>
    <w:pP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character" w:styleId="Strong">
    <w:name w:val="Strong"/>
    <w:uiPriority w:val="22"/>
    <w:qFormat/>
    <w:rsid w:val="00385665"/>
    <w:rPr>
      <w:b/>
      <w:bCs/>
    </w:rPr>
  </w:style>
  <w:style w:type="character" w:styleId="Emphasis">
    <w:name w:val="Emphasis"/>
    <w:uiPriority w:val="20"/>
    <w:qFormat/>
    <w:rsid w:val="00385665"/>
    <w:rPr>
      <w:caps/>
      <w:color w:val="0A2F40" w:themeColor="accent1" w:themeShade="7F"/>
      <w:spacing w:val="5"/>
    </w:rPr>
  </w:style>
  <w:style w:type="paragraph" w:styleId="NoSpacing">
    <w:name w:val="No Spacing"/>
    <w:uiPriority w:val="1"/>
    <w:qFormat/>
    <w:rsid w:val="00385665"/>
    <w:pPr>
      <w:spacing w:after="0" w:line="240" w:lineRule="auto"/>
    </w:pPr>
  </w:style>
  <w:style w:type="paragraph" w:styleId="Quote">
    <w:name w:val="Quote"/>
    <w:basedOn w:val="Normal"/>
    <w:next w:val="Normal"/>
    <w:link w:val="QuoteChar"/>
    <w:uiPriority w:val="29"/>
    <w:qFormat/>
    <w:rsid w:val="00385665"/>
    <w:rPr>
      <w:i/>
      <w:iCs/>
      <w:sz w:val="24"/>
      <w:szCs w:val="24"/>
    </w:rPr>
  </w:style>
  <w:style w:type="character" w:customStyle="1" w:styleId="QuoteChar">
    <w:name w:val="Quote Char"/>
    <w:basedOn w:val="DefaultParagraphFont"/>
    <w:link w:val="Quote"/>
    <w:uiPriority w:val="29"/>
    <w:rsid w:val="00385665"/>
    <w:rPr>
      <w:i/>
      <w:iCs/>
      <w:sz w:val="24"/>
      <w:szCs w:val="24"/>
    </w:rPr>
  </w:style>
  <w:style w:type="paragraph" w:styleId="IntenseQuote">
    <w:name w:val="Intense Quote"/>
    <w:basedOn w:val="Normal"/>
    <w:next w:val="Normal"/>
    <w:link w:val="IntenseQuoteChar"/>
    <w:uiPriority w:val="30"/>
    <w:qFormat/>
    <w:rsid w:val="00385665"/>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385665"/>
    <w:rPr>
      <w:color w:val="156082" w:themeColor="accent1"/>
      <w:sz w:val="24"/>
      <w:szCs w:val="24"/>
    </w:rPr>
  </w:style>
  <w:style w:type="character" w:styleId="SubtleEmphasis">
    <w:name w:val="Subtle Emphasis"/>
    <w:uiPriority w:val="19"/>
    <w:qFormat/>
    <w:rsid w:val="00385665"/>
    <w:rPr>
      <w:i/>
      <w:iCs/>
      <w:color w:val="0A2F40" w:themeColor="accent1" w:themeShade="7F"/>
    </w:rPr>
  </w:style>
  <w:style w:type="character" w:styleId="IntenseEmphasis">
    <w:name w:val="Intense Emphasis"/>
    <w:uiPriority w:val="21"/>
    <w:qFormat/>
    <w:rsid w:val="00385665"/>
    <w:rPr>
      <w:b/>
      <w:bCs/>
      <w:caps/>
      <w:color w:val="0A2F40" w:themeColor="accent1" w:themeShade="7F"/>
      <w:spacing w:val="10"/>
    </w:rPr>
  </w:style>
  <w:style w:type="character" w:styleId="SubtleReference">
    <w:name w:val="Subtle Reference"/>
    <w:uiPriority w:val="31"/>
    <w:qFormat/>
    <w:rsid w:val="00385665"/>
    <w:rPr>
      <w:b/>
      <w:bCs/>
      <w:color w:val="156082" w:themeColor="accent1"/>
    </w:rPr>
  </w:style>
  <w:style w:type="character" w:styleId="IntenseReference">
    <w:name w:val="Intense Reference"/>
    <w:uiPriority w:val="32"/>
    <w:qFormat/>
    <w:rsid w:val="00385665"/>
    <w:rPr>
      <w:b/>
      <w:bCs/>
      <w:i/>
      <w:iCs/>
      <w:caps/>
      <w:color w:val="156082" w:themeColor="accent1"/>
    </w:rPr>
  </w:style>
  <w:style w:type="character" w:styleId="BookTitle">
    <w:name w:val="Book Title"/>
    <w:uiPriority w:val="33"/>
    <w:qFormat/>
    <w:rsid w:val="00385665"/>
    <w:rPr>
      <w:b/>
      <w:bCs/>
      <w:i/>
      <w:iCs/>
      <w:spacing w:val="0"/>
    </w:rPr>
  </w:style>
  <w:style w:type="paragraph" w:styleId="TOC2">
    <w:name w:val="toc 2"/>
    <w:basedOn w:val="Normal"/>
    <w:next w:val="Normal"/>
    <w:autoRedefine/>
    <w:uiPriority w:val="39"/>
    <w:rsid w:val="00AD6FA7"/>
    <w:pPr>
      <w:spacing w:after="100"/>
      <w:ind w:left="200"/>
    </w:pPr>
  </w:style>
  <w:style w:type="paragraph" w:styleId="TOC3">
    <w:name w:val="toc 3"/>
    <w:basedOn w:val="Normal"/>
    <w:next w:val="Normal"/>
    <w:autoRedefine/>
    <w:uiPriority w:val="39"/>
    <w:rsid w:val="00AD6FA7"/>
    <w:pPr>
      <w:spacing w:after="100"/>
      <w:ind w:left="400"/>
    </w:pPr>
  </w:style>
  <w:style w:type="table" w:styleId="GridTable4-Accent4">
    <w:name w:val="Grid Table 4 Accent 4"/>
    <w:basedOn w:val="TableNormal"/>
    <w:uiPriority w:val="49"/>
    <w:rsid w:val="0049187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BodyTextChar">
    <w:name w:val="Body Text Char"/>
    <w:basedOn w:val="DefaultParagraphFont"/>
    <w:link w:val="BodyText"/>
    <w:rsid w:val="009C1436"/>
    <w:rPr>
      <w:lang w:val="en-AU"/>
    </w:rPr>
  </w:style>
  <w:style w:type="paragraph" w:customStyle="1" w:styleId="TableText">
    <w:name w:val="Table Text"/>
    <w:basedOn w:val="BodyText"/>
    <w:qFormat/>
    <w:rsid w:val="004814D9"/>
    <w:pPr>
      <w:keepNext/>
      <w:keepLines/>
    </w:pPr>
    <w:rPr>
      <w:b/>
      <w:bCs/>
    </w:rPr>
  </w:style>
  <w:style w:type="paragraph" w:customStyle="1" w:styleId="TableHeaders">
    <w:name w:val="Table Headers"/>
    <w:basedOn w:val="BodyText"/>
    <w:next w:val="TableText"/>
    <w:qFormat/>
    <w:rsid w:val="00586CFA"/>
    <w:pPr>
      <w:keepNext/>
      <w:keepLines/>
      <w:spacing w:line="240" w:lineRule="auto"/>
    </w:pPr>
    <w:rPr>
      <w:rFonts w:asciiTheme="majorHAnsi" w:hAnsiTheme="majorHAnsi"/>
      <w:b/>
      <w:bCs/>
      <w:color w:val="FFFFFF" w:themeColor="background1"/>
    </w:rPr>
  </w:style>
  <w:style w:type="paragraph" w:styleId="ListBullet">
    <w:name w:val="List Bullet"/>
    <w:basedOn w:val="Normal"/>
    <w:rsid w:val="001B321F"/>
    <w:pPr>
      <w:numPr>
        <w:numId w:val="11"/>
      </w:numPr>
      <w:contextualSpacing/>
    </w:pPr>
  </w:style>
  <w:style w:type="character" w:styleId="UnresolvedMention">
    <w:name w:val="Unresolved Mention"/>
    <w:basedOn w:val="DefaultParagraphFont"/>
    <w:uiPriority w:val="99"/>
    <w:semiHidden/>
    <w:unhideWhenUsed/>
    <w:rsid w:val="005B3FAC"/>
    <w:rPr>
      <w:color w:val="605E5C"/>
      <w:shd w:val="clear" w:color="auto" w:fill="E1DFDD"/>
    </w:rPr>
  </w:style>
  <w:style w:type="paragraph" w:styleId="TOC1">
    <w:name w:val="toc 1"/>
    <w:basedOn w:val="Normal"/>
    <w:next w:val="Normal"/>
    <w:autoRedefine/>
    <w:uiPriority w:val="39"/>
    <w:rsid w:val="00ED622B"/>
    <w:pPr>
      <w:tabs>
        <w:tab w:val="left" w:pos="400"/>
        <w:tab w:val="right" w:leader="dot" w:pos="9350"/>
      </w:tabs>
      <w:spacing w:after="100"/>
    </w:pPr>
  </w:style>
  <w:style w:type="paragraph" w:styleId="List">
    <w:name w:val="List"/>
    <w:basedOn w:val="Normal"/>
    <w:rsid w:val="00BA0B49"/>
    <w:pPr>
      <w:ind w:left="283" w:hanging="283"/>
      <w:contextualSpacing/>
    </w:pPr>
  </w:style>
  <w:style w:type="character" w:styleId="FollowedHyperlink">
    <w:name w:val="FollowedHyperlink"/>
    <w:basedOn w:val="DefaultParagraphFont"/>
    <w:rsid w:val="007D49F3"/>
    <w:rPr>
      <w:color w:val="96607D" w:themeColor="followedHyperlink"/>
      <w:u w:val="single"/>
    </w:rPr>
  </w:style>
  <w:style w:type="paragraph" w:styleId="ListBullet2">
    <w:name w:val="List Bullet 2"/>
    <w:basedOn w:val="Normal"/>
    <w:rsid w:val="00C065E3"/>
    <w:pPr>
      <w:numPr>
        <w:numId w:val="13"/>
      </w:numPr>
      <w:contextualSpacing/>
    </w:pPr>
  </w:style>
  <w:style w:type="table" w:styleId="GridTable1Light">
    <w:name w:val="Grid Table 1 Light"/>
    <w:basedOn w:val="TableNormal"/>
    <w:rsid w:val="00852D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0901D1"/>
    <w:pPr>
      <w:spacing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unhideWhenUsed/>
    <w:rsid w:val="00087851"/>
    <w:rPr>
      <w:rFonts w:ascii="Courier New" w:eastAsia="Times New Roman" w:hAnsi="Courier New" w:cs="Courier New"/>
      <w:sz w:val="20"/>
      <w:szCs w:val="20"/>
    </w:rPr>
  </w:style>
  <w:style w:type="character" w:customStyle="1" w:styleId="katex-mathml">
    <w:name w:val="katex-mathml"/>
    <w:basedOn w:val="DefaultParagraphFont"/>
    <w:rsid w:val="00087851"/>
  </w:style>
  <w:style w:type="character" w:customStyle="1" w:styleId="mord">
    <w:name w:val="mord"/>
    <w:basedOn w:val="DefaultParagraphFont"/>
    <w:rsid w:val="00087851"/>
  </w:style>
  <w:style w:type="character" w:customStyle="1" w:styleId="mbin">
    <w:name w:val="mbin"/>
    <w:basedOn w:val="DefaultParagraphFont"/>
    <w:rsid w:val="00087851"/>
  </w:style>
  <w:style w:type="character" w:customStyle="1" w:styleId="vlist-s">
    <w:name w:val="vlist-s"/>
    <w:basedOn w:val="DefaultParagraphFont"/>
    <w:rsid w:val="00087851"/>
  </w:style>
  <w:style w:type="character" w:customStyle="1" w:styleId="mrel">
    <w:name w:val="mrel"/>
    <w:basedOn w:val="DefaultParagraphFont"/>
    <w:rsid w:val="00087851"/>
  </w:style>
  <w:style w:type="paragraph" w:styleId="TOC4">
    <w:name w:val="toc 4"/>
    <w:basedOn w:val="Normal"/>
    <w:next w:val="Normal"/>
    <w:autoRedefine/>
    <w:uiPriority w:val="39"/>
    <w:unhideWhenUsed/>
    <w:rsid w:val="0025026B"/>
    <w:pPr>
      <w:spacing w:before="0" w:after="100" w:line="278" w:lineRule="auto"/>
      <w:ind w:left="720"/>
    </w:pPr>
    <w:rPr>
      <w:kern w:val="2"/>
      <w:sz w:val="24"/>
      <w:szCs w:val="24"/>
      <w:lang w:val="en-US"/>
    </w:rPr>
  </w:style>
  <w:style w:type="paragraph" w:styleId="TOC5">
    <w:name w:val="toc 5"/>
    <w:basedOn w:val="Normal"/>
    <w:next w:val="Normal"/>
    <w:autoRedefine/>
    <w:uiPriority w:val="39"/>
    <w:unhideWhenUsed/>
    <w:rsid w:val="0025026B"/>
    <w:pPr>
      <w:spacing w:before="0" w:after="100" w:line="278" w:lineRule="auto"/>
      <w:ind w:left="960"/>
    </w:pPr>
    <w:rPr>
      <w:kern w:val="2"/>
      <w:sz w:val="24"/>
      <w:szCs w:val="24"/>
      <w:lang w:val="en-US"/>
    </w:rPr>
  </w:style>
  <w:style w:type="paragraph" w:styleId="TOC6">
    <w:name w:val="toc 6"/>
    <w:basedOn w:val="Normal"/>
    <w:next w:val="Normal"/>
    <w:autoRedefine/>
    <w:uiPriority w:val="39"/>
    <w:unhideWhenUsed/>
    <w:rsid w:val="0025026B"/>
    <w:pPr>
      <w:spacing w:before="0" w:after="100" w:line="278" w:lineRule="auto"/>
      <w:ind w:left="1200"/>
    </w:pPr>
    <w:rPr>
      <w:kern w:val="2"/>
      <w:sz w:val="24"/>
      <w:szCs w:val="24"/>
      <w:lang w:val="en-US"/>
    </w:rPr>
  </w:style>
  <w:style w:type="paragraph" w:styleId="TOC7">
    <w:name w:val="toc 7"/>
    <w:basedOn w:val="Normal"/>
    <w:next w:val="Normal"/>
    <w:autoRedefine/>
    <w:uiPriority w:val="39"/>
    <w:unhideWhenUsed/>
    <w:rsid w:val="0025026B"/>
    <w:pPr>
      <w:spacing w:before="0" w:after="100" w:line="278" w:lineRule="auto"/>
      <w:ind w:left="1440"/>
    </w:pPr>
    <w:rPr>
      <w:kern w:val="2"/>
      <w:sz w:val="24"/>
      <w:szCs w:val="24"/>
      <w:lang w:val="en-US"/>
    </w:rPr>
  </w:style>
  <w:style w:type="paragraph" w:styleId="TOC8">
    <w:name w:val="toc 8"/>
    <w:basedOn w:val="Normal"/>
    <w:next w:val="Normal"/>
    <w:autoRedefine/>
    <w:uiPriority w:val="39"/>
    <w:unhideWhenUsed/>
    <w:rsid w:val="0025026B"/>
    <w:pPr>
      <w:spacing w:before="0" w:after="100" w:line="278" w:lineRule="auto"/>
      <w:ind w:left="1680"/>
    </w:pPr>
    <w:rPr>
      <w:kern w:val="2"/>
      <w:sz w:val="24"/>
      <w:szCs w:val="24"/>
      <w:lang w:val="en-US"/>
    </w:rPr>
  </w:style>
  <w:style w:type="paragraph" w:styleId="TOC9">
    <w:name w:val="toc 9"/>
    <w:basedOn w:val="Normal"/>
    <w:next w:val="Normal"/>
    <w:autoRedefine/>
    <w:uiPriority w:val="39"/>
    <w:unhideWhenUsed/>
    <w:rsid w:val="0025026B"/>
    <w:pPr>
      <w:spacing w:before="0" w:after="100" w:line="278" w:lineRule="auto"/>
      <w:ind w:left="1920"/>
    </w:pPr>
    <w:rPr>
      <w:kern w:val="2"/>
      <w:sz w:val="24"/>
      <w:szCs w:val="24"/>
      <w:lang w:val="en-US"/>
    </w:rPr>
  </w:style>
  <w:style w:type="character" w:customStyle="1" w:styleId="FootnoteTextChar">
    <w:name w:val="Footnote Text Char"/>
    <w:basedOn w:val="DefaultParagraphFont"/>
    <w:link w:val="FootnoteText"/>
    <w:uiPriority w:val="9"/>
    <w:rsid w:val="00410D02"/>
    <w:rPr>
      <w:i/>
      <w:i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4185">
      <w:bodyDiv w:val="1"/>
      <w:marLeft w:val="0"/>
      <w:marRight w:val="0"/>
      <w:marTop w:val="0"/>
      <w:marBottom w:val="0"/>
      <w:divBdr>
        <w:top w:val="none" w:sz="0" w:space="0" w:color="auto"/>
        <w:left w:val="none" w:sz="0" w:space="0" w:color="auto"/>
        <w:bottom w:val="none" w:sz="0" w:space="0" w:color="auto"/>
        <w:right w:val="none" w:sz="0" w:space="0" w:color="auto"/>
      </w:divBdr>
    </w:div>
    <w:div w:id="71514776">
      <w:bodyDiv w:val="1"/>
      <w:marLeft w:val="0"/>
      <w:marRight w:val="0"/>
      <w:marTop w:val="0"/>
      <w:marBottom w:val="0"/>
      <w:divBdr>
        <w:top w:val="none" w:sz="0" w:space="0" w:color="auto"/>
        <w:left w:val="none" w:sz="0" w:space="0" w:color="auto"/>
        <w:bottom w:val="none" w:sz="0" w:space="0" w:color="auto"/>
        <w:right w:val="none" w:sz="0" w:space="0" w:color="auto"/>
      </w:divBdr>
    </w:div>
    <w:div w:id="88813678">
      <w:bodyDiv w:val="1"/>
      <w:marLeft w:val="0"/>
      <w:marRight w:val="0"/>
      <w:marTop w:val="0"/>
      <w:marBottom w:val="0"/>
      <w:divBdr>
        <w:top w:val="none" w:sz="0" w:space="0" w:color="auto"/>
        <w:left w:val="none" w:sz="0" w:space="0" w:color="auto"/>
        <w:bottom w:val="none" w:sz="0" w:space="0" w:color="auto"/>
        <w:right w:val="none" w:sz="0" w:space="0" w:color="auto"/>
      </w:divBdr>
    </w:div>
    <w:div w:id="184831363">
      <w:bodyDiv w:val="1"/>
      <w:marLeft w:val="0"/>
      <w:marRight w:val="0"/>
      <w:marTop w:val="0"/>
      <w:marBottom w:val="0"/>
      <w:divBdr>
        <w:top w:val="none" w:sz="0" w:space="0" w:color="auto"/>
        <w:left w:val="none" w:sz="0" w:space="0" w:color="auto"/>
        <w:bottom w:val="none" w:sz="0" w:space="0" w:color="auto"/>
        <w:right w:val="none" w:sz="0" w:space="0" w:color="auto"/>
      </w:divBdr>
    </w:div>
    <w:div w:id="263075122">
      <w:bodyDiv w:val="1"/>
      <w:marLeft w:val="0"/>
      <w:marRight w:val="0"/>
      <w:marTop w:val="0"/>
      <w:marBottom w:val="0"/>
      <w:divBdr>
        <w:top w:val="none" w:sz="0" w:space="0" w:color="auto"/>
        <w:left w:val="none" w:sz="0" w:space="0" w:color="auto"/>
        <w:bottom w:val="none" w:sz="0" w:space="0" w:color="auto"/>
        <w:right w:val="none" w:sz="0" w:space="0" w:color="auto"/>
      </w:divBdr>
    </w:div>
    <w:div w:id="282462688">
      <w:bodyDiv w:val="1"/>
      <w:marLeft w:val="0"/>
      <w:marRight w:val="0"/>
      <w:marTop w:val="0"/>
      <w:marBottom w:val="0"/>
      <w:divBdr>
        <w:top w:val="none" w:sz="0" w:space="0" w:color="auto"/>
        <w:left w:val="none" w:sz="0" w:space="0" w:color="auto"/>
        <w:bottom w:val="none" w:sz="0" w:space="0" w:color="auto"/>
        <w:right w:val="none" w:sz="0" w:space="0" w:color="auto"/>
      </w:divBdr>
    </w:div>
    <w:div w:id="288052698">
      <w:bodyDiv w:val="1"/>
      <w:marLeft w:val="0"/>
      <w:marRight w:val="0"/>
      <w:marTop w:val="0"/>
      <w:marBottom w:val="0"/>
      <w:divBdr>
        <w:top w:val="none" w:sz="0" w:space="0" w:color="auto"/>
        <w:left w:val="none" w:sz="0" w:space="0" w:color="auto"/>
        <w:bottom w:val="none" w:sz="0" w:space="0" w:color="auto"/>
        <w:right w:val="none" w:sz="0" w:space="0" w:color="auto"/>
      </w:divBdr>
    </w:div>
    <w:div w:id="288361347">
      <w:bodyDiv w:val="1"/>
      <w:marLeft w:val="0"/>
      <w:marRight w:val="0"/>
      <w:marTop w:val="0"/>
      <w:marBottom w:val="0"/>
      <w:divBdr>
        <w:top w:val="none" w:sz="0" w:space="0" w:color="auto"/>
        <w:left w:val="none" w:sz="0" w:space="0" w:color="auto"/>
        <w:bottom w:val="none" w:sz="0" w:space="0" w:color="auto"/>
        <w:right w:val="none" w:sz="0" w:space="0" w:color="auto"/>
      </w:divBdr>
    </w:div>
    <w:div w:id="330760586">
      <w:bodyDiv w:val="1"/>
      <w:marLeft w:val="0"/>
      <w:marRight w:val="0"/>
      <w:marTop w:val="0"/>
      <w:marBottom w:val="0"/>
      <w:divBdr>
        <w:top w:val="none" w:sz="0" w:space="0" w:color="auto"/>
        <w:left w:val="none" w:sz="0" w:space="0" w:color="auto"/>
        <w:bottom w:val="none" w:sz="0" w:space="0" w:color="auto"/>
        <w:right w:val="none" w:sz="0" w:space="0" w:color="auto"/>
      </w:divBdr>
    </w:div>
    <w:div w:id="371736180">
      <w:bodyDiv w:val="1"/>
      <w:marLeft w:val="0"/>
      <w:marRight w:val="0"/>
      <w:marTop w:val="0"/>
      <w:marBottom w:val="0"/>
      <w:divBdr>
        <w:top w:val="none" w:sz="0" w:space="0" w:color="auto"/>
        <w:left w:val="none" w:sz="0" w:space="0" w:color="auto"/>
        <w:bottom w:val="none" w:sz="0" w:space="0" w:color="auto"/>
        <w:right w:val="none" w:sz="0" w:space="0" w:color="auto"/>
      </w:divBdr>
    </w:div>
    <w:div w:id="372851913">
      <w:bodyDiv w:val="1"/>
      <w:marLeft w:val="0"/>
      <w:marRight w:val="0"/>
      <w:marTop w:val="0"/>
      <w:marBottom w:val="0"/>
      <w:divBdr>
        <w:top w:val="none" w:sz="0" w:space="0" w:color="auto"/>
        <w:left w:val="none" w:sz="0" w:space="0" w:color="auto"/>
        <w:bottom w:val="none" w:sz="0" w:space="0" w:color="auto"/>
        <w:right w:val="none" w:sz="0" w:space="0" w:color="auto"/>
      </w:divBdr>
    </w:div>
    <w:div w:id="404036457">
      <w:bodyDiv w:val="1"/>
      <w:marLeft w:val="0"/>
      <w:marRight w:val="0"/>
      <w:marTop w:val="0"/>
      <w:marBottom w:val="0"/>
      <w:divBdr>
        <w:top w:val="none" w:sz="0" w:space="0" w:color="auto"/>
        <w:left w:val="none" w:sz="0" w:space="0" w:color="auto"/>
        <w:bottom w:val="none" w:sz="0" w:space="0" w:color="auto"/>
        <w:right w:val="none" w:sz="0" w:space="0" w:color="auto"/>
      </w:divBdr>
    </w:div>
    <w:div w:id="407309905">
      <w:bodyDiv w:val="1"/>
      <w:marLeft w:val="0"/>
      <w:marRight w:val="0"/>
      <w:marTop w:val="0"/>
      <w:marBottom w:val="0"/>
      <w:divBdr>
        <w:top w:val="none" w:sz="0" w:space="0" w:color="auto"/>
        <w:left w:val="none" w:sz="0" w:space="0" w:color="auto"/>
        <w:bottom w:val="none" w:sz="0" w:space="0" w:color="auto"/>
        <w:right w:val="none" w:sz="0" w:space="0" w:color="auto"/>
      </w:divBdr>
    </w:div>
    <w:div w:id="431432917">
      <w:bodyDiv w:val="1"/>
      <w:marLeft w:val="0"/>
      <w:marRight w:val="0"/>
      <w:marTop w:val="0"/>
      <w:marBottom w:val="0"/>
      <w:divBdr>
        <w:top w:val="none" w:sz="0" w:space="0" w:color="auto"/>
        <w:left w:val="none" w:sz="0" w:space="0" w:color="auto"/>
        <w:bottom w:val="none" w:sz="0" w:space="0" w:color="auto"/>
        <w:right w:val="none" w:sz="0" w:space="0" w:color="auto"/>
      </w:divBdr>
    </w:div>
    <w:div w:id="536821120">
      <w:bodyDiv w:val="1"/>
      <w:marLeft w:val="0"/>
      <w:marRight w:val="0"/>
      <w:marTop w:val="0"/>
      <w:marBottom w:val="0"/>
      <w:divBdr>
        <w:top w:val="none" w:sz="0" w:space="0" w:color="auto"/>
        <w:left w:val="none" w:sz="0" w:space="0" w:color="auto"/>
        <w:bottom w:val="none" w:sz="0" w:space="0" w:color="auto"/>
        <w:right w:val="none" w:sz="0" w:space="0" w:color="auto"/>
      </w:divBdr>
    </w:div>
    <w:div w:id="562520557">
      <w:bodyDiv w:val="1"/>
      <w:marLeft w:val="0"/>
      <w:marRight w:val="0"/>
      <w:marTop w:val="0"/>
      <w:marBottom w:val="0"/>
      <w:divBdr>
        <w:top w:val="none" w:sz="0" w:space="0" w:color="auto"/>
        <w:left w:val="none" w:sz="0" w:space="0" w:color="auto"/>
        <w:bottom w:val="none" w:sz="0" w:space="0" w:color="auto"/>
        <w:right w:val="none" w:sz="0" w:space="0" w:color="auto"/>
      </w:divBdr>
    </w:div>
    <w:div w:id="617415844">
      <w:bodyDiv w:val="1"/>
      <w:marLeft w:val="0"/>
      <w:marRight w:val="0"/>
      <w:marTop w:val="0"/>
      <w:marBottom w:val="0"/>
      <w:divBdr>
        <w:top w:val="none" w:sz="0" w:space="0" w:color="auto"/>
        <w:left w:val="none" w:sz="0" w:space="0" w:color="auto"/>
        <w:bottom w:val="none" w:sz="0" w:space="0" w:color="auto"/>
        <w:right w:val="none" w:sz="0" w:space="0" w:color="auto"/>
      </w:divBdr>
    </w:div>
    <w:div w:id="708073937">
      <w:bodyDiv w:val="1"/>
      <w:marLeft w:val="0"/>
      <w:marRight w:val="0"/>
      <w:marTop w:val="0"/>
      <w:marBottom w:val="0"/>
      <w:divBdr>
        <w:top w:val="none" w:sz="0" w:space="0" w:color="auto"/>
        <w:left w:val="none" w:sz="0" w:space="0" w:color="auto"/>
        <w:bottom w:val="none" w:sz="0" w:space="0" w:color="auto"/>
        <w:right w:val="none" w:sz="0" w:space="0" w:color="auto"/>
      </w:divBdr>
    </w:div>
    <w:div w:id="710226299">
      <w:bodyDiv w:val="1"/>
      <w:marLeft w:val="0"/>
      <w:marRight w:val="0"/>
      <w:marTop w:val="0"/>
      <w:marBottom w:val="0"/>
      <w:divBdr>
        <w:top w:val="none" w:sz="0" w:space="0" w:color="auto"/>
        <w:left w:val="none" w:sz="0" w:space="0" w:color="auto"/>
        <w:bottom w:val="none" w:sz="0" w:space="0" w:color="auto"/>
        <w:right w:val="none" w:sz="0" w:space="0" w:color="auto"/>
      </w:divBdr>
    </w:div>
    <w:div w:id="720207162">
      <w:bodyDiv w:val="1"/>
      <w:marLeft w:val="0"/>
      <w:marRight w:val="0"/>
      <w:marTop w:val="0"/>
      <w:marBottom w:val="0"/>
      <w:divBdr>
        <w:top w:val="none" w:sz="0" w:space="0" w:color="auto"/>
        <w:left w:val="none" w:sz="0" w:space="0" w:color="auto"/>
        <w:bottom w:val="none" w:sz="0" w:space="0" w:color="auto"/>
        <w:right w:val="none" w:sz="0" w:space="0" w:color="auto"/>
      </w:divBdr>
    </w:div>
    <w:div w:id="764115981">
      <w:bodyDiv w:val="1"/>
      <w:marLeft w:val="0"/>
      <w:marRight w:val="0"/>
      <w:marTop w:val="0"/>
      <w:marBottom w:val="0"/>
      <w:divBdr>
        <w:top w:val="none" w:sz="0" w:space="0" w:color="auto"/>
        <w:left w:val="none" w:sz="0" w:space="0" w:color="auto"/>
        <w:bottom w:val="none" w:sz="0" w:space="0" w:color="auto"/>
        <w:right w:val="none" w:sz="0" w:space="0" w:color="auto"/>
      </w:divBdr>
    </w:div>
    <w:div w:id="766386145">
      <w:bodyDiv w:val="1"/>
      <w:marLeft w:val="0"/>
      <w:marRight w:val="0"/>
      <w:marTop w:val="0"/>
      <w:marBottom w:val="0"/>
      <w:divBdr>
        <w:top w:val="none" w:sz="0" w:space="0" w:color="auto"/>
        <w:left w:val="none" w:sz="0" w:space="0" w:color="auto"/>
        <w:bottom w:val="none" w:sz="0" w:space="0" w:color="auto"/>
        <w:right w:val="none" w:sz="0" w:space="0" w:color="auto"/>
      </w:divBdr>
    </w:div>
    <w:div w:id="783771791">
      <w:bodyDiv w:val="1"/>
      <w:marLeft w:val="0"/>
      <w:marRight w:val="0"/>
      <w:marTop w:val="0"/>
      <w:marBottom w:val="0"/>
      <w:divBdr>
        <w:top w:val="none" w:sz="0" w:space="0" w:color="auto"/>
        <w:left w:val="none" w:sz="0" w:space="0" w:color="auto"/>
        <w:bottom w:val="none" w:sz="0" w:space="0" w:color="auto"/>
        <w:right w:val="none" w:sz="0" w:space="0" w:color="auto"/>
      </w:divBdr>
    </w:div>
    <w:div w:id="796533001">
      <w:bodyDiv w:val="1"/>
      <w:marLeft w:val="0"/>
      <w:marRight w:val="0"/>
      <w:marTop w:val="0"/>
      <w:marBottom w:val="0"/>
      <w:divBdr>
        <w:top w:val="none" w:sz="0" w:space="0" w:color="auto"/>
        <w:left w:val="none" w:sz="0" w:space="0" w:color="auto"/>
        <w:bottom w:val="none" w:sz="0" w:space="0" w:color="auto"/>
        <w:right w:val="none" w:sz="0" w:space="0" w:color="auto"/>
      </w:divBdr>
    </w:div>
    <w:div w:id="799031086">
      <w:bodyDiv w:val="1"/>
      <w:marLeft w:val="0"/>
      <w:marRight w:val="0"/>
      <w:marTop w:val="0"/>
      <w:marBottom w:val="0"/>
      <w:divBdr>
        <w:top w:val="none" w:sz="0" w:space="0" w:color="auto"/>
        <w:left w:val="none" w:sz="0" w:space="0" w:color="auto"/>
        <w:bottom w:val="none" w:sz="0" w:space="0" w:color="auto"/>
        <w:right w:val="none" w:sz="0" w:space="0" w:color="auto"/>
      </w:divBdr>
    </w:div>
    <w:div w:id="897664321">
      <w:bodyDiv w:val="1"/>
      <w:marLeft w:val="0"/>
      <w:marRight w:val="0"/>
      <w:marTop w:val="0"/>
      <w:marBottom w:val="0"/>
      <w:divBdr>
        <w:top w:val="none" w:sz="0" w:space="0" w:color="auto"/>
        <w:left w:val="none" w:sz="0" w:space="0" w:color="auto"/>
        <w:bottom w:val="none" w:sz="0" w:space="0" w:color="auto"/>
        <w:right w:val="none" w:sz="0" w:space="0" w:color="auto"/>
      </w:divBdr>
    </w:div>
    <w:div w:id="908997843">
      <w:bodyDiv w:val="1"/>
      <w:marLeft w:val="0"/>
      <w:marRight w:val="0"/>
      <w:marTop w:val="0"/>
      <w:marBottom w:val="0"/>
      <w:divBdr>
        <w:top w:val="none" w:sz="0" w:space="0" w:color="auto"/>
        <w:left w:val="none" w:sz="0" w:space="0" w:color="auto"/>
        <w:bottom w:val="none" w:sz="0" w:space="0" w:color="auto"/>
        <w:right w:val="none" w:sz="0" w:space="0" w:color="auto"/>
      </w:divBdr>
    </w:div>
    <w:div w:id="957563892">
      <w:bodyDiv w:val="1"/>
      <w:marLeft w:val="0"/>
      <w:marRight w:val="0"/>
      <w:marTop w:val="0"/>
      <w:marBottom w:val="0"/>
      <w:divBdr>
        <w:top w:val="none" w:sz="0" w:space="0" w:color="auto"/>
        <w:left w:val="none" w:sz="0" w:space="0" w:color="auto"/>
        <w:bottom w:val="none" w:sz="0" w:space="0" w:color="auto"/>
        <w:right w:val="none" w:sz="0" w:space="0" w:color="auto"/>
      </w:divBdr>
    </w:div>
    <w:div w:id="960644511">
      <w:bodyDiv w:val="1"/>
      <w:marLeft w:val="0"/>
      <w:marRight w:val="0"/>
      <w:marTop w:val="0"/>
      <w:marBottom w:val="0"/>
      <w:divBdr>
        <w:top w:val="none" w:sz="0" w:space="0" w:color="auto"/>
        <w:left w:val="none" w:sz="0" w:space="0" w:color="auto"/>
        <w:bottom w:val="none" w:sz="0" w:space="0" w:color="auto"/>
        <w:right w:val="none" w:sz="0" w:space="0" w:color="auto"/>
      </w:divBdr>
    </w:div>
    <w:div w:id="984702258">
      <w:bodyDiv w:val="1"/>
      <w:marLeft w:val="0"/>
      <w:marRight w:val="0"/>
      <w:marTop w:val="0"/>
      <w:marBottom w:val="0"/>
      <w:divBdr>
        <w:top w:val="none" w:sz="0" w:space="0" w:color="auto"/>
        <w:left w:val="none" w:sz="0" w:space="0" w:color="auto"/>
        <w:bottom w:val="none" w:sz="0" w:space="0" w:color="auto"/>
        <w:right w:val="none" w:sz="0" w:space="0" w:color="auto"/>
      </w:divBdr>
    </w:div>
    <w:div w:id="1010377428">
      <w:bodyDiv w:val="1"/>
      <w:marLeft w:val="0"/>
      <w:marRight w:val="0"/>
      <w:marTop w:val="0"/>
      <w:marBottom w:val="0"/>
      <w:divBdr>
        <w:top w:val="none" w:sz="0" w:space="0" w:color="auto"/>
        <w:left w:val="none" w:sz="0" w:space="0" w:color="auto"/>
        <w:bottom w:val="none" w:sz="0" w:space="0" w:color="auto"/>
        <w:right w:val="none" w:sz="0" w:space="0" w:color="auto"/>
      </w:divBdr>
    </w:div>
    <w:div w:id="1072506513">
      <w:bodyDiv w:val="1"/>
      <w:marLeft w:val="0"/>
      <w:marRight w:val="0"/>
      <w:marTop w:val="0"/>
      <w:marBottom w:val="0"/>
      <w:divBdr>
        <w:top w:val="none" w:sz="0" w:space="0" w:color="auto"/>
        <w:left w:val="none" w:sz="0" w:space="0" w:color="auto"/>
        <w:bottom w:val="none" w:sz="0" w:space="0" w:color="auto"/>
        <w:right w:val="none" w:sz="0" w:space="0" w:color="auto"/>
      </w:divBdr>
    </w:div>
    <w:div w:id="1110856399">
      <w:bodyDiv w:val="1"/>
      <w:marLeft w:val="0"/>
      <w:marRight w:val="0"/>
      <w:marTop w:val="0"/>
      <w:marBottom w:val="0"/>
      <w:divBdr>
        <w:top w:val="none" w:sz="0" w:space="0" w:color="auto"/>
        <w:left w:val="none" w:sz="0" w:space="0" w:color="auto"/>
        <w:bottom w:val="none" w:sz="0" w:space="0" w:color="auto"/>
        <w:right w:val="none" w:sz="0" w:space="0" w:color="auto"/>
      </w:divBdr>
    </w:div>
    <w:div w:id="1128356578">
      <w:bodyDiv w:val="1"/>
      <w:marLeft w:val="0"/>
      <w:marRight w:val="0"/>
      <w:marTop w:val="0"/>
      <w:marBottom w:val="0"/>
      <w:divBdr>
        <w:top w:val="none" w:sz="0" w:space="0" w:color="auto"/>
        <w:left w:val="none" w:sz="0" w:space="0" w:color="auto"/>
        <w:bottom w:val="none" w:sz="0" w:space="0" w:color="auto"/>
        <w:right w:val="none" w:sz="0" w:space="0" w:color="auto"/>
      </w:divBdr>
      <w:divsChild>
        <w:div w:id="1748532598">
          <w:marLeft w:val="0"/>
          <w:marRight w:val="0"/>
          <w:marTop w:val="0"/>
          <w:marBottom w:val="0"/>
          <w:divBdr>
            <w:top w:val="none" w:sz="0" w:space="0" w:color="auto"/>
            <w:left w:val="none" w:sz="0" w:space="0" w:color="auto"/>
            <w:bottom w:val="none" w:sz="0" w:space="0" w:color="auto"/>
            <w:right w:val="none" w:sz="0" w:space="0" w:color="auto"/>
          </w:divBdr>
          <w:divsChild>
            <w:div w:id="13921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10226">
      <w:bodyDiv w:val="1"/>
      <w:marLeft w:val="0"/>
      <w:marRight w:val="0"/>
      <w:marTop w:val="0"/>
      <w:marBottom w:val="0"/>
      <w:divBdr>
        <w:top w:val="none" w:sz="0" w:space="0" w:color="auto"/>
        <w:left w:val="none" w:sz="0" w:space="0" w:color="auto"/>
        <w:bottom w:val="none" w:sz="0" w:space="0" w:color="auto"/>
        <w:right w:val="none" w:sz="0" w:space="0" w:color="auto"/>
      </w:divBdr>
    </w:div>
    <w:div w:id="1145119697">
      <w:bodyDiv w:val="1"/>
      <w:marLeft w:val="0"/>
      <w:marRight w:val="0"/>
      <w:marTop w:val="0"/>
      <w:marBottom w:val="0"/>
      <w:divBdr>
        <w:top w:val="none" w:sz="0" w:space="0" w:color="auto"/>
        <w:left w:val="none" w:sz="0" w:space="0" w:color="auto"/>
        <w:bottom w:val="none" w:sz="0" w:space="0" w:color="auto"/>
        <w:right w:val="none" w:sz="0" w:space="0" w:color="auto"/>
      </w:divBdr>
    </w:div>
    <w:div w:id="1151291094">
      <w:bodyDiv w:val="1"/>
      <w:marLeft w:val="0"/>
      <w:marRight w:val="0"/>
      <w:marTop w:val="0"/>
      <w:marBottom w:val="0"/>
      <w:divBdr>
        <w:top w:val="none" w:sz="0" w:space="0" w:color="auto"/>
        <w:left w:val="none" w:sz="0" w:space="0" w:color="auto"/>
        <w:bottom w:val="none" w:sz="0" w:space="0" w:color="auto"/>
        <w:right w:val="none" w:sz="0" w:space="0" w:color="auto"/>
      </w:divBdr>
    </w:div>
    <w:div w:id="1200169662">
      <w:bodyDiv w:val="1"/>
      <w:marLeft w:val="0"/>
      <w:marRight w:val="0"/>
      <w:marTop w:val="0"/>
      <w:marBottom w:val="0"/>
      <w:divBdr>
        <w:top w:val="none" w:sz="0" w:space="0" w:color="auto"/>
        <w:left w:val="none" w:sz="0" w:space="0" w:color="auto"/>
        <w:bottom w:val="none" w:sz="0" w:space="0" w:color="auto"/>
        <w:right w:val="none" w:sz="0" w:space="0" w:color="auto"/>
      </w:divBdr>
    </w:div>
    <w:div w:id="1223642293">
      <w:bodyDiv w:val="1"/>
      <w:marLeft w:val="0"/>
      <w:marRight w:val="0"/>
      <w:marTop w:val="0"/>
      <w:marBottom w:val="0"/>
      <w:divBdr>
        <w:top w:val="none" w:sz="0" w:space="0" w:color="auto"/>
        <w:left w:val="none" w:sz="0" w:space="0" w:color="auto"/>
        <w:bottom w:val="none" w:sz="0" w:space="0" w:color="auto"/>
        <w:right w:val="none" w:sz="0" w:space="0" w:color="auto"/>
      </w:divBdr>
    </w:div>
    <w:div w:id="1245142708">
      <w:bodyDiv w:val="1"/>
      <w:marLeft w:val="0"/>
      <w:marRight w:val="0"/>
      <w:marTop w:val="0"/>
      <w:marBottom w:val="0"/>
      <w:divBdr>
        <w:top w:val="none" w:sz="0" w:space="0" w:color="auto"/>
        <w:left w:val="none" w:sz="0" w:space="0" w:color="auto"/>
        <w:bottom w:val="none" w:sz="0" w:space="0" w:color="auto"/>
        <w:right w:val="none" w:sz="0" w:space="0" w:color="auto"/>
      </w:divBdr>
    </w:div>
    <w:div w:id="1267616310">
      <w:bodyDiv w:val="1"/>
      <w:marLeft w:val="0"/>
      <w:marRight w:val="0"/>
      <w:marTop w:val="0"/>
      <w:marBottom w:val="0"/>
      <w:divBdr>
        <w:top w:val="none" w:sz="0" w:space="0" w:color="auto"/>
        <w:left w:val="none" w:sz="0" w:space="0" w:color="auto"/>
        <w:bottom w:val="none" w:sz="0" w:space="0" w:color="auto"/>
        <w:right w:val="none" w:sz="0" w:space="0" w:color="auto"/>
      </w:divBdr>
    </w:div>
    <w:div w:id="1271006489">
      <w:bodyDiv w:val="1"/>
      <w:marLeft w:val="0"/>
      <w:marRight w:val="0"/>
      <w:marTop w:val="0"/>
      <w:marBottom w:val="0"/>
      <w:divBdr>
        <w:top w:val="none" w:sz="0" w:space="0" w:color="auto"/>
        <w:left w:val="none" w:sz="0" w:space="0" w:color="auto"/>
        <w:bottom w:val="none" w:sz="0" w:space="0" w:color="auto"/>
        <w:right w:val="none" w:sz="0" w:space="0" w:color="auto"/>
      </w:divBdr>
    </w:div>
    <w:div w:id="1283074886">
      <w:bodyDiv w:val="1"/>
      <w:marLeft w:val="0"/>
      <w:marRight w:val="0"/>
      <w:marTop w:val="0"/>
      <w:marBottom w:val="0"/>
      <w:divBdr>
        <w:top w:val="none" w:sz="0" w:space="0" w:color="auto"/>
        <w:left w:val="none" w:sz="0" w:space="0" w:color="auto"/>
        <w:bottom w:val="none" w:sz="0" w:space="0" w:color="auto"/>
        <w:right w:val="none" w:sz="0" w:space="0" w:color="auto"/>
      </w:divBdr>
    </w:div>
    <w:div w:id="1285384732">
      <w:bodyDiv w:val="1"/>
      <w:marLeft w:val="0"/>
      <w:marRight w:val="0"/>
      <w:marTop w:val="0"/>
      <w:marBottom w:val="0"/>
      <w:divBdr>
        <w:top w:val="none" w:sz="0" w:space="0" w:color="auto"/>
        <w:left w:val="none" w:sz="0" w:space="0" w:color="auto"/>
        <w:bottom w:val="none" w:sz="0" w:space="0" w:color="auto"/>
        <w:right w:val="none" w:sz="0" w:space="0" w:color="auto"/>
      </w:divBdr>
    </w:div>
    <w:div w:id="1307320590">
      <w:bodyDiv w:val="1"/>
      <w:marLeft w:val="0"/>
      <w:marRight w:val="0"/>
      <w:marTop w:val="0"/>
      <w:marBottom w:val="0"/>
      <w:divBdr>
        <w:top w:val="none" w:sz="0" w:space="0" w:color="auto"/>
        <w:left w:val="none" w:sz="0" w:space="0" w:color="auto"/>
        <w:bottom w:val="none" w:sz="0" w:space="0" w:color="auto"/>
        <w:right w:val="none" w:sz="0" w:space="0" w:color="auto"/>
      </w:divBdr>
    </w:div>
    <w:div w:id="1308586441">
      <w:bodyDiv w:val="1"/>
      <w:marLeft w:val="0"/>
      <w:marRight w:val="0"/>
      <w:marTop w:val="0"/>
      <w:marBottom w:val="0"/>
      <w:divBdr>
        <w:top w:val="none" w:sz="0" w:space="0" w:color="auto"/>
        <w:left w:val="none" w:sz="0" w:space="0" w:color="auto"/>
        <w:bottom w:val="none" w:sz="0" w:space="0" w:color="auto"/>
        <w:right w:val="none" w:sz="0" w:space="0" w:color="auto"/>
      </w:divBdr>
    </w:div>
    <w:div w:id="1338730568">
      <w:bodyDiv w:val="1"/>
      <w:marLeft w:val="0"/>
      <w:marRight w:val="0"/>
      <w:marTop w:val="0"/>
      <w:marBottom w:val="0"/>
      <w:divBdr>
        <w:top w:val="none" w:sz="0" w:space="0" w:color="auto"/>
        <w:left w:val="none" w:sz="0" w:space="0" w:color="auto"/>
        <w:bottom w:val="none" w:sz="0" w:space="0" w:color="auto"/>
        <w:right w:val="none" w:sz="0" w:space="0" w:color="auto"/>
      </w:divBdr>
    </w:div>
    <w:div w:id="1341422274">
      <w:bodyDiv w:val="1"/>
      <w:marLeft w:val="0"/>
      <w:marRight w:val="0"/>
      <w:marTop w:val="0"/>
      <w:marBottom w:val="0"/>
      <w:divBdr>
        <w:top w:val="none" w:sz="0" w:space="0" w:color="auto"/>
        <w:left w:val="none" w:sz="0" w:space="0" w:color="auto"/>
        <w:bottom w:val="none" w:sz="0" w:space="0" w:color="auto"/>
        <w:right w:val="none" w:sz="0" w:space="0" w:color="auto"/>
      </w:divBdr>
    </w:div>
    <w:div w:id="1345476110">
      <w:bodyDiv w:val="1"/>
      <w:marLeft w:val="0"/>
      <w:marRight w:val="0"/>
      <w:marTop w:val="0"/>
      <w:marBottom w:val="0"/>
      <w:divBdr>
        <w:top w:val="none" w:sz="0" w:space="0" w:color="auto"/>
        <w:left w:val="none" w:sz="0" w:space="0" w:color="auto"/>
        <w:bottom w:val="none" w:sz="0" w:space="0" w:color="auto"/>
        <w:right w:val="none" w:sz="0" w:space="0" w:color="auto"/>
      </w:divBdr>
    </w:div>
    <w:div w:id="1433357565">
      <w:bodyDiv w:val="1"/>
      <w:marLeft w:val="0"/>
      <w:marRight w:val="0"/>
      <w:marTop w:val="0"/>
      <w:marBottom w:val="0"/>
      <w:divBdr>
        <w:top w:val="none" w:sz="0" w:space="0" w:color="auto"/>
        <w:left w:val="none" w:sz="0" w:space="0" w:color="auto"/>
        <w:bottom w:val="none" w:sz="0" w:space="0" w:color="auto"/>
        <w:right w:val="none" w:sz="0" w:space="0" w:color="auto"/>
      </w:divBdr>
    </w:div>
    <w:div w:id="1496216460">
      <w:bodyDiv w:val="1"/>
      <w:marLeft w:val="0"/>
      <w:marRight w:val="0"/>
      <w:marTop w:val="0"/>
      <w:marBottom w:val="0"/>
      <w:divBdr>
        <w:top w:val="none" w:sz="0" w:space="0" w:color="auto"/>
        <w:left w:val="none" w:sz="0" w:space="0" w:color="auto"/>
        <w:bottom w:val="none" w:sz="0" w:space="0" w:color="auto"/>
        <w:right w:val="none" w:sz="0" w:space="0" w:color="auto"/>
      </w:divBdr>
    </w:div>
    <w:div w:id="1512181353">
      <w:bodyDiv w:val="1"/>
      <w:marLeft w:val="0"/>
      <w:marRight w:val="0"/>
      <w:marTop w:val="0"/>
      <w:marBottom w:val="0"/>
      <w:divBdr>
        <w:top w:val="none" w:sz="0" w:space="0" w:color="auto"/>
        <w:left w:val="none" w:sz="0" w:space="0" w:color="auto"/>
        <w:bottom w:val="none" w:sz="0" w:space="0" w:color="auto"/>
        <w:right w:val="none" w:sz="0" w:space="0" w:color="auto"/>
      </w:divBdr>
      <w:divsChild>
        <w:div w:id="746658954">
          <w:marLeft w:val="0"/>
          <w:marRight w:val="0"/>
          <w:marTop w:val="0"/>
          <w:marBottom w:val="0"/>
          <w:divBdr>
            <w:top w:val="none" w:sz="0" w:space="0" w:color="auto"/>
            <w:left w:val="none" w:sz="0" w:space="0" w:color="auto"/>
            <w:bottom w:val="none" w:sz="0" w:space="0" w:color="auto"/>
            <w:right w:val="none" w:sz="0" w:space="0" w:color="auto"/>
          </w:divBdr>
          <w:divsChild>
            <w:div w:id="1851528952">
              <w:marLeft w:val="0"/>
              <w:marRight w:val="0"/>
              <w:marTop w:val="0"/>
              <w:marBottom w:val="0"/>
              <w:divBdr>
                <w:top w:val="none" w:sz="0" w:space="0" w:color="auto"/>
                <w:left w:val="none" w:sz="0" w:space="0" w:color="auto"/>
                <w:bottom w:val="none" w:sz="0" w:space="0" w:color="auto"/>
                <w:right w:val="none" w:sz="0" w:space="0" w:color="auto"/>
              </w:divBdr>
            </w:div>
          </w:divsChild>
        </w:div>
        <w:div w:id="1511678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423091">
      <w:bodyDiv w:val="1"/>
      <w:marLeft w:val="0"/>
      <w:marRight w:val="0"/>
      <w:marTop w:val="0"/>
      <w:marBottom w:val="0"/>
      <w:divBdr>
        <w:top w:val="none" w:sz="0" w:space="0" w:color="auto"/>
        <w:left w:val="none" w:sz="0" w:space="0" w:color="auto"/>
        <w:bottom w:val="none" w:sz="0" w:space="0" w:color="auto"/>
        <w:right w:val="none" w:sz="0" w:space="0" w:color="auto"/>
      </w:divBdr>
    </w:div>
    <w:div w:id="1551040536">
      <w:bodyDiv w:val="1"/>
      <w:marLeft w:val="0"/>
      <w:marRight w:val="0"/>
      <w:marTop w:val="0"/>
      <w:marBottom w:val="0"/>
      <w:divBdr>
        <w:top w:val="none" w:sz="0" w:space="0" w:color="auto"/>
        <w:left w:val="none" w:sz="0" w:space="0" w:color="auto"/>
        <w:bottom w:val="none" w:sz="0" w:space="0" w:color="auto"/>
        <w:right w:val="none" w:sz="0" w:space="0" w:color="auto"/>
      </w:divBdr>
    </w:div>
    <w:div w:id="1568029069">
      <w:bodyDiv w:val="1"/>
      <w:marLeft w:val="0"/>
      <w:marRight w:val="0"/>
      <w:marTop w:val="0"/>
      <w:marBottom w:val="0"/>
      <w:divBdr>
        <w:top w:val="none" w:sz="0" w:space="0" w:color="auto"/>
        <w:left w:val="none" w:sz="0" w:space="0" w:color="auto"/>
        <w:bottom w:val="none" w:sz="0" w:space="0" w:color="auto"/>
        <w:right w:val="none" w:sz="0" w:space="0" w:color="auto"/>
      </w:divBdr>
    </w:div>
    <w:div w:id="1613978002">
      <w:bodyDiv w:val="1"/>
      <w:marLeft w:val="0"/>
      <w:marRight w:val="0"/>
      <w:marTop w:val="0"/>
      <w:marBottom w:val="0"/>
      <w:divBdr>
        <w:top w:val="none" w:sz="0" w:space="0" w:color="auto"/>
        <w:left w:val="none" w:sz="0" w:space="0" w:color="auto"/>
        <w:bottom w:val="none" w:sz="0" w:space="0" w:color="auto"/>
        <w:right w:val="none" w:sz="0" w:space="0" w:color="auto"/>
      </w:divBdr>
    </w:div>
    <w:div w:id="1666322723">
      <w:bodyDiv w:val="1"/>
      <w:marLeft w:val="0"/>
      <w:marRight w:val="0"/>
      <w:marTop w:val="0"/>
      <w:marBottom w:val="0"/>
      <w:divBdr>
        <w:top w:val="none" w:sz="0" w:space="0" w:color="auto"/>
        <w:left w:val="none" w:sz="0" w:space="0" w:color="auto"/>
        <w:bottom w:val="none" w:sz="0" w:space="0" w:color="auto"/>
        <w:right w:val="none" w:sz="0" w:space="0" w:color="auto"/>
      </w:divBdr>
    </w:div>
    <w:div w:id="1727989929">
      <w:bodyDiv w:val="1"/>
      <w:marLeft w:val="0"/>
      <w:marRight w:val="0"/>
      <w:marTop w:val="0"/>
      <w:marBottom w:val="0"/>
      <w:divBdr>
        <w:top w:val="none" w:sz="0" w:space="0" w:color="auto"/>
        <w:left w:val="none" w:sz="0" w:space="0" w:color="auto"/>
        <w:bottom w:val="none" w:sz="0" w:space="0" w:color="auto"/>
        <w:right w:val="none" w:sz="0" w:space="0" w:color="auto"/>
      </w:divBdr>
    </w:div>
    <w:div w:id="1743990630">
      <w:bodyDiv w:val="1"/>
      <w:marLeft w:val="0"/>
      <w:marRight w:val="0"/>
      <w:marTop w:val="0"/>
      <w:marBottom w:val="0"/>
      <w:divBdr>
        <w:top w:val="none" w:sz="0" w:space="0" w:color="auto"/>
        <w:left w:val="none" w:sz="0" w:space="0" w:color="auto"/>
        <w:bottom w:val="none" w:sz="0" w:space="0" w:color="auto"/>
        <w:right w:val="none" w:sz="0" w:space="0" w:color="auto"/>
      </w:divBdr>
    </w:div>
    <w:div w:id="1754932144">
      <w:bodyDiv w:val="1"/>
      <w:marLeft w:val="0"/>
      <w:marRight w:val="0"/>
      <w:marTop w:val="0"/>
      <w:marBottom w:val="0"/>
      <w:divBdr>
        <w:top w:val="none" w:sz="0" w:space="0" w:color="auto"/>
        <w:left w:val="none" w:sz="0" w:space="0" w:color="auto"/>
        <w:bottom w:val="none" w:sz="0" w:space="0" w:color="auto"/>
        <w:right w:val="none" w:sz="0" w:space="0" w:color="auto"/>
      </w:divBdr>
    </w:div>
    <w:div w:id="1774352701">
      <w:bodyDiv w:val="1"/>
      <w:marLeft w:val="0"/>
      <w:marRight w:val="0"/>
      <w:marTop w:val="0"/>
      <w:marBottom w:val="0"/>
      <w:divBdr>
        <w:top w:val="none" w:sz="0" w:space="0" w:color="auto"/>
        <w:left w:val="none" w:sz="0" w:space="0" w:color="auto"/>
        <w:bottom w:val="none" w:sz="0" w:space="0" w:color="auto"/>
        <w:right w:val="none" w:sz="0" w:space="0" w:color="auto"/>
      </w:divBdr>
    </w:div>
    <w:div w:id="1774936652">
      <w:bodyDiv w:val="1"/>
      <w:marLeft w:val="0"/>
      <w:marRight w:val="0"/>
      <w:marTop w:val="0"/>
      <w:marBottom w:val="0"/>
      <w:divBdr>
        <w:top w:val="none" w:sz="0" w:space="0" w:color="auto"/>
        <w:left w:val="none" w:sz="0" w:space="0" w:color="auto"/>
        <w:bottom w:val="none" w:sz="0" w:space="0" w:color="auto"/>
        <w:right w:val="none" w:sz="0" w:space="0" w:color="auto"/>
      </w:divBdr>
    </w:div>
    <w:div w:id="1790273799">
      <w:bodyDiv w:val="1"/>
      <w:marLeft w:val="0"/>
      <w:marRight w:val="0"/>
      <w:marTop w:val="0"/>
      <w:marBottom w:val="0"/>
      <w:divBdr>
        <w:top w:val="none" w:sz="0" w:space="0" w:color="auto"/>
        <w:left w:val="none" w:sz="0" w:space="0" w:color="auto"/>
        <w:bottom w:val="none" w:sz="0" w:space="0" w:color="auto"/>
        <w:right w:val="none" w:sz="0" w:space="0" w:color="auto"/>
      </w:divBdr>
    </w:div>
    <w:div w:id="1888643015">
      <w:bodyDiv w:val="1"/>
      <w:marLeft w:val="0"/>
      <w:marRight w:val="0"/>
      <w:marTop w:val="0"/>
      <w:marBottom w:val="0"/>
      <w:divBdr>
        <w:top w:val="none" w:sz="0" w:space="0" w:color="auto"/>
        <w:left w:val="none" w:sz="0" w:space="0" w:color="auto"/>
        <w:bottom w:val="none" w:sz="0" w:space="0" w:color="auto"/>
        <w:right w:val="none" w:sz="0" w:space="0" w:color="auto"/>
      </w:divBdr>
    </w:div>
    <w:div w:id="1952541988">
      <w:bodyDiv w:val="1"/>
      <w:marLeft w:val="0"/>
      <w:marRight w:val="0"/>
      <w:marTop w:val="0"/>
      <w:marBottom w:val="0"/>
      <w:divBdr>
        <w:top w:val="none" w:sz="0" w:space="0" w:color="auto"/>
        <w:left w:val="none" w:sz="0" w:space="0" w:color="auto"/>
        <w:bottom w:val="none" w:sz="0" w:space="0" w:color="auto"/>
        <w:right w:val="none" w:sz="0" w:space="0" w:color="auto"/>
      </w:divBdr>
    </w:div>
    <w:div w:id="1994066086">
      <w:bodyDiv w:val="1"/>
      <w:marLeft w:val="0"/>
      <w:marRight w:val="0"/>
      <w:marTop w:val="0"/>
      <w:marBottom w:val="0"/>
      <w:divBdr>
        <w:top w:val="none" w:sz="0" w:space="0" w:color="auto"/>
        <w:left w:val="none" w:sz="0" w:space="0" w:color="auto"/>
        <w:bottom w:val="none" w:sz="0" w:space="0" w:color="auto"/>
        <w:right w:val="none" w:sz="0" w:space="0" w:color="auto"/>
      </w:divBdr>
    </w:div>
    <w:div w:id="2014525305">
      <w:bodyDiv w:val="1"/>
      <w:marLeft w:val="0"/>
      <w:marRight w:val="0"/>
      <w:marTop w:val="0"/>
      <w:marBottom w:val="0"/>
      <w:divBdr>
        <w:top w:val="none" w:sz="0" w:space="0" w:color="auto"/>
        <w:left w:val="none" w:sz="0" w:space="0" w:color="auto"/>
        <w:bottom w:val="none" w:sz="0" w:space="0" w:color="auto"/>
        <w:right w:val="none" w:sz="0" w:space="0" w:color="auto"/>
      </w:divBdr>
    </w:div>
    <w:div w:id="2019234087">
      <w:bodyDiv w:val="1"/>
      <w:marLeft w:val="0"/>
      <w:marRight w:val="0"/>
      <w:marTop w:val="0"/>
      <w:marBottom w:val="0"/>
      <w:divBdr>
        <w:top w:val="none" w:sz="0" w:space="0" w:color="auto"/>
        <w:left w:val="none" w:sz="0" w:space="0" w:color="auto"/>
        <w:bottom w:val="none" w:sz="0" w:space="0" w:color="auto"/>
        <w:right w:val="none" w:sz="0" w:space="0" w:color="auto"/>
      </w:divBdr>
    </w:div>
    <w:div w:id="2035417581">
      <w:bodyDiv w:val="1"/>
      <w:marLeft w:val="0"/>
      <w:marRight w:val="0"/>
      <w:marTop w:val="0"/>
      <w:marBottom w:val="0"/>
      <w:divBdr>
        <w:top w:val="none" w:sz="0" w:space="0" w:color="auto"/>
        <w:left w:val="none" w:sz="0" w:space="0" w:color="auto"/>
        <w:bottom w:val="none" w:sz="0" w:space="0" w:color="auto"/>
        <w:right w:val="none" w:sz="0" w:space="0" w:color="auto"/>
      </w:divBdr>
    </w:div>
    <w:div w:id="2039547993">
      <w:bodyDiv w:val="1"/>
      <w:marLeft w:val="0"/>
      <w:marRight w:val="0"/>
      <w:marTop w:val="0"/>
      <w:marBottom w:val="0"/>
      <w:divBdr>
        <w:top w:val="none" w:sz="0" w:space="0" w:color="auto"/>
        <w:left w:val="none" w:sz="0" w:space="0" w:color="auto"/>
        <w:bottom w:val="none" w:sz="0" w:space="0" w:color="auto"/>
        <w:right w:val="none" w:sz="0" w:space="0" w:color="auto"/>
      </w:divBdr>
    </w:div>
    <w:div w:id="2067676101">
      <w:bodyDiv w:val="1"/>
      <w:marLeft w:val="0"/>
      <w:marRight w:val="0"/>
      <w:marTop w:val="0"/>
      <w:marBottom w:val="0"/>
      <w:divBdr>
        <w:top w:val="none" w:sz="0" w:space="0" w:color="auto"/>
        <w:left w:val="none" w:sz="0" w:space="0" w:color="auto"/>
        <w:bottom w:val="none" w:sz="0" w:space="0" w:color="auto"/>
        <w:right w:val="none" w:sz="0" w:space="0" w:color="auto"/>
      </w:divBdr>
    </w:div>
    <w:div w:id="2067753275">
      <w:bodyDiv w:val="1"/>
      <w:marLeft w:val="0"/>
      <w:marRight w:val="0"/>
      <w:marTop w:val="0"/>
      <w:marBottom w:val="0"/>
      <w:divBdr>
        <w:top w:val="none" w:sz="0" w:space="0" w:color="auto"/>
        <w:left w:val="none" w:sz="0" w:space="0" w:color="auto"/>
        <w:bottom w:val="none" w:sz="0" w:space="0" w:color="auto"/>
        <w:right w:val="none" w:sz="0" w:space="0" w:color="auto"/>
      </w:divBdr>
    </w:div>
    <w:div w:id="2101631936">
      <w:bodyDiv w:val="1"/>
      <w:marLeft w:val="0"/>
      <w:marRight w:val="0"/>
      <w:marTop w:val="0"/>
      <w:marBottom w:val="0"/>
      <w:divBdr>
        <w:top w:val="none" w:sz="0" w:space="0" w:color="auto"/>
        <w:left w:val="none" w:sz="0" w:space="0" w:color="auto"/>
        <w:bottom w:val="none" w:sz="0" w:space="0" w:color="auto"/>
        <w:right w:val="none" w:sz="0" w:space="0" w:color="auto"/>
      </w:divBdr>
    </w:div>
    <w:div w:id="2111926071">
      <w:bodyDiv w:val="1"/>
      <w:marLeft w:val="0"/>
      <w:marRight w:val="0"/>
      <w:marTop w:val="0"/>
      <w:marBottom w:val="0"/>
      <w:divBdr>
        <w:top w:val="none" w:sz="0" w:space="0" w:color="auto"/>
        <w:left w:val="none" w:sz="0" w:space="0" w:color="auto"/>
        <w:bottom w:val="none" w:sz="0" w:space="0" w:color="auto"/>
        <w:right w:val="none" w:sz="0" w:space="0" w:color="auto"/>
      </w:divBdr>
    </w:div>
    <w:div w:id="2128546552">
      <w:bodyDiv w:val="1"/>
      <w:marLeft w:val="0"/>
      <w:marRight w:val="0"/>
      <w:marTop w:val="0"/>
      <w:marBottom w:val="0"/>
      <w:divBdr>
        <w:top w:val="none" w:sz="0" w:space="0" w:color="auto"/>
        <w:left w:val="none" w:sz="0" w:space="0" w:color="auto"/>
        <w:bottom w:val="none" w:sz="0" w:space="0" w:color="auto"/>
        <w:right w:val="none" w:sz="0" w:space="0" w:color="auto"/>
      </w:divBdr>
      <w:divsChild>
        <w:div w:id="133254607">
          <w:marLeft w:val="0"/>
          <w:marRight w:val="0"/>
          <w:marTop w:val="0"/>
          <w:marBottom w:val="0"/>
          <w:divBdr>
            <w:top w:val="none" w:sz="0" w:space="0" w:color="auto"/>
            <w:left w:val="none" w:sz="0" w:space="0" w:color="auto"/>
            <w:bottom w:val="none" w:sz="0" w:space="0" w:color="auto"/>
            <w:right w:val="none" w:sz="0" w:space="0" w:color="auto"/>
          </w:divBdr>
          <w:divsChild>
            <w:div w:id="417753919">
              <w:marLeft w:val="0"/>
              <w:marRight w:val="0"/>
              <w:marTop w:val="0"/>
              <w:marBottom w:val="0"/>
              <w:divBdr>
                <w:top w:val="none" w:sz="0" w:space="0" w:color="auto"/>
                <w:left w:val="none" w:sz="0" w:space="0" w:color="auto"/>
                <w:bottom w:val="none" w:sz="0" w:space="0" w:color="auto"/>
                <w:right w:val="none" w:sz="0" w:space="0" w:color="auto"/>
              </w:divBdr>
            </w:div>
          </w:divsChild>
        </w:div>
        <w:div w:id="512913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i.com/lit/ds/symlink/lm1117.pdf" TargetMode="External"/><Relationship Id="rId18" Type="http://schemas.openxmlformats.org/officeDocument/2006/relationships/hyperlink" Target="https://www.ti.com/lit/ds/symlink/sn65hvd234.pdf" TargetMode="External"/><Relationship Id="rId26" Type="http://schemas.openxmlformats.org/officeDocument/2006/relationships/hyperlink" Target="https://www.murata.com/en-us/products/productdata/8807038415390/QTN0099C.pdf" TargetMode="External"/><Relationship Id="rId3" Type="http://schemas.openxmlformats.org/officeDocument/2006/relationships/styles" Target="styles.xml"/><Relationship Id="rId21" Type="http://schemas.openxmlformats.org/officeDocument/2006/relationships/hyperlink" Target="https://www.dwin-global.com/4-0-inch-intelligent-display-model-dmg48480f040_02wtcz02cof-series-product/" TargetMode="External"/><Relationship Id="rId7" Type="http://schemas.openxmlformats.org/officeDocument/2006/relationships/image" Target="media/image2.png"/><Relationship Id="rId12" Type="http://schemas.openxmlformats.org/officeDocument/2006/relationships/hyperlink" Target="https://www.ti.com/lit/ds/symlink/tps54560b-q1.pdf" TargetMode="External"/><Relationship Id="rId17" Type="http://schemas.openxmlformats.org/officeDocument/2006/relationships/hyperlink" Target="https://www.ti.com/lit/ds/symlink/opt3004.pdf" TargetMode="External"/><Relationship Id="rId25" Type="http://schemas.openxmlformats.org/officeDocument/2006/relationships/hyperlink" Target="https://www.ti.com/lit/ds/symlink/lp2951.pdf" TargetMode="External"/><Relationship Id="rId2" Type="http://schemas.openxmlformats.org/officeDocument/2006/relationships/numbering" Target="numbering.xml"/><Relationship Id="rId16" Type="http://schemas.openxmlformats.org/officeDocument/2006/relationships/hyperlink" Target="https://www.ti.com/lit/ds/symlink/lm393.pdf" TargetMode="External"/><Relationship Id="rId20" Type="http://schemas.openxmlformats.org/officeDocument/2006/relationships/hyperlink" Target="https://www.ti.com/lit/an/snva681a/snva681a.pdf" TargetMode="External"/><Relationship Id="rId29" Type="http://schemas.openxmlformats.org/officeDocument/2006/relationships/hyperlink" Target="https://gmw.com/wp-content/uploads/2019/02/2SA10.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monolithicpower.com/en/blog/post/from-cold-crank-to-load-dump-a-primer-on-automotive-transients" TargetMode="External"/><Relationship Id="rId24" Type="http://schemas.openxmlformats.org/officeDocument/2006/relationships/hyperlink" Target="https://www.rvia.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i.com/lit/ds/symlink/tlv9002.pdf" TargetMode="External"/><Relationship Id="rId23" Type="http://schemas.openxmlformats.org/officeDocument/2006/relationships/hyperlink" Target="https://www.espressif.com/sites/default/files/documentation/esp32-s3-wroom-1_datasheet_en.pdf" TargetMode="External"/><Relationship Id="rId28" Type="http://schemas.openxmlformats.org/officeDocument/2006/relationships/hyperlink" Target="https://www.onsemi.com/pdf/datasheet/smf15ca-d.pdf" TargetMode="External"/><Relationship Id="rId10" Type="http://schemas.openxmlformats.org/officeDocument/2006/relationships/hyperlink" Target="https://www.ti.com/lit/an/snva681a/snva681a.pdf" TargetMode="External"/><Relationship Id="rId19" Type="http://schemas.openxmlformats.org/officeDocument/2006/relationships/hyperlink" Target="https://www.ti.com/lit/ab/snoaaa1/snoaaa1.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nsemi.com/pdf/datasheet/ss34-d.pdf" TargetMode="External"/><Relationship Id="rId14" Type="http://schemas.openxmlformats.org/officeDocument/2006/relationships/hyperlink" Target="https://www.ti.com/lit/ds/symlink/lp2951.pdf" TargetMode="External"/><Relationship Id="rId22" Type="http://schemas.openxmlformats.org/officeDocument/2006/relationships/hyperlink" Target="https://www.smc-diodes.com/propdf/SM8S20CA%20THRU%20SM8S43CA%20N2149%20REV.-.pdf" TargetMode="External"/><Relationship Id="rId27" Type="http://schemas.openxmlformats.org/officeDocument/2006/relationships/hyperlink" Target="https://www.onsemi.com/pdf/datasheet/nup2105l-d.pdf" TargetMode="External"/><Relationship Id="rId30" Type="http://schemas.openxmlformats.org/officeDocument/2006/relationships/hyperlink" Target="https://www.ti.com/video/4923175435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74E83-E0E8-42E4-AEBE-009600B48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2902</TotalTime>
  <Pages>1</Pages>
  <Words>15018</Words>
  <Characters>85606</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Gerhard Malan</cp:lastModifiedBy>
  <cp:revision>715</cp:revision>
  <dcterms:created xsi:type="dcterms:W3CDTF">2025-07-03T10:15:00Z</dcterms:created>
  <dcterms:modified xsi:type="dcterms:W3CDTF">2025-07-12T07:40:00Z</dcterms:modified>
</cp:coreProperties>
</file>